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20999" w14:textId="77777777" w:rsidR="00280381" w:rsidRPr="00A042DA" w:rsidRDefault="00280381" w:rsidP="00280381">
      <w:pPr>
        <w:pStyle w:val="Subhead1"/>
        <w:spacing w:before="0" w:after="0"/>
        <w:jc w:val="center"/>
        <w:rPr>
          <w:rFonts w:ascii="Arial" w:hAnsi="Arial" w:cs="Arial"/>
          <w:caps w:val="0"/>
          <w:color w:val="auto"/>
        </w:rPr>
      </w:pPr>
      <w:r>
        <w:rPr>
          <w:rFonts w:ascii="Arial" w:hAnsi="Arial" w:cs="Arial"/>
          <w:color w:val="auto"/>
          <w:sz w:val="24"/>
        </w:rPr>
        <w:t>WHAT IS DOWN PLUNGE OF THE DOBROYDE HILL HIGH-SULPHIDATION EPITHERMAL DEPOSIT</w:t>
      </w:r>
      <w:r w:rsidR="00134257">
        <w:rPr>
          <w:rFonts w:ascii="Arial" w:hAnsi="Arial" w:cs="Arial"/>
          <w:color w:val="auto"/>
          <w:sz w:val="24"/>
        </w:rPr>
        <w:t xml:space="preserve">, </w:t>
      </w:r>
      <w:r w:rsidR="00CC2DEA">
        <w:rPr>
          <w:rFonts w:ascii="Arial" w:hAnsi="Arial" w:cs="Arial"/>
          <w:color w:val="auto"/>
          <w:sz w:val="24"/>
        </w:rPr>
        <w:t xml:space="preserve">near </w:t>
      </w:r>
      <w:r w:rsidR="00134257">
        <w:rPr>
          <w:rFonts w:ascii="Arial" w:hAnsi="Arial" w:cs="Arial"/>
          <w:color w:val="auto"/>
          <w:sz w:val="24"/>
        </w:rPr>
        <w:t>Junee, Nsw</w:t>
      </w:r>
      <w:r>
        <w:rPr>
          <w:rFonts w:ascii="Arial" w:hAnsi="Arial" w:cs="Arial"/>
          <w:color w:val="auto"/>
          <w:sz w:val="24"/>
        </w:rPr>
        <w:t>?</w:t>
      </w:r>
      <w:r w:rsidRPr="00A042DA">
        <w:rPr>
          <w:rFonts w:ascii="Arial" w:hAnsi="Arial" w:cs="Arial"/>
          <w:color w:val="auto"/>
          <w:sz w:val="24"/>
        </w:rPr>
        <w:br/>
      </w:r>
      <w:r>
        <w:rPr>
          <w:rFonts w:ascii="Arial" w:hAnsi="Arial" w:cs="Arial"/>
          <w:caps w:val="0"/>
          <w:color w:val="auto"/>
          <w:sz w:val="24"/>
        </w:rPr>
        <w:t>AN EMERGING CARBONATE-BASE METAL EPITHERMAL SYSTEM</w:t>
      </w:r>
    </w:p>
    <w:p w14:paraId="6F1729CA" w14:textId="77777777" w:rsidR="00280381" w:rsidRDefault="00280381" w:rsidP="00280381">
      <w:pPr>
        <w:pStyle w:val="Subhead1"/>
        <w:spacing w:before="0" w:after="0"/>
        <w:jc w:val="center"/>
        <w:rPr>
          <w:rFonts w:ascii="Arial" w:hAnsi="Arial" w:cs="Arial"/>
          <w:b w:val="0"/>
          <w:i/>
          <w:caps w:val="0"/>
          <w:color w:val="auto"/>
        </w:rPr>
      </w:pPr>
      <w:r w:rsidRPr="00F05578">
        <w:rPr>
          <w:rFonts w:ascii="Arial" w:hAnsi="Arial" w:cs="Arial"/>
          <w:i/>
          <w:caps w:val="0"/>
          <w:color w:val="auto"/>
        </w:rPr>
        <w:t>Glen Diemar</w:t>
      </w:r>
      <w:r w:rsidRPr="00F05578">
        <w:rPr>
          <w:rFonts w:ascii="Arial" w:hAnsi="Arial" w:cs="Arial"/>
          <w:i/>
          <w:caps w:val="0"/>
          <w:color w:val="auto"/>
          <w:vertAlign w:val="superscript"/>
        </w:rPr>
        <w:t>1</w:t>
      </w:r>
      <w:r w:rsidRPr="00F05578">
        <w:rPr>
          <w:rFonts w:ascii="Arial" w:hAnsi="Arial" w:cs="Arial"/>
          <w:i/>
          <w:caps w:val="0"/>
          <w:color w:val="auto"/>
        </w:rPr>
        <w:t>*, Kyle Hughes</w:t>
      </w:r>
      <w:r w:rsidRPr="00F05578">
        <w:rPr>
          <w:rFonts w:ascii="Arial" w:hAnsi="Arial" w:cs="Arial"/>
          <w:i/>
          <w:caps w:val="0"/>
          <w:color w:val="auto"/>
          <w:vertAlign w:val="superscript"/>
        </w:rPr>
        <w:t>2</w:t>
      </w:r>
      <w:r w:rsidRPr="00F05578">
        <w:rPr>
          <w:rFonts w:ascii="Arial" w:hAnsi="Arial" w:cs="Arial"/>
          <w:i/>
          <w:caps w:val="0"/>
          <w:color w:val="auto"/>
        </w:rPr>
        <w:br/>
      </w:r>
      <w:r>
        <w:rPr>
          <w:rFonts w:ascii="Arial" w:hAnsi="Arial" w:cs="Arial"/>
          <w:b w:val="0"/>
          <w:i/>
          <w:caps w:val="0"/>
          <w:color w:val="auto"/>
        </w:rPr>
        <w:t>New South Resources Pty Ltd</w:t>
      </w:r>
      <w:r w:rsidRPr="00A042DA">
        <w:rPr>
          <w:rFonts w:ascii="Arial" w:hAnsi="Arial" w:cs="Arial"/>
          <w:b w:val="0"/>
          <w:i/>
          <w:caps w:val="0"/>
          <w:color w:val="auto"/>
        </w:rPr>
        <w:t xml:space="preserve">, </w:t>
      </w:r>
      <w:r>
        <w:rPr>
          <w:rFonts w:ascii="Arial" w:hAnsi="Arial" w:cs="Arial"/>
          <w:b w:val="0"/>
          <w:i/>
          <w:caps w:val="0"/>
          <w:color w:val="auto"/>
        </w:rPr>
        <w:t>gdiemar@newsouthresources.com.au</w:t>
      </w:r>
      <w:r w:rsidRPr="00A042DA">
        <w:rPr>
          <w:rFonts w:ascii="Arial" w:hAnsi="Arial" w:cs="Arial"/>
          <w:b w:val="0"/>
          <w:i/>
          <w:caps w:val="0"/>
          <w:color w:val="auto"/>
          <w:vertAlign w:val="superscript"/>
        </w:rPr>
        <w:t>1</w:t>
      </w:r>
    </w:p>
    <w:p w14:paraId="66AB2A49" w14:textId="77777777" w:rsidR="00280381" w:rsidRDefault="00280381" w:rsidP="00280381">
      <w:pPr>
        <w:pStyle w:val="Subhead1"/>
        <w:spacing w:before="0" w:after="0"/>
        <w:jc w:val="center"/>
        <w:rPr>
          <w:rFonts w:ascii="Arial" w:hAnsi="Arial" w:cs="Arial"/>
          <w:b w:val="0"/>
          <w:i/>
          <w:caps w:val="0"/>
          <w:color w:val="auto"/>
        </w:rPr>
      </w:pPr>
      <w:r>
        <w:rPr>
          <w:rFonts w:ascii="Arial" w:hAnsi="Arial" w:cs="Arial"/>
          <w:b w:val="0"/>
          <w:i/>
          <w:caps w:val="0"/>
          <w:color w:val="auto"/>
        </w:rPr>
        <w:t>Geological Survey NSW</w:t>
      </w:r>
      <w:r w:rsidRPr="00A042DA">
        <w:rPr>
          <w:rFonts w:ascii="Arial" w:hAnsi="Arial" w:cs="Arial"/>
          <w:b w:val="0"/>
          <w:i/>
          <w:caps w:val="0"/>
          <w:color w:val="auto"/>
        </w:rPr>
        <w:t xml:space="preserve">, </w:t>
      </w:r>
      <w:r w:rsidRPr="001117EF">
        <w:rPr>
          <w:rFonts w:ascii="Arial" w:hAnsi="Arial" w:cs="Arial"/>
          <w:b w:val="0"/>
          <w:i/>
          <w:caps w:val="0"/>
          <w:color w:val="auto"/>
        </w:rPr>
        <w:t>kyle.hughes@industry.nsw.gov.au</w:t>
      </w:r>
      <w:r>
        <w:rPr>
          <w:rFonts w:ascii="Arial" w:hAnsi="Arial" w:cs="Arial"/>
          <w:b w:val="0"/>
          <w:i/>
          <w:caps w:val="0"/>
          <w:color w:val="auto"/>
          <w:vertAlign w:val="superscript"/>
        </w:rPr>
        <w:t>2</w:t>
      </w:r>
    </w:p>
    <w:p w14:paraId="4F820EC1" w14:textId="77777777" w:rsidR="00280381" w:rsidRPr="004E67AD" w:rsidRDefault="00280381" w:rsidP="004E67AD">
      <w:pPr>
        <w:rPr>
          <w:rFonts w:ascii="Arial" w:hAnsi="Arial" w:cs="Arial"/>
          <w:sz w:val="22"/>
          <w:szCs w:val="22"/>
        </w:rPr>
      </w:pPr>
    </w:p>
    <w:p w14:paraId="4B7CF2F4" w14:textId="06A3F921" w:rsidR="00280381" w:rsidRPr="004E67AD" w:rsidRDefault="00AD4D38" w:rsidP="004E67AD">
      <w:pPr>
        <w:rPr>
          <w:rFonts w:ascii="Arial" w:hAnsi="Arial" w:cs="Arial"/>
          <w:sz w:val="22"/>
          <w:szCs w:val="22"/>
        </w:rPr>
      </w:pPr>
      <w:r w:rsidRPr="004E67AD">
        <w:rPr>
          <w:rFonts w:ascii="Arial" w:hAnsi="Arial" w:cs="Arial"/>
          <w:b/>
          <w:sz w:val="22"/>
          <w:szCs w:val="22"/>
        </w:rPr>
        <w:t>Key Words:</w:t>
      </w:r>
      <w:r w:rsidRPr="004E67AD">
        <w:rPr>
          <w:rFonts w:ascii="Arial" w:hAnsi="Arial" w:cs="Arial"/>
          <w:sz w:val="22"/>
          <w:szCs w:val="22"/>
        </w:rPr>
        <w:t xml:space="preserve"> </w:t>
      </w:r>
      <w:r w:rsidR="00311C11" w:rsidRPr="004E67AD">
        <w:rPr>
          <w:rFonts w:ascii="Arial" w:hAnsi="Arial" w:cs="Arial"/>
          <w:sz w:val="22"/>
          <w:szCs w:val="22"/>
        </w:rPr>
        <w:t xml:space="preserve">Dobroyde Hill, </w:t>
      </w:r>
      <w:r w:rsidR="00C1652D" w:rsidRPr="004E67AD">
        <w:rPr>
          <w:rFonts w:ascii="Arial" w:hAnsi="Arial" w:cs="Arial"/>
          <w:sz w:val="22"/>
          <w:szCs w:val="22"/>
        </w:rPr>
        <w:t>High sulphidation, carbonate base-metal</w:t>
      </w:r>
      <w:r w:rsidR="00460698" w:rsidRPr="004E67AD">
        <w:rPr>
          <w:rFonts w:ascii="Arial" w:hAnsi="Arial" w:cs="Arial"/>
          <w:sz w:val="22"/>
          <w:szCs w:val="22"/>
        </w:rPr>
        <w:t xml:space="preserve"> gold, epithermal, shoshonitic </w:t>
      </w:r>
      <w:r w:rsidR="00C05DA2" w:rsidRPr="004E67AD">
        <w:rPr>
          <w:rFonts w:ascii="Arial" w:hAnsi="Arial" w:cs="Arial"/>
          <w:sz w:val="22"/>
          <w:szCs w:val="22"/>
        </w:rPr>
        <w:t xml:space="preserve">andesite </w:t>
      </w:r>
      <w:r w:rsidR="00460698" w:rsidRPr="004E67AD">
        <w:rPr>
          <w:rFonts w:ascii="Arial" w:hAnsi="Arial" w:cs="Arial"/>
          <w:sz w:val="22"/>
          <w:szCs w:val="22"/>
        </w:rPr>
        <w:t>volcanics</w:t>
      </w:r>
      <w:r w:rsidR="00311C11" w:rsidRPr="004E67AD">
        <w:rPr>
          <w:rFonts w:ascii="Arial" w:hAnsi="Arial" w:cs="Arial"/>
          <w:sz w:val="22"/>
          <w:szCs w:val="22"/>
        </w:rPr>
        <w:t xml:space="preserve">, </w:t>
      </w:r>
      <w:r w:rsidR="00C05DA2" w:rsidRPr="004E67AD">
        <w:rPr>
          <w:rFonts w:ascii="Arial" w:hAnsi="Arial" w:cs="Arial"/>
          <w:sz w:val="22"/>
          <w:szCs w:val="22"/>
        </w:rPr>
        <w:t xml:space="preserve">NSW </w:t>
      </w:r>
      <w:r w:rsidR="00311C11" w:rsidRPr="004E67AD">
        <w:rPr>
          <w:rFonts w:ascii="Arial" w:hAnsi="Arial" w:cs="Arial"/>
          <w:sz w:val="22"/>
          <w:szCs w:val="22"/>
        </w:rPr>
        <w:t>cooperative drill funding</w:t>
      </w:r>
    </w:p>
    <w:p w14:paraId="1381699D" w14:textId="77777777" w:rsidR="00AD4D38" w:rsidRPr="004E67AD" w:rsidRDefault="00AD4D38" w:rsidP="004E67AD">
      <w:pPr>
        <w:rPr>
          <w:rFonts w:ascii="Arial" w:hAnsi="Arial" w:cs="Arial"/>
          <w:sz w:val="22"/>
          <w:szCs w:val="22"/>
        </w:rPr>
      </w:pPr>
    </w:p>
    <w:p w14:paraId="0A14559E" w14:textId="63968343" w:rsidR="00280381" w:rsidRPr="004E67AD" w:rsidRDefault="00F05578" w:rsidP="004E67AD">
      <w:pPr>
        <w:rPr>
          <w:rFonts w:ascii="Arial" w:hAnsi="Arial" w:cs="Arial"/>
          <w:b/>
          <w:sz w:val="22"/>
          <w:szCs w:val="22"/>
        </w:rPr>
      </w:pPr>
      <w:r>
        <w:rPr>
          <w:rFonts w:ascii="Arial" w:hAnsi="Arial" w:cs="Arial"/>
          <w:b/>
          <w:sz w:val="22"/>
          <w:szCs w:val="22"/>
        </w:rPr>
        <w:t>SUMMARY</w:t>
      </w:r>
    </w:p>
    <w:p w14:paraId="4925532F" w14:textId="77777777" w:rsidR="00AD4D38" w:rsidRPr="004E67AD" w:rsidRDefault="00C876AF" w:rsidP="004E67AD">
      <w:pPr>
        <w:rPr>
          <w:rFonts w:ascii="Arial" w:hAnsi="Arial" w:cs="Arial"/>
          <w:sz w:val="22"/>
          <w:szCs w:val="22"/>
        </w:rPr>
      </w:pPr>
      <w:r w:rsidRPr="004E67AD">
        <w:rPr>
          <w:rFonts w:ascii="Arial" w:hAnsi="Arial" w:cs="Arial"/>
          <w:sz w:val="22"/>
          <w:szCs w:val="22"/>
        </w:rPr>
        <w:t xml:space="preserve">Discovered by Getty Oil in </w:t>
      </w:r>
      <w:r w:rsidR="007F1953" w:rsidRPr="004E67AD">
        <w:rPr>
          <w:rFonts w:ascii="Arial" w:hAnsi="Arial" w:cs="Arial"/>
          <w:sz w:val="22"/>
          <w:szCs w:val="22"/>
        </w:rPr>
        <w:t>1983</w:t>
      </w:r>
      <w:r w:rsidRPr="004E67AD">
        <w:rPr>
          <w:rFonts w:ascii="Arial" w:hAnsi="Arial" w:cs="Arial"/>
          <w:sz w:val="22"/>
          <w:szCs w:val="22"/>
        </w:rPr>
        <w:t>, t</w:t>
      </w:r>
      <w:r w:rsidR="00280381" w:rsidRPr="004E67AD">
        <w:rPr>
          <w:rFonts w:ascii="Arial" w:hAnsi="Arial" w:cs="Arial"/>
          <w:sz w:val="22"/>
          <w:szCs w:val="22"/>
        </w:rPr>
        <w:t xml:space="preserve">he </w:t>
      </w:r>
      <w:r w:rsidR="007E0B31" w:rsidRPr="004E67AD">
        <w:rPr>
          <w:rFonts w:ascii="Arial" w:hAnsi="Arial" w:cs="Arial"/>
          <w:sz w:val="22"/>
          <w:szCs w:val="22"/>
        </w:rPr>
        <w:t xml:space="preserve">outcropping </w:t>
      </w:r>
      <w:r w:rsidR="00280381" w:rsidRPr="004E67AD">
        <w:rPr>
          <w:rFonts w:ascii="Arial" w:hAnsi="Arial" w:cs="Arial"/>
          <w:sz w:val="22"/>
          <w:szCs w:val="22"/>
        </w:rPr>
        <w:t xml:space="preserve">Dobroyde Hill </w:t>
      </w:r>
      <w:r w:rsidR="0072012B" w:rsidRPr="004E67AD">
        <w:rPr>
          <w:rFonts w:ascii="Arial" w:hAnsi="Arial" w:cs="Arial"/>
          <w:sz w:val="22"/>
          <w:szCs w:val="22"/>
        </w:rPr>
        <w:t xml:space="preserve">77k Oz </w:t>
      </w:r>
      <w:r w:rsidR="00BF34B2" w:rsidRPr="004E67AD">
        <w:rPr>
          <w:rFonts w:ascii="Arial" w:hAnsi="Arial" w:cs="Arial"/>
          <w:sz w:val="22"/>
          <w:szCs w:val="22"/>
        </w:rPr>
        <w:t xml:space="preserve">gold </w:t>
      </w:r>
      <w:r w:rsidR="00280381" w:rsidRPr="004E67AD">
        <w:rPr>
          <w:rFonts w:ascii="Arial" w:hAnsi="Arial" w:cs="Arial"/>
          <w:sz w:val="22"/>
          <w:szCs w:val="22"/>
        </w:rPr>
        <w:t xml:space="preserve">high-sulphidation epithermal prospect </w:t>
      </w:r>
      <w:r w:rsidR="005D04D0" w:rsidRPr="004E67AD">
        <w:rPr>
          <w:rFonts w:ascii="Arial" w:hAnsi="Arial" w:cs="Arial"/>
          <w:sz w:val="22"/>
          <w:szCs w:val="22"/>
        </w:rPr>
        <w:t xml:space="preserve">is now known to telescope into </w:t>
      </w:r>
      <w:r w:rsidR="00912E32" w:rsidRPr="004E67AD">
        <w:rPr>
          <w:rFonts w:ascii="Arial" w:hAnsi="Arial" w:cs="Arial"/>
          <w:sz w:val="22"/>
          <w:szCs w:val="22"/>
        </w:rPr>
        <w:t>a carbonate base-</w:t>
      </w:r>
      <w:r w:rsidR="00AD4D38" w:rsidRPr="004E67AD">
        <w:rPr>
          <w:rFonts w:ascii="Arial" w:hAnsi="Arial" w:cs="Arial"/>
          <w:sz w:val="22"/>
          <w:szCs w:val="22"/>
        </w:rPr>
        <w:t xml:space="preserve">metal epithermal </w:t>
      </w:r>
      <w:r w:rsidR="00CC1F2E" w:rsidRPr="004E67AD">
        <w:rPr>
          <w:rFonts w:ascii="Arial" w:hAnsi="Arial" w:cs="Arial"/>
          <w:sz w:val="22"/>
          <w:szCs w:val="22"/>
        </w:rPr>
        <w:t xml:space="preserve">gold </w:t>
      </w:r>
      <w:r w:rsidR="005D04D0" w:rsidRPr="004E67AD">
        <w:rPr>
          <w:rFonts w:ascii="Arial" w:hAnsi="Arial" w:cs="Arial"/>
          <w:sz w:val="22"/>
          <w:szCs w:val="22"/>
        </w:rPr>
        <w:t>system</w:t>
      </w:r>
      <w:r w:rsidR="00AB0DF1" w:rsidRPr="004E67AD">
        <w:rPr>
          <w:rFonts w:ascii="Arial" w:hAnsi="Arial" w:cs="Arial"/>
          <w:sz w:val="22"/>
          <w:szCs w:val="22"/>
        </w:rPr>
        <w:t xml:space="preserve"> down plunge</w:t>
      </w:r>
      <w:r w:rsidR="00AD4D38" w:rsidRPr="004E67AD">
        <w:rPr>
          <w:rFonts w:ascii="Arial" w:hAnsi="Arial" w:cs="Arial"/>
          <w:sz w:val="22"/>
          <w:szCs w:val="22"/>
        </w:rPr>
        <w:t xml:space="preserve">. </w:t>
      </w:r>
      <w:r w:rsidR="005D04D0" w:rsidRPr="004E67AD">
        <w:rPr>
          <w:rFonts w:ascii="Arial" w:hAnsi="Arial" w:cs="Arial"/>
          <w:sz w:val="22"/>
          <w:szCs w:val="22"/>
        </w:rPr>
        <w:t xml:space="preserve">The project </w:t>
      </w:r>
      <w:r w:rsidRPr="004E67AD">
        <w:rPr>
          <w:rFonts w:ascii="Arial" w:hAnsi="Arial" w:cs="Arial"/>
          <w:sz w:val="22"/>
          <w:szCs w:val="22"/>
        </w:rPr>
        <w:t xml:space="preserve">is </w:t>
      </w:r>
      <w:r w:rsidR="00536B96" w:rsidRPr="004E67AD">
        <w:rPr>
          <w:rFonts w:ascii="Arial" w:hAnsi="Arial" w:cs="Arial"/>
          <w:sz w:val="22"/>
          <w:szCs w:val="22"/>
        </w:rPr>
        <w:t>50km north of Wagga Wagga and 10km north of Junee</w:t>
      </w:r>
      <w:r w:rsidR="005D04D0" w:rsidRPr="004E67AD">
        <w:rPr>
          <w:rFonts w:ascii="Arial" w:hAnsi="Arial" w:cs="Arial"/>
          <w:sz w:val="22"/>
          <w:szCs w:val="22"/>
        </w:rPr>
        <w:t xml:space="preserve"> which</w:t>
      </w:r>
      <w:r w:rsidR="007E0B31" w:rsidRPr="004E67AD">
        <w:rPr>
          <w:rFonts w:ascii="Arial" w:hAnsi="Arial" w:cs="Arial"/>
          <w:sz w:val="22"/>
          <w:szCs w:val="22"/>
        </w:rPr>
        <w:t xml:space="preserve"> is </w:t>
      </w:r>
      <w:r w:rsidR="00536B96" w:rsidRPr="004E67AD">
        <w:rPr>
          <w:rFonts w:ascii="Arial" w:hAnsi="Arial" w:cs="Arial"/>
          <w:sz w:val="22"/>
          <w:szCs w:val="22"/>
        </w:rPr>
        <w:t xml:space="preserve">the </w:t>
      </w:r>
      <w:r w:rsidR="007E0B31" w:rsidRPr="004E67AD">
        <w:rPr>
          <w:rFonts w:ascii="Arial" w:hAnsi="Arial" w:cs="Arial"/>
          <w:sz w:val="22"/>
          <w:szCs w:val="22"/>
        </w:rPr>
        <w:t xml:space="preserve">far </w:t>
      </w:r>
      <w:r w:rsidR="00536B96" w:rsidRPr="004E67AD">
        <w:rPr>
          <w:rFonts w:ascii="Arial" w:hAnsi="Arial" w:cs="Arial"/>
          <w:sz w:val="22"/>
          <w:szCs w:val="22"/>
        </w:rPr>
        <w:t xml:space="preserve">southern </w:t>
      </w:r>
      <w:r w:rsidR="007E0B31" w:rsidRPr="004E67AD">
        <w:rPr>
          <w:rFonts w:ascii="Arial" w:hAnsi="Arial" w:cs="Arial"/>
          <w:sz w:val="22"/>
          <w:szCs w:val="22"/>
        </w:rPr>
        <w:t>toe</w:t>
      </w:r>
      <w:r w:rsidR="00536B96" w:rsidRPr="004E67AD">
        <w:rPr>
          <w:rFonts w:ascii="Arial" w:hAnsi="Arial" w:cs="Arial"/>
          <w:sz w:val="22"/>
          <w:szCs w:val="22"/>
        </w:rPr>
        <w:t xml:space="preserve"> of the Junee-Narromine Volcanic Belt. </w:t>
      </w:r>
      <w:r w:rsidR="00CC1F2E" w:rsidRPr="004E67AD">
        <w:rPr>
          <w:rFonts w:ascii="Arial" w:hAnsi="Arial" w:cs="Arial"/>
          <w:sz w:val="22"/>
          <w:szCs w:val="22"/>
        </w:rPr>
        <w:t>It</w:t>
      </w:r>
      <w:r w:rsidR="00536B96" w:rsidRPr="004E67AD">
        <w:rPr>
          <w:rFonts w:ascii="Arial" w:hAnsi="Arial" w:cs="Arial"/>
          <w:sz w:val="22"/>
          <w:szCs w:val="22"/>
        </w:rPr>
        <w:t xml:space="preserve"> is </w:t>
      </w:r>
      <w:r w:rsidRPr="004E67AD">
        <w:rPr>
          <w:rFonts w:ascii="Arial" w:hAnsi="Arial" w:cs="Arial"/>
          <w:sz w:val="22"/>
          <w:szCs w:val="22"/>
        </w:rPr>
        <w:t>hosted</w:t>
      </w:r>
      <w:r w:rsidR="00280381" w:rsidRPr="004E67AD">
        <w:rPr>
          <w:rFonts w:ascii="Arial" w:hAnsi="Arial" w:cs="Arial"/>
          <w:sz w:val="22"/>
          <w:szCs w:val="22"/>
        </w:rPr>
        <w:t xml:space="preserve"> within </w:t>
      </w:r>
      <w:r w:rsidR="00406EB2" w:rsidRPr="004E67AD">
        <w:rPr>
          <w:rFonts w:ascii="Arial" w:hAnsi="Arial" w:cs="Arial"/>
          <w:sz w:val="22"/>
          <w:szCs w:val="22"/>
        </w:rPr>
        <w:t>a</w:t>
      </w:r>
      <w:r w:rsidR="00280381" w:rsidRPr="004E67AD">
        <w:rPr>
          <w:rFonts w:ascii="Arial" w:hAnsi="Arial" w:cs="Arial"/>
          <w:sz w:val="22"/>
          <w:szCs w:val="22"/>
        </w:rPr>
        <w:t xml:space="preserve"> 4km long </w:t>
      </w:r>
      <w:r w:rsidR="00536B96" w:rsidRPr="004E67AD">
        <w:rPr>
          <w:rFonts w:ascii="Arial" w:hAnsi="Arial" w:cs="Arial"/>
          <w:sz w:val="22"/>
          <w:szCs w:val="22"/>
        </w:rPr>
        <w:t xml:space="preserve">package of </w:t>
      </w:r>
      <w:r w:rsidR="007E5C7C" w:rsidRPr="004E67AD">
        <w:rPr>
          <w:rFonts w:ascii="Arial" w:hAnsi="Arial" w:cs="Arial"/>
          <w:sz w:val="22"/>
          <w:szCs w:val="22"/>
        </w:rPr>
        <w:t xml:space="preserve">middle </w:t>
      </w:r>
      <w:r w:rsidR="007E0B31" w:rsidRPr="004E67AD">
        <w:rPr>
          <w:rFonts w:ascii="Arial" w:hAnsi="Arial" w:cs="Arial"/>
          <w:sz w:val="22"/>
          <w:szCs w:val="22"/>
        </w:rPr>
        <w:t xml:space="preserve">Ordovician </w:t>
      </w:r>
      <w:r w:rsidR="007E5C7C" w:rsidRPr="004E67AD">
        <w:rPr>
          <w:rFonts w:ascii="Arial" w:hAnsi="Arial" w:cs="Arial"/>
          <w:sz w:val="22"/>
          <w:szCs w:val="22"/>
        </w:rPr>
        <w:t xml:space="preserve">andesitic to basaltic </w:t>
      </w:r>
      <w:r w:rsidR="00D8446C" w:rsidRPr="004E67AD">
        <w:rPr>
          <w:rFonts w:ascii="Arial" w:hAnsi="Arial" w:cs="Arial"/>
          <w:sz w:val="22"/>
          <w:szCs w:val="22"/>
        </w:rPr>
        <w:t xml:space="preserve">sub-marine </w:t>
      </w:r>
      <w:r w:rsidR="007E5C7C" w:rsidRPr="004E67AD">
        <w:rPr>
          <w:rFonts w:ascii="Arial" w:hAnsi="Arial" w:cs="Arial"/>
          <w:sz w:val="22"/>
          <w:szCs w:val="22"/>
        </w:rPr>
        <w:t xml:space="preserve">volcanic rocks and early </w:t>
      </w:r>
      <w:r w:rsidR="007E0B31" w:rsidRPr="004E67AD">
        <w:rPr>
          <w:rFonts w:ascii="Arial" w:hAnsi="Arial" w:cs="Arial"/>
          <w:sz w:val="22"/>
          <w:szCs w:val="22"/>
        </w:rPr>
        <w:t xml:space="preserve">Silurian </w:t>
      </w:r>
      <w:r w:rsidR="00536B96" w:rsidRPr="004E67AD">
        <w:rPr>
          <w:rFonts w:ascii="Arial" w:hAnsi="Arial" w:cs="Arial"/>
          <w:sz w:val="22"/>
          <w:szCs w:val="22"/>
        </w:rPr>
        <w:t xml:space="preserve">plagioclase and hornblende phyric </w:t>
      </w:r>
      <w:r w:rsidR="007E5C7C" w:rsidRPr="004E67AD">
        <w:rPr>
          <w:rFonts w:ascii="Arial" w:hAnsi="Arial" w:cs="Arial"/>
          <w:sz w:val="22"/>
          <w:szCs w:val="22"/>
        </w:rPr>
        <w:t xml:space="preserve">shoshonitic </w:t>
      </w:r>
      <w:r w:rsidR="00280381" w:rsidRPr="004E67AD">
        <w:rPr>
          <w:rFonts w:ascii="Arial" w:hAnsi="Arial" w:cs="Arial"/>
          <w:sz w:val="22"/>
          <w:szCs w:val="22"/>
        </w:rPr>
        <w:t>andesit</w:t>
      </w:r>
      <w:r w:rsidR="007E5C7C" w:rsidRPr="004E67AD">
        <w:rPr>
          <w:rFonts w:ascii="Arial" w:hAnsi="Arial" w:cs="Arial"/>
          <w:sz w:val="22"/>
          <w:szCs w:val="22"/>
        </w:rPr>
        <w:t xml:space="preserve">e </w:t>
      </w:r>
      <w:r w:rsidR="00D8446C" w:rsidRPr="004E67AD">
        <w:rPr>
          <w:rFonts w:ascii="Arial" w:hAnsi="Arial" w:cs="Arial"/>
          <w:sz w:val="22"/>
          <w:szCs w:val="22"/>
        </w:rPr>
        <w:t xml:space="preserve">sub-marine </w:t>
      </w:r>
      <w:r w:rsidR="007E5C7C" w:rsidRPr="004E67AD">
        <w:rPr>
          <w:rFonts w:ascii="Arial" w:hAnsi="Arial" w:cs="Arial"/>
          <w:sz w:val="22"/>
          <w:szCs w:val="22"/>
        </w:rPr>
        <w:t>breccia</w:t>
      </w:r>
      <w:r w:rsidR="00536B96" w:rsidRPr="004E67AD">
        <w:rPr>
          <w:rFonts w:ascii="Arial" w:hAnsi="Arial" w:cs="Arial"/>
          <w:sz w:val="22"/>
          <w:szCs w:val="22"/>
        </w:rPr>
        <w:t>s (Crawford 2014, 2017)</w:t>
      </w:r>
      <w:r w:rsidR="00280381" w:rsidRPr="004E67AD">
        <w:rPr>
          <w:rFonts w:ascii="Arial" w:hAnsi="Arial" w:cs="Arial"/>
          <w:sz w:val="22"/>
          <w:szCs w:val="22"/>
        </w:rPr>
        <w:t xml:space="preserve">. The </w:t>
      </w:r>
      <w:r w:rsidR="00536B96" w:rsidRPr="004E67AD">
        <w:rPr>
          <w:rFonts w:ascii="Arial" w:hAnsi="Arial" w:cs="Arial"/>
          <w:sz w:val="22"/>
          <w:szCs w:val="22"/>
        </w:rPr>
        <w:t>“</w:t>
      </w:r>
      <w:r w:rsidR="00280381" w:rsidRPr="004E67AD">
        <w:rPr>
          <w:rFonts w:ascii="Arial" w:hAnsi="Arial" w:cs="Arial"/>
          <w:sz w:val="22"/>
          <w:szCs w:val="22"/>
        </w:rPr>
        <w:t>Hill</w:t>
      </w:r>
      <w:r w:rsidR="00536B96" w:rsidRPr="004E67AD">
        <w:rPr>
          <w:rFonts w:ascii="Arial" w:hAnsi="Arial" w:cs="Arial"/>
          <w:sz w:val="22"/>
          <w:szCs w:val="22"/>
        </w:rPr>
        <w:t>”</w:t>
      </w:r>
      <w:r w:rsidR="00280381" w:rsidRPr="004E67AD">
        <w:rPr>
          <w:rFonts w:ascii="Arial" w:hAnsi="Arial" w:cs="Arial"/>
          <w:sz w:val="22"/>
          <w:szCs w:val="22"/>
        </w:rPr>
        <w:t xml:space="preserve"> was the focus of episodes of </w:t>
      </w:r>
      <w:r w:rsidR="007E0B31" w:rsidRPr="004E67AD">
        <w:rPr>
          <w:rFonts w:ascii="Arial" w:hAnsi="Arial" w:cs="Arial"/>
          <w:sz w:val="22"/>
          <w:szCs w:val="22"/>
        </w:rPr>
        <w:t xml:space="preserve">near surface </w:t>
      </w:r>
      <w:r w:rsidR="00280381" w:rsidRPr="004E67AD">
        <w:rPr>
          <w:rFonts w:ascii="Arial" w:hAnsi="Arial" w:cs="Arial"/>
          <w:sz w:val="22"/>
          <w:szCs w:val="22"/>
        </w:rPr>
        <w:t xml:space="preserve">exploration </w:t>
      </w:r>
      <w:r w:rsidR="00AB0DF1" w:rsidRPr="004E67AD">
        <w:rPr>
          <w:rFonts w:ascii="Arial" w:hAnsi="Arial" w:cs="Arial"/>
          <w:sz w:val="22"/>
          <w:szCs w:val="22"/>
        </w:rPr>
        <w:t>between</w:t>
      </w:r>
      <w:r w:rsidR="00280381" w:rsidRPr="004E67AD">
        <w:rPr>
          <w:rFonts w:ascii="Arial" w:hAnsi="Arial" w:cs="Arial"/>
          <w:sz w:val="22"/>
          <w:szCs w:val="22"/>
        </w:rPr>
        <w:t xml:space="preserve"> the mid-1970s </w:t>
      </w:r>
      <w:r w:rsidR="00AB0DF1" w:rsidRPr="004E67AD">
        <w:rPr>
          <w:rFonts w:ascii="Arial" w:hAnsi="Arial" w:cs="Arial"/>
          <w:sz w:val="22"/>
          <w:szCs w:val="22"/>
        </w:rPr>
        <w:t>and</w:t>
      </w:r>
      <w:r w:rsidR="00280381" w:rsidRPr="004E67AD">
        <w:rPr>
          <w:rFonts w:ascii="Arial" w:hAnsi="Arial" w:cs="Arial"/>
          <w:sz w:val="22"/>
          <w:szCs w:val="22"/>
        </w:rPr>
        <w:t xml:space="preserve"> 1990</w:t>
      </w:r>
      <w:r w:rsidR="00536B96" w:rsidRPr="004E67AD">
        <w:rPr>
          <w:rFonts w:ascii="Arial" w:hAnsi="Arial" w:cs="Arial"/>
          <w:sz w:val="22"/>
          <w:szCs w:val="22"/>
        </w:rPr>
        <w:t xml:space="preserve"> </w:t>
      </w:r>
      <w:r w:rsidR="00AB0DF1" w:rsidRPr="004E67AD">
        <w:rPr>
          <w:rFonts w:ascii="Arial" w:hAnsi="Arial" w:cs="Arial"/>
          <w:sz w:val="22"/>
          <w:szCs w:val="22"/>
        </w:rPr>
        <w:t>employing</w:t>
      </w:r>
      <w:r w:rsidR="00536B96" w:rsidRPr="004E67AD">
        <w:rPr>
          <w:rFonts w:ascii="Arial" w:hAnsi="Arial" w:cs="Arial"/>
          <w:sz w:val="22"/>
          <w:szCs w:val="22"/>
        </w:rPr>
        <w:t xml:space="preserve"> </w:t>
      </w:r>
      <w:r w:rsidR="00AB0DF1" w:rsidRPr="004E67AD">
        <w:rPr>
          <w:rFonts w:ascii="Arial" w:hAnsi="Arial" w:cs="Arial"/>
          <w:sz w:val="22"/>
          <w:szCs w:val="22"/>
        </w:rPr>
        <w:t>shallow</w:t>
      </w:r>
      <w:r w:rsidR="002E051E" w:rsidRPr="004E67AD">
        <w:rPr>
          <w:rFonts w:ascii="Arial" w:hAnsi="Arial" w:cs="Arial"/>
          <w:sz w:val="22"/>
          <w:szCs w:val="22"/>
        </w:rPr>
        <w:t xml:space="preserve"> v</w:t>
      </w:r>
      <w:bookmarkStart w:id="0" w:name="_GoBack"/>
      <w:bookmarkEnd w:id="0"/>
      <w:r w:rsidR="002E051E" w:rsidRPr="004E67AD">
        <w:rPr>
          <w:rFonts w:ascii="Arial" w:hAnsi="Arial" w:cs="Arial"/>
          <w:sz w:val="22"/>
          <w:szCs w:val="22"/>
        </w:rPr>
        <w:t xml:space="preserve">ery tightly spaced drilling </w:t>
      </w:r>
      <w:r w:rsidR="00AB0DF1" w:rsidRPr="004E67AD">
        <w:rPr>
          <w:rFonts w:ascii="Arial" w:hAnsi="Arial" w:cs="Arial"/>
          <w:sz w:val="22"/>
          <w:szCs w:val="22"/>
        </w:rPr>
        <w:t>resulting in</w:t>
      </w:r>
      <w:r w:rsidR="007E0B31" w:rsidRPr="004E67AD">
        <w:rPr>
          <w:rFonts w:ascii="Arial" w:hAnsi="Arial" w:cs="Arial"/>
          <w:sz w:val="22"/>
          <w:szCs w:val="22"/>
        </w:rPr>
        <w:t xml:space="preserve"> a small uneconomic gold deposit</w:t>
      </w:r>
      <w:r w:rsidR="00280381" w:rsidRPr="004E67AD">
        <w:rPr>
          <w:rFonts w:ascii="Arial" w:hAnsi="Arial" w:cs="Arial"/>
          <w:sz w:val="22"/>
          <w:szCs w:val="22"/>
        </w:rPr>
        <w:t xml:space="preserve">. </w:t>
      </w:r>
    </w:p>
    <w:p w14:paraId="37F5022C" w14:textId="77777777" w:rsidR="00AD4D38" w:rsidRPr="004E67AD" w:rsidRDefault="00AD4D38" w:rsidP="004E67AD">
      <w:pPr>
        <w:rPr>
          <w:rFonts w:ascii="Arial" w:hAnsi="Arial" w:cs="Arial"/>
          <w:sz w:val="22"/>
          <w:szCs w:val="22"/>
        </w:rPr>
      </w:pPr>
    </w:p>
    <w:p w14:paraId="4D61327E" w14:textId="35B6F4CD" w:rsidR="007E0B31" w:rsidRPr="004E67AD" w:rsidRDefault="00280381" w:rsidP="004E67AD">
      <w:pPr>
        <w:rPr>
          <w:rFonts w:ascii="Arial" w:hAnsi="Arial" w:cs="Arial"/>
          <w:sz w:val="22"/>
          <w:szCs w:val="22"/>
        </w:rPr>
      </w:pPr>
      <w:r w:rsidRPr="004E67AD">
        <w:rPr>
          <w:rFonts w:ascii="Arial" w:hAnsi="Arial" w:cs="Arial"/>
          <w:sz w:val="22"/>
          <w:szCs w:val="22"/>
        </w:rPr>
        <w:t xml:space="preserve">Revival of the </w:t>
      </w:r>
      <w:r w:rsidR="00FC3038" w:rsidRPr="004E67AD">
        <w:rPr>
          <w:rFonts w:ascii="Arial" w:hAnsi="Arial" w:cs="Arial"/>
          <w:sz w:val="22"/>
          <w:szCs w:val="22"/>
        </w:rPr>
        <w:t>p</w:t>
      </w:r>
      <w:r w:rsidRPr="004E67AD">
        <w:rPr>
          <w:rFonts w:ascii="Arial" w:hAnsi="Arial" w:cs="Arial"/>
          <w:sz w:val="22"/>
          <w:szCs w:val="22"/>
        </w:rPr>
        <w:t xml:space="preserve">rospect </w:t>
      </w:r>
      <w:r w:rsidR="00FC3038" w:rsidRPr="004E67AD">
        <w:rPr>
          <w:rFonts w:ascii="Arial" w:hAnsi="Arial" w:cs="Arial"/>
          <w:sz w:val="22"/>
          <w:szCs w:val="22"/>
        </w:rPr>
        <w:t xml:space="preserve">was </w:t>
      </w:r>
      <w:r w:rsidR="007E0B31" w:rsidRPr="004E67AD">
        <w:rPr>
          <w:rFonts w:ascii="Arial" w:hAnsi="Arial" w:cs="Arial"/>
          <w:sz w:val="22"/>
          <w:szCs w:val="22"/>
        </w:rPr>
        <w:t xml:space="preserve">driven </w:t>
      </w:r>
      <w:r w:rsidR="00912E32" w:rsidRPr="004E67AD">
        <w:rPr>
          <w:rFonts w:ascii="Arial" w:hAnsi="Arial" w:cs="Arial"/>
          <w:sz w:val="22"/>
          <w:szCs w:val="22"/>
        </w:rPr>
        <w:t xml:space="preserve">by </w:t>
      </w:r>
      <w:r w:rsidR="00AD4D38" w:rsidRPr="004E67AD">
        <w:rPr>
          <w:rFonts w:ascii="Arial" w:hAnsi="Arial" w:cs="Arial"/>
          <w:sz w:val="22"/>
          <w:szCs w:val="22"/>
        </w:rPr>
        <w:t>field mapping</w:t>
      </w:r>
      <w:r w:rsidR="00C53259" w:rsidRPr="004E67AD">
        <w:rPr>
          <w:rFonts w:ascii="Arial" w:hAnsi="Arial" w:cs="Arial"/>
          <w:sz w:val="22"/>
          <w:szCs w:val="22"/>
        </w:rPr>
        <w:t xml:space="preserve"> </w:t>
      </w:r>
      <w:r w:rsidR="00912E32" w:rsidRPr="004E67AD">
        <w:rPr>
          <w:rFonts w:ascii="Arial" w:hAnsi="Arial" w:cs="Arial"/>
          <w:sz w:val="22"/>
          <w:szCs w:val="22"/>
        </w:rPr>
        <w:t>armed with a</w:t>
      </w:r>
      <w:r w:rsidR="00AD4D38" w:rsidRPr="004E67AD">
        <w:rPr>
          <w:rFonts w:ascii="Arial" w:hAnsi="Arial" w:cs="Arial"/>
          <w:sz w:val="22"/>
          <w:szCs w:val="22"/>
        </w:rPr>
        <w:t xml:space="preserve"> TerraSpec Halo</w:t>
      </w:r>
      <w:r w:rsidR="00C53259" w:rsidRPr="004E67AD">
        <w:rPr>
          <w:rFonts w:ascii="Arial" w:hAnsi="Arial" w:cs="Arial"/>
          <w:sz w:val="22"/>
          <w:szCs w:val="22"/>
        </w:rPr>
        <w:t xml:space="preserve">, ground magnetics </w:t>
      </w:r>
      <w:r w:rsidR="00AD4D38" w:rsidRPr="004E67AD">
        <w:rPr>
          <w:rFonts w:ascii="Arial" w:hAnsi="Arial" w:cs="Arial"/>
          <w:sz w:val="22"/>
          <w:szCs w:val="22"/>
        </w:rPr>
        <w:t>and</w:t>
      </w:r>
      <w:r w:rsidRPr="004E67AD">
        <w:rPr>
          <w:rFonts w:ascii="Arial" w:hAnsi="Arial" w:cs="Arial"/>
          <w:sz w:val="22"/>
          <w:szCs w:val="22"/>
        </w:rPr>
        <w:t xml:space="preserve"> </w:t>
      </w:r>
      <w:r w:rsidR="00FC3038" w:rsidRPr="004E67AD">
        <w:rPr>
          <w:rFonts w:ascii="Arial" w:hAnsi="Arial" w:cs="Arial"/>
          <w:sz w:val="22"/>
          <w:szCs w:val="22"/>
        </w:rPr>
        <w:t xml:space="preserve">3D </w:t>
      </w:r>
      <w:r w:rsidR="00E60FC4" w:rsidRPr="004E67AD">
        <w:rPr>
          <w:rFonts w:ascii="Arial" w:hAnsi="Arial" w:cs="Arial"/>
          <w:sz w:val="22"/>
          <w:szCs w:val="22"/>
        </w:rPr>
        <w:t>IP and magnetic</w:t>
      </w:r>
      <w:r w:rsidR="00FC3038" w:rsidRPr="004E67AD">
        <w:rPr>
          <w:rFonts w:ascii="Arial" w:hAnsi="Arial" w:cs="Arial"/>
          <w:sz w:val="22"/>
          <w:szCs w:val="22"/>
        </w:rPr>
        <w:t xml:space="preserve"> </w:t>
      </w:r>
      <w:r w:rsidR="00FC3038" w:rsidRPr="002F37A3">
        <w:rPr>
          <w:rFonts w:ascii="Arial" w:hAnsi="Arial" w:cs="Arial"/>
          <w:sz w:val="22"/>
          <w:szCs w:val="22"/>
        </w:rPr>
        <w:t>inversions (</w:t>
      </w:r>
      <w:r w:rsidR="00024B2D" w:rsidRPr="002F37A3">
        <w:rPr>
          <w:rFonts w:ascii="Arial" w:hAnsi="Arial" w:cs="Arial"/>
          <w:sz w:val="22"/>
          <w:szCs w:val="22"/>
        </w:rPr>
        <w:t>by Chris Moore, Moore Geophysics</w:t>
      </w:r>
      <w:r w:rsidR="00AD4D38" w:rsidRPr="002F37A3">
        <w:rPr>
          <w:rFonts w:ascii="Arial" w:hAnsi="Arial" w:cs="Arial"/>
          <w:sz w:val="22"/>
          <w:szCs w:val="22"/>
        </w:rPr>
        <w:t>)</w:t>
      </w:r>
      <w:r w:rsidR="007E0B31" w:rsidRPr="002F37A3">
        <w:rPr>
          <w:rFonts w:ascii="Arial" w:hAnsi="Arial" w:cs="Arial"/>
          <w:sz w:val="22"/>
          <w:szCs w:val="22"/>
        </w:rPr>
        <w:t>. This lead to the</w:t>
      </w:r>
      <w:r w:rsidR="00FC3038" w:rsidRPr="002F37A3">
        <w:rPr>
          <w:rFonts w:ascii="Arial" w:hAnsi="Arial" w:cs="Arial"/>
          <w:sz w:val="22"/>
          <w:szCs w:val="22"/>
        </w:rPr>
        <w:t xml:space="preserve"> recogni</w:t>
      </w:r>
      <w:r w:rsidR="007E0B31" w:rsidRPr="002F37A3">
        <w:rPr>
          <w:rFonts w:ascii="Arial" w:hAnsi="Arial" w:cs="Arial"/>
          <w:sz w:val="22"/>
          <w:szCs w:val="22"/>
        </w:rPr>
        <w:t>tion of</w:t>
      </w:r>
      <w:r w:rsidR="00FC3038" w:rsidRPr="002F37A3">
        <w:rPr>
          <w:rFonts w:ascii="Arial" w:hAnsi="Arial" w:cs="Arial"/>
          <w:sz w:val="22"/>
          <w:szCs w:val="22"/>
        </w:rPr>
        <w:t xml:space="preserve"> </w:t>
      </w:r>
      <w:r w:rsidR="00AB27FE" w:rsidRPr="002F37A3">
        <w:rPr>
          <w:rFonts w:ascii="Arial" w:hAnsi="Arial" w:cs="Arial"/>
          <w:sz w:val="22"/>
          <w:szCs w:val="22"/>
        </w:rPr>
        <w:t>widespread</w:t>
      </w:r>
      <w:r w:rsidR="00536B96" w:rsidRPr="002F37A3">
        <w:rPr>
          <w:rFonts w:ascii="Arial" w:hAnsi="Arial" w:cs="Arial"/>
          <w:sz w:val="22"/>
          <w:szCs w:val="22"/>
        </w:rPr>
        <w:t xml:space="preserve"> </w:t>
      </w:r>
      <w:r w:rsidR="00FA2F0F" w:rsidRPr="002F37A3">
        <w:rPr>
          <w:rFonts w:ascii="Arial" w:hAnsi="Arial" w:cs="Arial"/>
          <w:sz w:val="22"/>
          <w:szCs w:val="22"/>
        </w:rPr>
        <w:t xml:space="preserve">and </w:t>
      </w:r>
      <w:r w:rsidR="007E0B31" w:rsidRPr="002F37A3">
        <w:rPr>
          <w:rFonts w:ascii="Arial" w:hAnsi="Arial" w:cs="Arial"/>
          <w:sz w:val="22"/>
          <w:szCs w:val="22"/>
        </w:rPr>
        <w:t xml:space="preserve">surficial </w:t>
      </w:r>
      <w:r w:rsidR="00536B96" w:rsidRPr="002F37A3">
        <w:rPr>
          <w:rFonts w:ascii="Arial" w:hAnsi="Arial" w:cs="Arial"/>
          <w:sz w:val="22"/>
          <w:szCs w:val="22"/>
        </w:rPr>
        <w:t xml:space="preserve">dickite </w:t>
      </w:r>
      <w:r w:rsidR="00E32AA7" w:rsidRPr="002F37A3">
        <w:rPr>
          <w:rFonts w:ascii="Arial" w:hAnsi="Arial" w:cs="Arial"/>
          <w:sz w:val="22"/>
          <w:szCs w:val="22"/>
        </w:rPr>
        <w:t xml:space="preserve">± </w:t>
      </w:r>
      <w:r w:rsidR="00536B96" w:rsidRPr="002F37A3">
        <w:rPr>
          <w:rFonts w:ascii="Arial" w:hAnsi="Arial" w:cs="Arial"/>
          <w:sz w:val="22"/>
          <w:szCs w:val="22"/>
        </w:rPr>
        <w:t>pyrophyllite</w:t>
      </w:r>
      <w:r w:rsidR="00E32AA7" w:rsidRPr="002F37A3">
        <w:rPr>
          <w:rFonts w:ascii="Arial" w:hAnsi="Arial" w:cs="Arial"/>
          <w:sz w:val="22"/>
          <w:szCs w:val="22"/>
        </w:rPr>
        <w:t xml:space="preserve"> ±</w:t>
      </w:r>
      <w:r w:rsidR="00536B96" w:rsidRPr="002F37A3">
        <w:rPr>
          <w:rFonts w:ascii="Arial" w:hAnsi="Arial" w:cs="Arial"/>
          <w:sz w:val="22"/>
          <w:szCs w:val="22"/>
        </w:rPr>
        <w:t xml:space="preserve"> kaolinite</w:t>
      </w:r>
      <w:r w:rsidR="00E32AA7" w:rsidRPr="002F37A3">
        <w:rPr>
          <w:rFonts w:ascii="Arial" w:hAnsi="Arial" w:cs="Arial"/>
          <w:sz w:val="22"/>
          <w:szCs w:val="22"/>
        </w:rPr>
        <w:t xml:space="preserve"> ±</w:t>
      </w:r>
      <w:r w:rsidR="00536B96" w:rsidRPr="002F37A3">
        <w:rPr>
          <w:rFonts w:ascii="Arial" w:hAnsi="Arial" w:cs="Arial"/>
          <w:sz w:val="22"/>
          <w:szCs w:val="22"/>
        </w:rPr>
        <w:t xml:space="preserve"> </w:t>
      </w:r>
      <w:r w:rsidR="00847452" w:rsidRPr="002F37A3">
        <w:rPr>
          <w:rFonts w:ascii="Arial" w:hAnsi="Arial" w:cs="Arial"/>
          <w:sz w:val="22"/>
          <w:szCs w:val="22"/>
        </w:rPr>
        <w:t>illite</w:t>
      </w:r>
      <w:r w:rsidR="00E32AA7" w:rsidRPr="002F37A3">
        <w:rPr>
          <w:rFonts w:ascii="Arial" w:hAnsi="Arial" w:cs="Arial"/>
          <w:sz w:val="22"/>
          <w:szCs w:val="22"/>
        </w:rPr>
        <w:t xml:space="preserve"> ±</w:t>
      </w:r>
      <w:r w:rsidR="00847452" w:rsidRPr="002F37A3">
        <w:rPr>
          <w:rFonts w:ascii="Arial" w:hAnsi="Arial" w:cs="Arial"/>
          <w:sz w:val="22"/>
          <w:szCs w:val="22"/>
        </w:rPr>
        <w:t xml:space="preserve"> </w:t>
      </w:r>
      <w:r w:rsidR="00E32AA7" w:rsidRPr="002F37A3">
        <w:rPr>
          <w:rFonts w:ascii="Arial" w:hAnsi="Arial" w:cs="Arial"/>
          <w:sz w:val="22"/>
          <w:szCs w:val="22"/>
        </w:rPr>
        <w:t xml:space="preserve">silica </w:t>
      </w:r>
      <w:r w:rsidR="00536B96" w:rsidRPr="002F37A3">
        <w:rPr>
          <w:rFonts w:ascii="Arial" w:hAnsi="Arial" w:cs="Arial"/>
          <w:sz w:val="22"/>
          <w:szCs w:val="22"/>
        </w:rPr>
        <w:t>alteration</w:t>
      </w:r>
      <w:r w:rsidR="007E5C7C" w:rsidRPr="002F37A3">
        <w:rPr>
          <w:rFonts w:ascii="Arial" w:hAnsi="Arial" w:cs="Arial"/>
          <w:sz w:val="22"/>
          <w:szCs w:val="22"/>
        </w:rPr>
        <w:t xml:space="preserve"> in shoshonitic andesite breccias</w:t>
      </w:r>
      <w:r w:rsidR="00FC3038" w:rsidRPr="002F37A3">
        <w:rPr>
          <w:rFonts w:ascii="Arial" w:hAnsi="Arial" w:cs="Arial"/>
          <w:sz w:val="22"/>
          <w:szCs w:val="22"/>
        </w:rPr>
        <w:t xml:space="preserve">. Follow up </w:t>
      </w:r>
      <w:r w:rsidR="0071253B" w:rsidRPr="002F37A3">
        <w:rPr>
          <w:rFonts w:ascii="Arial" w:hAnsi="Arial" w:cs="Arial"/>
          <w:sz w:val="22"/>
          <w:szCs w:val="22"/>
        </w:rPr>
        <w:t xml:space="preserve">drilling </w:t>
      </w:r>
      <w:r w:rsidR="00AB0DF1" w:rsidRPr="002F37A3">
        <w:rPr>
          <w:rFonts w:ascii="Arial" w:hAnsi="Arial" w:cs="Arial"/>
          <w:sz w:val="22"/>
          <w:szCs w:val="22"/>
        </w:rPr>
        <w:t xml:space="preserve">which </w:t>
      </w:r>
      <w:r w:rsidR="00FA2F0F" w:rsidRPr="002F37A3">
        <w:rPr>
          <w:rFonts w:ascii="Arial" w:hAnsi="Arial" w:cs="Arial"/>
          <w:sz w:val="22"/>
          <w:szCs w:val="22"/>
        </w:rPr>
        <w:t xml:space="preserve">targeted </w:t>
      </w:r>
      <w:r w:rsidR="00AB0DF1" w:rsidRPr="002F37A3">
        <w:rPr>
          <w:rFonts w:ascii="Arial" w:hAnsi="Arial" w:cs="Arial"/>
          <w:sz w:val="22"/>
          <w:szCs w:val="22"/>
        </w:rPr>
        <w:t xml:space="preserve">a zone </w:t>
      </w:r>
      <w:r w:rsidR="00CC1F2E" w:rsidRPr="002F37A3">
        <w:rPr>
          <w:rFonts w:ascii="Arial" w:hAnsi="Arial" w:cs="Arial"/>
          <w:sz w:val="22"/>
          <w:szCs w:val="22"/>
        </w:rPr>
        <w:t>700m</w:t>
      </w:r>
      <w:r w:rsidR="00FA2F0F" w:rsidRPr="002F37A3">
        <w:rPr>
          <w:rFonts w:ascii="Arial" w:hAnsi="Arial" w:cs="Arial"/>
          <w:sz w:val="22"/>
          <w:szCs w:val="22"/>
        </w:rPr>
        <w:t xml:space="preserve"> down </w:t>
      </w:r>
      <w:r w:rsidR="00CC1F2E" w:rsidRPr="002F37A3">
        <w:rPr>
          <w:rFonts w:ascii="Arial" w:hAnsi="Arial" w:cs="Arial"/>
          <w:sz w:val="22"/>
          <w:szCs w:val="22"/>
        </w:rPr>
        <w:t>plunge</w:t>
      </w:r>
      <w:r w:rsidR="00FA2F0F" w:rsidRPr="002F37A3">
        <w:rPr>
          <w:rFonts w:ascii="Arial" w:hAnsi="Arial" w:cs="Arial"/>
          <w:sz w:val="22"/>
          <w:szCs w:val="22"/>
        </w:rPr>
        <w:t xml:space="preserve"> of the Dobroyde Hill </w:t>
      </w:r>
      <w:r w:rsidR="00887B64" w:rsidRPr="002F37A3">
        <w:rPr>
          <w:rFonts w:ascii="Arial" w:hAnsi="Arial" w:cs="Arial"/>
          <w:sz w:val="22"/>
          <w:szCs w:val="22"/>
        </w:rPr>
        <w:t>resource</w:t>
      </w:r>
      <w:r w:rsidR="00FA2F0F" w:rsidRPr="002F37A3">
        <w:rPr>
          <w:rFonts w:ascii="Arial" w:hAnsi="Arial" w:cs="Arial"/>
          <w:sz w:val="22"/>
          <w:szCs w:val="22"/>
        </w:rPr>
        <w:t xml:space="preserve"> was completed </w:t>
      </w:r>
      <w:r w:rsidR="00AB27FE" w:rsidRPr="002F37A3">
        <w:rPr>
          <w:rFonts w:ascii="Arial" w:hAnsi="Arial" w:cs="Arial"/>
          <w:sz w:val="22"/>
          <w:szCs w:val="22"/>
        </w:rPr>
        <w:t>in partnership with</w:t>
      </w:r>
      <w:r w:rsidR="0071253B" w:rsidRPr="002F37A3">
        <w:rPr>
          <w:rFonts w:ascii="Arial" w:hAnsi="Arial" w:cs="Arial"/>
          <w:sz w:val="22"/>
          <w:szCs w:val="22"/>
        </w:rPr>
        <w:t xml:space="preserve"> the </w:t>
      </w:r>
      <w:r w:rsidR="00FC3038" w:rsidRPr="002F37A3">
        <w:rPr>
          <w:rFonts w:ascii="Arial" w:hAnsi="Arial" w:cs="Arial"/>
          <w:sz w:val="22"/>
          <w:szCs w:val="22"/>
        </w:rPr>
        <w:t xml:space="preserve">NSW Government </w:t>
      </w:r>
      <w:r w:rsidR="00AB27FE" w:rsidRPr="002F37A3">
        <w:rPr>
          <w:rFonts w:ascii="Arial" w:hAnsi="Arial" w:cs="Arial"/>
          <w:sz w:val="22"/>
          <w:szCs w:val="22"/>
        </w:rPr>
        <w:t xml:space="preserve">through the </w:t>
      </w:r>
      <w:r w:rsidR="00FC3038" w:rsidRPr="002F37A3">
        <w:rPr>
          <w:rFonts w:ascii="Arial" w:hAnsi="Arial" w:cs="Arial"/>
          <w:sz w:val="22"/>
          <w:szCs w:val="22"/>
        </w:rPr>
        <w:t>c</w:t>
      </w:r>
      <w:r w:rsidR="0071253B" w:rsidRPr="002F37A3">
        <w:rPr>
          <w:rFonts w:ascii="Arial" w:hAnsi="Arial" w:cs="Arial"/>
          <w:sz w:val="22"/>
          <w:szCs w:val="22"/>
        </w:rPr>
        <w:t>ooperative drill funding</w:t>
      </w:r>
      <w:r w:rsidR="00FC3038" w:rsidRPr="002F37A3">
        <w:rPr>
          <w:rFonts w:ascii="Arial" w:hAnsi="Arial" w:cs="Arial"/>
          <w:sz w:val="22"/>
          <w:szCs w:val="22"/>
        </w:rPr>
        <w:t xml:space="preserve"> </w:t>
      </w:r>
      <w:r w:rsidR="00AB27FE" w:rsidRPr="002F37A3">
        <w:rPr>
          <w:rFonts w:ascii="Arial" w:hAnsi="Arial" w:cs="Arial"/>
          <w:sz w:val="22"/>
          <w:szCs w:val="22"/>
        </w:rPr>
        <w:t>scheme</w:t>
      </w:r>
      <w:r w:rsidR="007E0B31" w:rsidRPr="002F37A3">
        <w:rPr>
          <w:rFonts w:ascii="Arial" w:hAnsi="Arial" w:cs="Arial"/>
          <w:sz w:val="22"/>
          <w:szCs w:val="22"/>
        </w:rPr>
        <w:t xml:space="preserve">. </w:t>
      </w:r>
      <w:r w:rsidR="00CC1F2E" w:rsidRPr="002F37A3">
        <w:rPr>
          <w:rFonts w:ascii="Arial" w:hAnsi="Arial" w:cs="Arial"/>
          <w:sz w:val="22"/>
          <w:szCs w:val="22"/>
        </w:rPr>
        <w:t>This hole</w:t>
      </w:r>
      <w:r w:rsidR="00AB0DF1" w:rsidRPr="002F37A3">
        <w:rPr>
          <w:rFonts w:ascii="Arial" w:hAnsi="Arial" w:cs="Arial"/>
          <w:sz w:val="22"/>
          <w:szCs w:val="22"/>
        </w:rPr>
        <w:t>,</w:t>
      </w:r>
      <w:r w:rsidR="007E0B31" w:rsidRPr="002F37A3">
        <w:rPr>
          <w:rFonts w:ascii="Arial" w:hAnsi="Arial" w:cs="Arial"/>
          <w:sz w:val="22"/>
          <w:szCs w:val="22"/>
        </w:rPr>
        <w:t xml:space="preserve"> </w:t>
      </w:r>
      <w:r w:rsidR="00BE21CA" w:rsidRPr="002F37A3">
        <w:rPr>
          <w:rFonts w:ascii="Arial" w:hAnsi="Arial" w:cs="Arial"/>
          <w:sz w:val="22"/>
          <w:szCs w:val="22"/>
        </w:rPr>
        <w:t>NDD005</w:t>
      </w:r>
      <w:r w:rsidR="00AB0DF1" w:rsidRPr="002F37A3">
        <w:rPr>
          <w:rFonts w:ascii="Arial" w:hAnsi="Arial" w:cs="Arial"/>
          <w:sz w:val="22"/>
          <w:szCs w:val="22"/>
        </w:rPr>
        <w:t>,</w:t>
      </w:r>
      <w:r w:rsidR="00BE21CA" w:rsidRPr="002F37A3">
        <w:rPr>
          <w:rFonts w:ascii="Arial" w:hAnsi="Arial" w:cs="Arial"/>
          <w:sz w:val="22"/>
          <w:szCs w:val="22"/>
        </w:rPr>
        <w:t xml:space="preserve"> </w:t>
      </w:r>
      <w:r w:rsidRPr="002F37A3">
        <w:rPr>
          <w:rFonts w:ascii="Arial" w:hAnsi="Arial" w:cs="Arial"/>
          <w:sz w:val="22"/>
          <w:szCs w:val="22"/>
        </w:rPr>
        <w:t xml:space="preserve">intersected </w:t>
      </w:r>
      <w:r w:rsidR="00847452" w:rsidRPr="002F37A3">
        <w:rPr>
          <w:rFonts w:ascii="Arial" w:hAnsi="Arial" w:cs="Arial"/>
          <w:sz w:val="22"/>
          <w:szCs w:val="22"/>
        </w:rPr>
        <w:t>a</w:t>
      </w:r>
      <w:r w:rsidR="00E60FC4" w:rsidRPr="002F37A3">
        <w:rPr>
          <w:rFonts w:ascii="Arial" w:hAnsi="Arial" w:cs="Arial"/>
          <w:sz w:val="22"/>
          <w:szCs w:val="22"/>
        </w:rPr>
        <w:t xml:space="preserve"> </w:t>
      </w:r>
      <w:r w:rsidR="00CC1F2E" w:rsidRPr="002F37A3">
        <w:rPr>
          <w:rFonts w:ascii="Arial" w:hAnsi="Arial" w:cs="Arial"/>
          <w:sz w:val="22"/>
          <w:szCs w:val="22"/>
        </w:rPr>
        <w:t xml:space="preserve">far larger system </w:t>
      </w:r>
      <w:r w:rsidR="002E051E" w:rsidRPr="002F37A3">
        <w:rPr>
          <w:rFonts w:ascii="Arial" w:hAnsi="Arial" w:cs="Arial"/>
          <w:sz w:val="22"/>
          <w:szCs w:val="22"/>
        </w:rPr>
        <w:t xml:space="preserve">than </w:t>
      </w:r>
      <w:r w:rsidR="00CC1F2E" w:rsidRPr="002F37A3">
        <w:rPr>
          <w:rFonts w:ascii="Arial" w:hAnsi="Arial" w:cs="Arial"/>
          <w:sz w:val="22"/>
          <w:szCs w:val="22"/>
        </w:rPr>
        <w:t xml:space="preserve">expected, </w:t>
      </w:r>
      <w:r w:rsidR="00802FE7" w:rsidRPr="002F37A3">
        <w:rPr>
          <w:rFonts w:ascii="Arial" w:hAnsi="Arial" w:cs="Arial"/>
          <w:sz w:val="22"/>
          <w:szCs w:val="22"/>
        </w:rPr>
        <w:t xml:space="preserve">with </w:t>
      </w:r>
      <w:r w:rsidR="00E60FC4" w:rsidRPr="002F37A3">
        <w:rPr>
          <w:rFonts w:ascii="Arial" w:hAnsi="Arial" w:cs="Arial"/>
          <w:sz w:val="22"/>
          <w:szCs w:val="22"/>
        </w:rPr>
        <w:t xml:space="preserve">280m </w:t>
      </w:r>
      <w:r w:rsidR="007E0B31" w:rsidRPr="002F37A3">
        <w:rPr>
          <w:rFonts w:ascii="Arial" w:hAnsi="Arial" w:cs="Arial"/>
          <w:sz w:val="22"/>
          <w:szCs w:val="22"/>
        </w:rPr>
        <w:t xml:space="preserve">of </w:t>
      </w:r>
      <w:r w:rsidR="00CC1F2E" w:rsidRPr="002F37A3">
        <w:rPr>
          <w:rFonts w:ascii="Arial" w:hAnsi="Arial" w:cs="Arial"/>
          <w:sz w:val="22"/>
          <w:szCs w:val="22"/>
        </w:rPr>
        <w:t xml:space="preserve">intense </w:t>
      </w:r>
      <w:r w:rsidR="00FA2F0F" w:rsidRPr="002F37A3">
        <w:rPr>
          <w:rFonts w:ascii="Arial" w:hAnsi="Arial" w:cs="Arial"/>
          <w:sz w:val="22"/>
          <w:szCs w:val="22"/>
        </w:rPr>
        <w:t xml:space="preserve">dickite </w:t>
      </w:r>
      <w:r w:rsidR="00CC1F2E" w:rsidRPr="002F37A3">
        <w:rPr>
          <w:rFonts w:ascii="Arial" w:hAnsi="Arial" w:cs="Arial"/>
          <w:sz w:val="22"/>
          <w:szCs w:val="22"/>
        </w:rPr>
        <w:t>+</w:t>
      </w:r>
      <w:r w:rsidR="00FA2F0F" w:rsidRPr="002F37A3">
        <w:rPr>
          <w:rFonts w:ascii="Arial" w:hAnsi="Arial" w:cs="Arial"/>
          <w:sz w:val="22"/>
          <w:szCs w:val="22"/>
        </w:rPr>
        <w:t xml:space="preserve"> pyrophyllite </w:t>
      </w:r>
      <w:r w:rsidR="00CC1F2E" w:rsidRPr="002F37A3">
        <w:rPr>
          <w:rFonts w:ascii="Arial" w:hAnsi="Arial" w:cs="Arial"/>
          <w:sz w:val="22"/>
          <w:szCs w:val="22"/>
        </w:rPr>
        <w:t>+</w:t>
      </w:r>
      <w:r w:rsidR="00FA2F0F" w:rsidRPr="002F37A3">
        <w:rPr>
          <w:rFonts w:ascii="Arial" w:hAnsi="Arial" w:cs="Arial"/>
          <w:sz w:val="22"/>
          <w:szCs w:val="22"/>
        </w:rPr>
        <w:t xml:space="preserve"> kaolinite </w:t>
      </w:r>
      <w:r w:rsidR="00887B64" w:rsidRPr="002F37A3">
        <w:rPr>
          <w:rFonts w:ascii="Arial" w:hAnsi="Arial" w:cs="Arial"/>
          <w:sz w:val="22"/>
          <w:szCs w:val="22"/>
        </w:rPr>
        <w:t xml:space="preserve">+ </w:t>
      </w:r>
      <w:r w:rsidR="00CC1F2E" w:rsidRPr="002F37A3">
        <w:rPr>
          <w:rFonts w:ascii="Arial" w:hAnsi="Arial" w:cs="Arial"/>
          <w:sz w:val="22"/>
          <w:szCs w:val="22"/>
        </w:rPr>
        <w:t xml:space="preserve">pyrite </w:t>
      </w:r>
      <w:r w:rsidR="00FA2F0F" w:rsidRPr="002F37A3">
        <w:rPr>
          <w:rFonts w:ascii="Arial" w:hAnsi="Arial" w:cs="Arial"/>
          <w:sz w:val="22"/>
          <w:szCs w:val="22"/>
        </w:rPr>
        <w:t>± illite ± silica</w:t>
      </w:r>
      <w:r w:rsidR="007E0B31" w:rsidRPr="002F37A3">
        <w:rPr>
          <w:rFonts w:ascii="Arial" w:hAnsi="Arial" w:cs="Arial"/>
          <w:sz w:val="22"/>
          <w:szCs w:val="22"/>
        </w:rPr>
        <w:t xml:space="preserve"> </w:t>
      </w:r>
      <w:r w:rsidR="00AD4D38" w:rsidRPr="002F37A3">
        <w:rPr>
          <w:rFonts w:ascii="Arial" w:hAnsi="Arial" w:cs="Arial"/>
          <w:sz w:val="22"/>
          <w:szCs w:val="22"/>
        </w:rPr>
        <w:t xml:space="preserve">alteration </w:t>
      </w:r>
      <w:r w:rsidR="00D66ADF" w:rsidRPr="002F37A3">
        <w:rPr>
          <w:rFonts w:ascii="Arial" w:hAnsi="Arial" w:cs="Arial"/>
          <w:sz w:val="22"/>
          <w:szCs w:val="22"/>
        </w:rPr>
        <w:t>then</w:t>
      </w:r>
      <w:r w:rsidR="00AD4D38" w:rsidRPr="002F37A3">
        <w:rPr>
          <w:rFonts w:ascii="Arial" w:hAnsi="Arial" w:cs="Arial"/>
          <w:sz w:val="22"/>
          <w:szCs w:val="22"/>
        </w:rPr>
        <w:t xml:space="preserve"> 200m of </w:t>
      </w:r>
      <w:r w:rsidR="00CC1F2E" w:rsidRPr="002F37A3">
        <w:rPr>
          <w:rFonts w:ascii="Arial" w:hAnsi="Arial" w:cs="Arial"/>
          <w:sz w:val="22"/>
          <w:szCs w:val="22"/>
        </w:rPr>
        <w:t xml:space="preserve">unmistakable </w:t>
      </w:r>
      <w:r w:rsidRPr="002F37A3">
        <w:rPr>
          <w:rFonts w:ascii="Arial" w:hAnsi="Arial" w:cs="Arial"/>
          <w:sz w:val="22"/>
          <w:szCs w:val="22"/>
        </w:rPr>
        <w:t xml:space="preserve">carbonate base-metal style alteration </w:t>
      </w:r>
      <w:r w:rsidR="00C02772" w:rsidRPr="002F37A3">
        <w:rPr>
          <w:rFonts w:ascii="Arial" w:hAnsi="Arial" w:cs="Arial"/>
          <w:sz w:val="22"/>
          <w:szCs w:val="22"/>
        </w:rPr>
        <w:t>as presented in Corbett &amp; Leach (1998)</w:t>
      </w:r>
      <w:r w:rsidR="002E051E" w:rsidRPr="002F37A3">
        <w:rPr>
          <w:rFonts w:ascii="Arial" w:hAnsi="Arial" w:cs="Arial"/>
          <w:sz w:val="22"/>
          <w:szCs w:val="22"/>
        </w:rPr>
        <w:t xml:space="preserve">. Both </w:t>
      </w:r>
      <w:r w:rsidR="00AD4D38" w:rsidRPr="004E67AD">
        <w:rPr>
          <w:rFonts w:ascii="Arial" w:hAnsi="Arial" w:cs="Arial"/>
          <w:sz w:val="22"/>
          <w:szCs w:val="22"/>
        </w:rPr>
        <w:t xml:space="preserve">alteration styles have </w:t>
      </w:r>
      <w:r w:rsidRPr="004E67AD">
        <w:rPr>
          <w:rFonts w:ascii="Arial" w:hAnsi="Arial" w:cs="Arial"/>
          <w:sz w:val="22"/>
          <w:szCs w:val="22"/>
        </w:rPr>
        <w:t xml:space="preserve">associated </w:t>
      </w:r>
      <w:r w:rsidR="00AD4D38" w:rsidRPr="004E67AD">
        <w:rPr>
          <w:rFonts w:ascii="Arial" w:hAnsi="Arial" w:cs="Arial"/>
          <w:sz w:val="22"/>
          <w:szCs w:val="22"/>
        </w:rPr>
        <w:t xml:space="preserve">broad </w:t>
      </w:r>
      <w:r w:rsidR="005C5B03" w:rsidRPr="004E67AD">
        <w:rPr>
          <w:rFonts w:ascii="Arial" w:hAnsi="Arial" w:cs="Arial"/>
          <w:sz w:val="22"/>
          <w:szCs w:val="22"/>
        </w:rPr>
        <w:t>low-</w:t>
      </w:r>
      <w:r w:rsidR="00847452" w:rsidRPr="004E67AD">
        <w:rPr>
          <w:rFonts w:ascii="Arial" w:hAnsi="Arial" w:cs="Arial"/>
          <w:sz w:val="22"/>
          <w:szCs w:val="22"/>
        </w:rPr>
        <w:t xml:space="preserve">grade </w:t>
      </w:r>
      <w:r w:rsidRPr="004E67AD">
        <w:rPr>
          <w:rFonts w:ascii="Arial" w:hAnsi="Arial" w:cs="Arial"/>
          <w:sz w:val="22"/>
          <w:szCs w:val="22"/>
        </w:rPr>
        <w:t xml:space="preserve">gold </w:t>
      </w:r>
      <w:r w:rsidR="00FA2F0F" w:rsidRPr="004E67AD">
        <w:rPr>
          <w:rFonts w:ascii="Arial" w:hAnsi="Arial" w:cs="Arial"/>
          <w:sz w:val="22"/>
          <w:szCs w:val="22"/>
        </w:rPr>
        <w:t xml:space="preserve">and silver </w:t>
      </w:r>
      <w:r w:rsidRPr="004E67AD">
        <w:rPr>
          <w:rFonts w:ascii="Arial" w:hAnsi="Arial" w:cs="Arial"/>
          <w:sz w:val="22"/>
          <w:szCs w:val="22"/>
        </w:rPr>
        <w:t>minerali</w:t>
      </w:r>
      <w:r w:rsidR="00847452" w:rsidRPr="004E67AD">
        <w:rPr>
          <w:rFonts w:ascii="Arial" w:hAnsi="Arial" w:cs="Arial"/>
          <w:sz w:val="22"/>
          <w:szCs w:val="22"/>
        </w:rPr>
        <w:t>sation</w:t>
      </w:r>
      <w:r w:rsidR="00AD4D38" w:rsidRPr="004E67AD">
        <w:rPr>
          <w:rFonts w:ascii="Arial" w:hAnsi="Arial" w:cs="Arial"/>
          <w:sz w:val="22"/>
          <w:szCs w:val="22"/>
        </w:rPr>
        <w:t xml:space="preserve"> with individual 1m intervals to 9.5g/t</w:t>
      </w:r>
      <w:r w:rsidR="00FA2F0F" w:rsidRPr="004E67AD">
        <w:rPr>
          <w:rFonts w:ascii="Arial" w:hAnsi="Arial" w:cs="Arial"/>
          <w:sz w:val="22"/>
          <w:szCs w:val="22"/>
        </w:rPr>
        <w:t xml:space="preserve"> gold</w:t>
      </w:r>
      <w:r w:rsidR="00847452" w:rsidRPr="004E67AD">
        <w:rPr>
          <w:rFonts w:ascii="Arial" w:hAnsi="Arial" w:cs="Arial"/>
          <w:sz w:val="22"/>
          <w:szCs w:val="22"/>
        </w:rPr>
        <w:t xml:space="preserve">. </w:t>
      </w:r>
      <w:r w:rsidR="00F02265" w:rsidRPr="004E67AD">
        <w:rPr>
          <w:rFonts w:ascii="Arial" w:hAnsi="Arial" w:cs="Arial"/>
          <w:sz w:val="22"/>
          <w:szCs w:val="22"/>
        </w:rPr>
        <w:t>NDD005 is interpreted to have stepped over the top of the main epithermal gold zone</w:t>
      </w:r>
      <w:r w:rsidR="008E4CE0" w:rsidRPr="004E67AD">
        <w:rPr>
          <w:rFonts w:ascii="Arial" w:hAnsi="Arial" w:cs="Arial"/>
          <w:sz w:val="22"/>
          <w:szCs w:val="22"/>
        </w:rPr>
        <w:t>,</w:t>
      </w:r>
      <w:r w:rsidR="00F02265" w:rsidRPr="004E67AD">
        <w:rPr>
          <w:rFonts w:ascii="Arial" w:hAnsi="Arial" w:cs="Arial"/>
          <w:sz w:val="22"/>
          <w:szCs w:val="22"/>
        </w:rPr>
        <w:t xml:space="preserve"> hence the target remains open to further exploration. </w:t>
      </w:r>
      <w:r w:rsidR="00BF34B2" w:rsidRPr="004E67AD">
        <w:rPr>
          <w:rFonts w:ascii="Arial" w:hAnsi="Arial" w:cs="Arial"/>
          <w:sz w:val="22"/>
          <w:szCs w:val="22"/>
        </w:rPr>
        <w:t>Additionally,</w:t>
      </w:r>
      <w:r w:rsidR="001C0D1E" w:rsidRPr="004E67AD">
        <w:rPr>
          <w:rFonts w:ascii="Arial" w:hAnsi="Arial" w:cs="Arial"/>
          <w:sz w:val="22"/>
          <w:szCs w:val="22"/>
        </w:rPr>
        <w:t xml:space="preserve"> t</w:t>
      </w:r>
      <w:r w:rsidR="00CC1F2E" w:rsidRPr="004E67AD">
        <w:rPr>
          <w:rFonts w:ascii="Arial" w:hAnsi="Arial" w:cs="Arial"/>
          <w:sz w:val="22"/>
          <w:szCs w:val="22"/>
        </w:rPr>
        <w:t xml:space="preserve">his 700m </w:t>
      </w:r>
      <w:r w:rsidR="00AF51A1" w:rsidRPr="004E67AD">
        <w:rPr>
          <w:rFonts w:ascii="Arial" w:hAnsi="Arial" w:cs="Arial"/>
          <w:sz w:val="22"/>
          <w:szCs w:val="22"/>
        </w:rPr>
        <w:t xml:space="preserve">down plunge </w:t>
      </w:r>
      <w:r w:rsidR="00CC1F2E" w:rsidRPr="004E67AD">
        <w:rPr>
          <w:rFonts w:ascii="Arial" w:hAnsi="Arial" w:cs="Arial"/>
          <w:sz w:val="22"/>
          <w:szCs w:val="22"/>
        </w:rPr>
        <w:t xml:space="preserve">gap </w:t>
      </w:r>
      <w:r w:rsidR="001C0D1E" w:rsidRPr="004E67AD">
        <w:rPr>
          <w:rFonts w:ascii="Arial" w:hAnsi="Arial" w:cs="Arial"/>
          <w:sz w:val="22"/>
          <w:szCs w:val="22"/>
        </w:rPr>
        <w:t xml:space="preserve">between the new and historic drilling </w:t>
      </w:r>
      <w:r w:rsidR="00CC1F2E" w:rsidRPr="004E67AD">
        <w:rPr>
          <w:rFonts w:ascii="Arial" w:hAnsi="Arial" w:cs="Arial"/>
          <w:sz w:val="22"/>
          <w:szCs w:val="22"/>
        </w:rPr>
        <w:t>is completely untested</w:t>
      </w:r>
      <w:r w:rsidR="00887B64" w:rsidRPr="004E67AD">
        <w:rPr>
          <w:rFonts w:ascii="Arial" w:hAnsi="Arial" w:cs="Arial"/>
          <w:sz w:val="22"/>
          <w:szCs w:val="22"/>
        </w:rPr>
        <w:t xml:space="preserve"> and if mineralis</w:t>
      </w:r>
      <w:r w:rsidR="008E4CE0" w:rsidRPr="004E67AD">
        <w:rPr>
          <w:rFonts w:ascii="Arial" w:hAnsi="Arial" w:cs="Arial"/>
          <w:sz w:val="22"/>
          <w:szCs w:val="22"/>
        </w:rPr>
        <w:t>e</w:t>
      </w:r>
      <w:r w:rsidR="00802FE7" w:rsidRPr="004E67AD">
        <w:rPr>
          <w:rFonts w:ascii="Arial" w:hAnsi="Arial" w:cs="Arial"/>
          <w:sz w:val="22"/>
          <w:szCs w:val="22"/>
        </w:rPr>
        <w:t>d</w:t>
      </w:r>
      <w:r w:rsidR="00887B64" w:rsidRPr="004E67AD">
        <w:rPr>
          <w:rFonts w:ascii="Arial" w:hAnsi="Arial" w:cs="Arial"/>
          <w:sz w:val="22"/>
          <w:szCs w:val="22"/>
        </w:rPr>
        <w:t xml:space="preserve"> </w:t>
      </w:r>
      <w:r w:rsidR="008E4CE0" w:rsidRPr="004E67AD">
        <w:rPr>
          <w:rFonts w:ascii="Arial" w:hAnsi="Arial" w:cs="Arial"/>
          <w:sz w:val="22"/>
          <w:szCs w:val="22"/>
        </w:rPr>
        <w:t>could</w:t>
      </w:r>
      <w:r w:rsidR="002E051E" w:rsidRPr="004E67AD">
        <w:rPr>
          <w:rFonts w:ascii="Arial" w:hAnsi="Arial" w:cs="Arial"/>
          <w:sz w:val="22"/>
          <w:szCs w:val="22"/>
        </w:rPr>
        <w:t xml:space="preserve"> extend </w:t>
      </w:r>
      <w:r w:rsidR="00887B64" w:rsidRPr="004E67AD">
        <w:rPr>
          <w:rFonts w:ascii="Arial" w:hAnsi="Arial" w:cs="Arial"/>
          <w:sz w:val="22"/>
          <w:szCs w:val="22"/>
        </w:rPr>
        <w:t xml:space="preserve">the strike length of the deposit to </w:t>
      </w:r>
      <w:r w:rsidR="008E4CE0" w:rsidRPr="004E67AD">
        <w:rPr>
          <w:rFonts w:ascii="Arial" w:hAnsi="Arial" w:cs="Arial"/>
          <w:sz w:val="22"/>
          <w:szCs w:val="22"/>
        </w:rPr>
        <w:t>one</w:t>
      </w:r>
      <w:r w:rsidR="00887B64" w:rsidRPr="004E67AD">
        <w:rPr>
          <w:rFonts w:ascii="Arial" w:hAnsi="Arial" w:cs="Arial"/>
          <w:sz w:val="22"/>
          <w:szCs w:val="22"/>
        </w:rPr>
        <w:t xml:space="preserve"> kilometre</w:t>
      </w:r>
      <w:r w:rsidR="00CC1F2E" w:rsidRPr="004E67AD">
        <w:rPr>
          <w:rFonts w:ascii="Arial" w:hAnsi="Arial" w:cs="Arial"/>
          <w:sz w:val="22"/>
          <w:szCs w:val="22"/>
        </w:rPr>
        <w:t>.</w:t>
      </w:r>
      <w:r w:rsidR="00887B64" w:rsidRPr="004E67AD">
        <w:rPr>
          <w:rFonts w:ascii="Arial" w:hAnsi="Arial" w:cs="Arial"/>
          <w:sz w:val="22"/>
          <w:szCs w:val="22"/>
        </w:rPr>
        <w:t xml:space="preserve"> </w:t>
      </w:r>
    </w:p>
    <w:p w14:paraId="24DAE3D1" w14:textId="77777777" w:rsidR="007E0B31" w:rsidRPr="004E67AD" w:rsidRDefault="007E0B31" w:rsidP="004E67AD">
      <w:pPr>
        <w:rPr>
          <w:rFonts w:ascii="Arial" w:hAnsi="Arial" w:cs="Arial"/>
          <w:sz w:val="22"/>
          <w:szCs w:val="22"/>
        </w:rPr>
      </w:pPr>
    </w:p>
    <w:p w14:paraId="7C628CCF" w14:textId="6F2C32C7" w:rsidR="00280381" w:rsidRPr="004E67AD" w:rsidRDefault="00847452" w:rsidP="004E67AD">
      <w:pPr>
        <w:rPr>
          <w:rFonts w:ascii="Arial" w:hAnsi="Arial" w:cs="Arial"/>
          <w:sz w:val="22"/>
          <w:szCs w:val="22"/>
        </w:rPr>
      </w:pPr>
      <w:r w:rsidRPr="004E67AD">
        <w:rPr>
          <w:rFonts w:ascii="Arial" w:hAnsi="Arial" w:cs="Arial"/>
          <w:sz w:val="22"/>
          <w:szCs w:val="22"/>
        </w:rPr>
        <w:t>I</w:t>
      </w:r>
      <w:r w:rsidR="00280381" w:rsidRPr="004E67AD">
        <w:rPr>
          <w:rFonts w:ascii="Arial" w:hAnsi="Arial" w:cs="Arial"/>
          <w:sz w:val="22"/>
          <w:szCs w:val="22"/>
        </w:rPr>
        <w:t>n another hole</w:t>
      </w:r>
      <w:r w:rsidR="00BE21CA" w:rsidRPr="004E67AD">
        <w:rPr>
          <w:rFonts w:ascii="Arial" w:hAnsi="Arial" w:cs="Arial"/>
          <w:sz w:val="22"/>
          <w:szCs w:val="22"/>
        </w:rPr>
        <w:t xml:space="preserve"> collared 1.5km to </w:t>
      </w:r>
      <w:r w:rsidR="002E051E" w:rsidRPr="004E67AD">
        <w:rPr>
          <w:rFonts w:ascii="Arial" w:hAnsi="Arial" w:cs="Arial"/>
          <w:sz w:val="22"/>
          <w:szCs w:val="22"/>
        </w:rPr>
        <w:t xml:space="preserve">the </w:t>
      </w:r>
      <w:r w:rsidR="00BE21CA" w:rsidRPr="004E67AD">
        <w:rPr>
          <w:rFonts w:ascii="Arial" w:hAnsi="Arial" w:cs="Arial"/>
          <w:sz w:val="22"/>
          <w:szCs w:val="22"/>
        </w:rPr>
        <w:t>north west of NDD005</w:t>
      </w:r>
      <w:r w:rsidR="00AD4D38" w:rsidRPr="004E67AD">
        <w:rPr>
          <w:rFonts w:ascii="Arial" w:hAnsi="Arial" w:cs="Arial"/>
          <w:sz w:val="22"/>
          <w:szCs w:val="22"/>
        </w:rPr>
        <w:t>,</w:t>
      </w:r>
      <w:r w:rsidR="00280381" w:rsidRPr="004E67AD">
        <w:rPr>
          <w:rFonts w:ascii="Arial" w:hAnsi="Arial" w:cs="Arial"/>
          <w:sz w:val="22"/>
          <w:szCs w:val="22"/>
        </w:rPr>
        <w:t xml:space="preserve"> </w:t>
      </w:r>
      <w:r w:rsidR="00C92C9D" w:rsidRPr="004E67AD">
        <w:rPr>
          <w:rFonts w:ascii="Arial" w:hAnsi="Arial" w:cs="Arial"/>
          <w:sz w:val="22"/>
          <w:szCs w:val="22"/>
        </w:rPr>
        <w:t>drilling intersected a volcanosedimentary polymict</w:t>
      </w:r>
      <w:r w:rsidR="008E4CE0" w:rsidRPr="004E67AD">
        <w:rPr>
          <w:rFonts w:ascii="Arial" w:hAnsi="Arial" w:cs="Arial"/>
          <w:sz w:val="22"/>
          <w:szCs w:val="22"/>
        </w:rPr>
        <w:t>ic</w:t>
      </w:r>
      <w:r w:rsidR="00C92C9D" w:rsidRPr="004E67AD">
        <w:rPr>
          <w:rFonts w:ascii="Arial" w:hAnsi="Arial" w:cs="Arial"/>
          <w:sz w:val="22"/>
          <w:szCs w:val="22"/>
        </w:rPr>
        <w:t xml:space="preserve"> pebble-conglomerate containing </w:t>
      </w:r>
      <w:r w:rsidR="008E4CE0" w:rsidRPr="004E67AD">
        <w:rPr>
          <w:rFonts w:ascii="Arial" w:hAnsi="Arial" w:cs="Arial"/>
          <w:sz w:val="22"/>
          <w:szCs w:val="22"/>
        </w:rPr>
        <w:t>angular to sub</w:t>
      </w:r>
      <w:r w:rsidR="00802FE7" w:rsidRPr="004E67AD">
        <w:rPr>
          <w:rFonts w:ascii="Arial" w:hAnsi="Arial" w:cs="Arial"/>
          <w:sz w:val="22"/>
          <w:szCs w:val="22"/>
        </w:rPr>
        <w:t>-</w:t>
      </w:r>
      <w:r w:rsidR="008E4CE0" w:rsidRPr="004E67AD">
        <w:rPr>
          <w:rFonts w:ascii="Arial" w:hAnsi="Arial" w:cs="Arial"/>
          <w:sz w:val="22"/>
          <w:szCs w:val="22"/>
        </w:rPr>
        <w:t xml:space="preserve">rounded </w:t>
      </w:r>
      <w:r w:rsidR="00C92C9D" w:rsidRPr="004E67AD">
        <w:rPr>
          <w:rFonts w:ascii="Arial" w:hAnsi="Arial" w:cs="Arial"/>
          <w:sz w:val="22"/>
          <w:szCs w:val="22"/>
        </w:rPr>
        <w:t>clasts of mineralised quartz-monzonite porphyry indicating possib</w:t>
      </w:r>
      <w:r w:rsidR="00CF46D2" w:rsidRPr="004E67AD">
        <w:rPr>
          <w:rFonts w:ascii="Arial" w:hAnsi="Arial" w:cs="Arial"/>
          <w:sz w:val="22"/>
          <w:szCs w:val="22"/>
        </w:rPr>
        <w:t>le</w:t>
      </w:r>
      <w:r w:rsidR="00E32AA7" w:rsidRPr="004E67AD">
        <w:rPr>
          <w:rFonts w:ascii="Arial" w:hAnsi="Arial" w:cs="Arial"/>
          <w:sz w:val="22"/>
          <w:szCs w:val="22"/>
        </w:rPr>
        <w:t xml:space="preserve"> porphyry </w:t>
      </w:r>
      <w:r w:rsidR="00C92C9D" w:rsidRPr="004E67AD">
        <w:rPr>
          <w:rFonts w:ascii="Arial" w:hAnsi="Arial" w:cs="Arial"/>
          <w:sz w:val="22"/>
          <w:szCs w:val="22"/>
        </w:rPr>
        <w:t>mineralis</w:t>
      </w:r>
      <w:r w:rsidR="00802FE7" w:rsidRPr="004E67AD">
        <w:rPr>
          <w:rFonts w:ascii="Arial" w:hAnsi="Arial" w:cs="Arial"/>
          <w:sz w:val="22"/>
          <w:szCs w:val="22"/>
        </w:rPr>
        <w:t>at</w:t>
      </w:r>
      <w:r w:rsidR="00C92C9D" w:rsidRPr="004E67AD">
        <w:rPr>
          <w:rFonts w:ascii="Arial" w:hAnsi="Arial" w:cs="Arial"/>
          <w:sz w:val="22"/>
          <w:szCs w:val="22"/>
        </w:rPr>
        <w:t xml:space="preserve">ion </w:t>
      </w:r>
      <w:r w:rsidR="00E32AA7" w:rsidRPr="004E67AD">
        <w:rPr>
          <w:rFonts w:ascii="Arial" w:hAnsi="Arial" w:cs="Arial"/>
          <w:sz w:val="22"/>
          <w:szCs w:val="22"/>
        </w:rPr>
        <w:t xml:space="preserve">within the </w:t>
      </w:r>
      <w:r w:rsidR="00802FE7" w:rsidRPr="004E67AD">
        <w:rPr>
          <w:rFonts w:ascii="Arial" w:hAnsi="Arial" w:cs="Arial"/>
          <w:sz w:val="22"/>
          <w:szCs w:val="22"/>
        </w:rPr>
        <w:t>source district</w:t>
      </w:r>
      <w:r w:rsidR="00280381" w:rsidRPr="004E67AD">
        <w:rPr>
          <w:rFonts w:ascii="Arial" w:hAnsi="Arial" w:cs="Arial"/>
          <w:sz w:val="22"/>
          <w:szCs w:val="22"/>
        </w:rPr>
        <w:t>.</w:t>
      </w:r>
      <w:r w:rsidR="005C5B03" w:rsidRPr="004E67AD">
        <w:rPr>
          <w:rFonts w:ascii="Arial" w:hAnsi="Arial" w:cs="Arial"/>
          <w:sz w:val="22"/>
          <w:szCs w:val="22"/>
        </w:rPr>
        <w:t xml:space="preserve"> These clasts are petro</w:t>
      </w:r>
      <w:r w:rsidR="004E60A4" w:rsidRPr="004E67AD">
        <w:rPr>
          <w:rFonts w:ascii="Arial" w:hAnsi="Arial" w:cs="Arial"/>
          <w:sz w:val="22"/>
          <w:szCs w:val="22"/>
        </w:rPr>
        <w:t>graph</w:t>
      </w:r>
      <w:r w:rsidR="005C5B03" w:rsidRPr="004E67AD">
        <w:rPr>
          <w:rFonts w:ascii="Arial" w:hAnsi="Arial" w:cs="Arial"/>
          <w:sz w:val="22"/>
          <w:szCs w:val="22"/>
        </w:rPr>
        <w:t xml:space="preserve">ically described </w:t>
      </w:r>
      <w:r w:rsidR="00802FE7" w:rsidRPr="004E67AD">
        <w:rPr>
          <w:rFonts w:ascii="Arial" w:hAnsi="Arial" w:cs="Arial"/>
          <w:sz w:val="22"/>
          <w:szCs w:val="22"/>
        </w:rPr>
        <w:t xml:space="preserve">by Crawford (2017) </w:t>
      </w:r>
      <w:r w:rsidR="005C5B03" w:rsidRPr="004E67AD">
        <w:rPr>
          <w:rFonts w:ascii="Arial" w:hAnsi="Arial" w:cs="Arial"/>
          <w:sz w:val="22"/>
          <w:szCs w:val="22"/>
        </w:rPr>
        <w:t xml:space="preserve">as </w:t>
      </w:r>
      <w:r w:rsidR="0071253B" w:rsidRPr="004E67AD">
        <w:rPr>
          <w:rFonts w:ascii="Arial" w:hAnsi="Arial" w:cs="Arial"/>
          <w:sz w:val="22"/>
          <w:szCs w:val="22"/>
        </w:rPr>
        <w:t>unroofed Phase 3 Copper Hill suite</w:t>
      </w:r>
      <w:r w:rsidR="00ED6431" w:rsidRPr="004E67AD">
        <w:rPr>
          <w:rFonts w:ascii="Arial" w:hAnsi="Arial" w:cs="Arial"/>
          <w:sz w:val="22"/>
          <w:szCs w:val="22"/>
        </w:rPr>
        <w:t xml:space="preserve"> monzonites</w:t>
      </w:r>
      <w:r w:rsidR="0071253B" w:rsidRPr="004E67AD">
        <w:rPr>
          <w:rFonts w:ascii="Arial" w:hAnsi="Arial" w:cs="Arial"/>
          <w:sz w:val="22"/>
          <w:szCs w:val="22"/>
        </w:rPr>
        <w:t>.</w:t>
      </w:r>
    </w:p>
    <w:p w14:paraId="6BC0D0C4" w14:textId="77777777" w:rsidR="00280381" w:rsidRPr="004E67AD" w:rsidRDefault="00280381" w:rsidP="004E67AD">
      <w:pPr>
        <w:rPr>
          <w:rFonts w:ascii="Arial" w:hAnsi="Arial" w:cs="Arial"/>
          <w:sz w:val="22"/>
          <w:szCs w:val="22"/>
        </w:rPr>
      </w:pPr>
    </w:p>
    <w:p w14:paraId="5F15DAE0" w14:textId="3EEE217B" w:rsidR="00887B64" w:rsidRPr="004E67AD" w:rsidRDefault="00CC1F2E" w:rsidP="004E67AD">
      <w:pPr>
        <w:rPr>
          <w:rFonts w:ascii="Arial" w:hAnsi="Arial" w:cs="Arial"/>
          <w:sz w:val="22"/>
          <w:szCs w:val="22"/>
        </w:rPr>
      </w:pPr>
      <w:r w:rsidRPr="004E67AD">
        <w:rPr>
          <w:rFonts w:ascii="Arial" w:hAnsi="Arial" w:cs="Arial"/>
          <w:sz w:val="22"/>
          <w:szCs w:val="22"/>
        </w:rPr>
        <w:t>Dobroyde is now known to contain at least two styles of mineralisation</w:t>
      </w:r>
      <w:r w:rsidR="00CF46D2" w:rsidRPr="004E67AD">
        <w:rPr>
          <w:rFonts w:ascii="Arial" w:hAnsi="Arial" w:cs="Arial"/>
          <w:sz w:val="22"/>
          <w:szCs w:val="22"/>
        </w:rPr>
        <w:t>. A</w:t>
      </w:r>
      <w:r w:rsidRPr="004E67AD">
        <w:rPr>
          <w:rFonts w:ascii="Arial" w:hAnsi="Arial" w:cs="Arial"/>
          <w:sz w:val="22"/>
          <w:szCs w:val="22"/>
        </w:rPr>
        <w:t xml:space="preserve"> high sulphidation epithermal characterised by dickite</w:t>
      </w:r>
      <w:r w:rsidR="00887B64" w:rsidRPr="004E67AD">
        <w:rPr>
          <w:rFonts w:ascii="Arial" w:hAnsi="Arial" w:cs="Arial"/>
          <w:sz w:val="22"/>
          <w:szCs w:val="22"/>
        </w:rPr>
        <w:t>,</w:t>
      </w:r>
      <w:r w:rsidRPr="004E67AD">
        <w:rPr>
          <w:rFonts w:ascii="Arial" w:hAnsi="Arial" w:cs="Arial"/>
          <w:sz w:val="22"/>
          <w:szCs w:val="22"/>
        </w:rPr>
        <w:t xml:space="preserve"> pyrophyllite</w:t>
      </w:r>
      <w:r w:rsidR="00887B64" w:rsidRPr="004E67AD">
        <w:rPr>
          <w:rFonts w:ascii="Arial" w:hAnsi="Arial" w:cs="Arial"/>
          <w:sz w:val="22"/>
          <w:szCs w:val="22"/>
        </w:rPr>
        <w:t>,</w:t>
      </w:r>
      <w:r w:rsidRPr="004E67AD">
        <w:rPr>
          <w:rFonts w:ascii="Arial" w:hAnsi="Arial" w:cs="Arial"/>
          <w:sz w:val="22"/>
          <w:szCs w:val="22"/>
        </w:rPr>
        <w:t xml:space="preserve"> </w:t>
      </w:r>
      <w:r w:rsidR="00887B64" w:rsidRPr="004E67AD">
        <w:rPr>
          <w:rFonts w:ascii="Arial" w:hAnsi="Arial" w:cs="Arial"/>
          <w:sz w:val="22"/>
          <w:szCs w:val="22"/>
        </w:rPr>
        <w:t xml:space="preserve">kaolinite, pyrite, </w:t>
      </w:r>
      <w:r w:rsidRPr="004E67AD">
        <w:rPr>
          <w:rFonts w:ascii="Arial" w:hAnsi="Arial" w:cs="Arial"/>
          <w:sz w:val="22"/>
          <w:szCs w:val="22"/>
        </w:rPr>
        <w:t>enargite and</w:t>
      </w:r>
      <w:r w:rsidR="00280381" w:rsidRPr="004E67AD">
        <w:rPr>
          <w:rFonts w:ascii="Arial" w:hAnsi="Arial" w:cs="Arial"/>
          <w:sz w:val="22"/>
          <w:szCs w:val="22"/>
        </w:rPr>
        <w:t xml:space="preserve"> </w:t>
      </w:r>
      <w:r w:rsidR="00CF46D2" w:rsidRPr="004E67AD">
        <w:rPr>
          <w:rFonts w:ascii="Arial" w:hAnsi="Arial" w:cs="Arial"/>
          <w:sz w:val="22"/>
          <w:szCs w:val="22"/>
        </w:rPr>
        <w:t xml:space="preserve">a </w:t>
      </w:r>
      <w:r w:rsidRPr="004E67AD">
        <w:rPr>
          <w:rFonts w:ascii="Arial" w:hAnsi="Arial" w:cs="Arial"/>
          <w:sz w:val="22"/>
          <w:szCs w:val="22"/>
        </w:rPr>
        <w:t xml:space="preserve">carbonate base-metal gold </w:t>
      </w:r>
      <w:r w:rsidR="00257535" w:rsidRPr="004E67AD">
        <w:rPr>
          <w:rFonts w:ascii="Arial" w:hAnsi="Arial" w:cs="Arial"/>
          <w:sz w:val="22"/>
          <w:szCs w:val="22"/>
        </w:rPr>
        <w:t xml:space="preserve">epithermal </w:t>
      </w:r>
      <w:r w:rsidR="00CF46D2" w:rsidRPr="004E67AD">
        <w:rPr>
          <w:rFonts w:ascii="Arial" w:hAnsi="Arial" w:cs="Arial"/>
          <w:sz w:val="22"/>
          <w:szCs w:val="22"/>
        </w:rPr>
        <w:t>system</w:t>
      </w:r>
      <w:r w:rsidRPr="004E67AD">
        <w:rPr>
          <w:rFonts w:ascii="Arial" w:hAnsi="Arial" w:cs="Arial"/>
          <w:sz w:val="22"/>
          <w:szCs w:val="22"/>
        </w:rPr>
        <w:t xml:space="preserve">. </w:t>
      </w:r>
      <w:r w:rsidR="00CF46D2" w:rsidRPr="004E67AD">
        <w:rPr>
          <w:rFonts w:ascii="Arial" w:hAnsi="Arial" w:cs="Arial"/>
          <w:sz w:val="22"/>
          <w:szCs w:val="22"/>
        </w:rPr>
        <w:t>These</w:t>
      </w:r>
      <w:r w:rsidR="00C92C9D" w:rsidRPr="004E67AD">
        <w:rPr>
          <w:rFonts w:ascii="Arial" w:hAnsi="Arial" w:cs="Arial"/>
          <w:sz w:val="22"/>
          <w:szCs w:val="22"/>
        </w:rPr>
        <w:t xml:space="preserve"> </w:t>
      </w:r>
      <w:r w:rsidR="00887B64" w:rsidRPr="004E67AD">
        <w:rPr>
          <w:rFonts w:ascii="Arial" w:hAnsi="Arial" w:cs="Arial"/>
          <w:sz w:val="22"/>
          <w:szCs w:val="22"/>
        </w:rPr>
        <w:t>large alteration system</w:t>
      </w:r>
      <w:r w:rsidR="00CF46D2" w:rsidRPr="004E67AD">
        <w:rPr>
          <w:rFonts w:ascii="Arial" w:hAnsi="Arial" w:cs="Arial"/>
          <w:sz w:val="22"/>
          <w:szCs w:val="22"/>
        </w:rPr>
        <w:t>s</w:t>
      </w:r>
      <w:r w:rsidR="00887B64" w:rsidRPr="004E67AD">
        <w:rPr>
          <w:rFonts w:ascii="Arial" w:hAnsi="Arial" w:cs="Arial"/>
          <w:sz w:val="22"/>
          <w:szCs w:val="22"/>
        </w:rPr>
        <w:t xml:space="preserve"> </w:t>
      </w:r>
      <w:r w:rsidR="00CF46D2" w:rsidRPr="004E67AD">
        <w:rPr>
          <w:rFonts w:ascii="Arial" w:hAnsi="Arial" w:cs="Arial"/>
          <w:sz w:val="22"/>
          <w:szCs w:val="22"/>
        </w:rPr>
        <w:t>have</w:t>
      </w:r>
      <w:r w:rsidR="00C92C9D" w:rsidRPr="004E67AD">
        <w:rPr>
          <w:rFonts w:ascii="Arial" w:hAnsi="Arial" w:cs="Arial"/>
          <w:sz w:val="22"/>
          <w:szCs w:val="22"/>
        </w:rPr>
        <w:t xml:space="preserve"> been defined </w:t>
      </w:r>
      <w:r w:rsidR="00887B64" w:rsidRPr="004E67AD">
        <w:rPr>
          <w:rFonts w:ascii="Arial" w:hAnsi="Arial" w:cs="Arial"/>
          <w:sz w:val="22"/>
          <w:szCs w:val="22"/>
        </w:rPr>
        <w:t xml:space="preserve">by </w:t>
      </w:r>
      <w:r w:rsidRPr="004E67AD">
        <w:rPr>
          <w:rFonts w:ascii="Arial" w:hAnsi="Arial" w:cs="Arial"/>
          <w:sz w:val="22"/>
          <w:szCs w:val="22"/>
        </w:rPr>
        <w:t xml:space="preserve">low cost ground and SWIR alteration mapping </w:t>
      </w:r>
      <w:r w:rsidR="00257535" w:rsidRPr="004E67AD">
        <w:rPr>
          <w:rFonts w:ascii="Arial" w:hAnsi="Arial" w:cs="Arial"/>
          <w:sz w:val="22"/>
          <w:szCs w:val="22"/>
        </w:rPr>
        <w:t xml:space="preserve">and have </w:t>
      </w:r>
      <w:r w:rsidR="00C92C9D" w:rsidRPr="004E67AD">
        <w:rPr>
          <w:rFonts w:ascii="Arial" w:hAnsi="Arial" w:cs="Arial"/>
          <w:sz w:val="22"/>
          <w:szCs w:val="22"/>
        </w:rPr>
        <w:t xml:space="preserve">vastly increasing the size </w:t>
      </w:r>
      <w:r w:rsidR="00257535" w:rsidRPr="004E67AD">
        <w:rPr>
          <w:rFonts w:ascii="Arial" w:hAnsi="Arial" w:cs="Arial"/>
          <w:sz w:val="22"/>
          <w:szCs w:val="22"/>
        </w:rPr>
        <w:t xml:space="preserve">and potential </w:t>
      </w:r>
      <w:r w:rsidR="00C92C9D" w:rsidRPr="004E67AD">
        <w:rPr>
          <w:rFonts w:ascii="Arial" w:hAnsi="Arial" w:cs="Arial"/>
          <w:sz w:val="22"/>
          <w:szCs w:val="22"/>
        </w:rPr>
        <w:t>of the project.</w:t>
      </w:r>
    </w:p>
    <w:p w14:paraId="647A9DF6" w14:textId="77777777" w:rsidR="00887B64" w:rsidRPr="004E67AD" w:rsidRDefault="00887B64" w:rsidP="004E67AD">
      <w:pPr>
        <w:rPr>
          <w:rFonts w:ascii="Arial" w:hAnsi="Arial" w:cs="Arial"/>
          <w:sz w:val="22"/>
          <w:szCs w:val="22"/>
        </w:rPr>
      </w:pPr>
    </w:p>
    <w:p w14:paraId="4F0AD75C" w14:textId="74E97A82" w:rsidR="00887B64" w:rsidRPr="004E67AD" w:rsidRDefault="00887B64" w:rsidP="004E67AD">
      <w:pPr>
        <w:rPr>
          <w:rFonts w:ascii="Arial" w:hAnsi="Arial" w:cs="Arial"/>
          <w:sz w:val="22"/>
          <w:szCs w:val="22"/>
        </w:rPr>
      </w:pPr>
      <w:r w:rsidRPr="004E67AD">
        <w:rPr>
          <w:rFonts w:ascii="Arial" w:hAnsi="Arial" w:cs="Arial"/>
          <w:sz w:val="22"/>
          <w:szCs w:val="22"/>
        </w:rPr>
        <w:t xml:space="preserve">Numerous </w:t>
      </w:r>
      <w:r w:rsidR="002D2756" w:rsidRPr="004E67AD">
        <w:rPr>
          <w:rFonts w:ascii="Arial" w:hAnsi="Arial" w:cs="Arial"/>
          <w:sz w:val="22"/>
          <w:szCs w:val="22"/>
        </w:rPr>
        <w:t xml:space="preserve">other </w:t>
      </w:r>
      <w:r w:rsidRPr="004E67AD">
        <w:rPr>
          <w:rFonts w:ascii="Arial" w:hAnsi="Arial" w:cs="Arial"/>
          <w:sz w:val="22"/>
          <w:szCs w:val="22"/>
        </w:rPr>
        <w:t xml:space="preserve">shallow targets </w:t>
      </w:r>
      <w:r w:rsidR="002D2756" w:rsidRPr="004E67AD">
        <w:rPr>
          <w:rFonts w:ascii="Arial" w:hAnsi="Arial" w:cs="Arial"/>
          <w:sz w:val="22"/>
          <w:szCs w:val="22"/>
        </w:rPr>
        <w:t xml:space="preserve">within the alteration system </w:t>
      </w:r>
      <w:r w:rsidRPr="004E67AD">
        <w:rPr>
          <w:rFonts w:ascii="Arial" w:hAnsi="Arial" w:cs="Arial"/>
          <w:sz w:val="22"/>
          <w:szCs w:val="22"/>
        </w:rPr>
        <w:t>have</w:t>
      </w:r>
      <w:r w:rsidR="002D2756" w:rsidRPr="004E67AD">
        <w:rPr>
          <w:rFonts w:ascii="Arial" w:hAnsi="Arial" w:cs="Arial"/>
          <w:sz w:val="22"/>
          <w:szCs w:val="22"/>
        </w:rPr>
        <w:t xml:space="preserve"> </w:t>
      </w:r>
      <w:r w:rsidRPr="004E67AD">
        <w:rPr>
          <w:rFonts w:ascii="Arial" w:hAnsi="Arial" w:cs="Arial"/>
          <w:sz w:val="22"/>
          <w:szCs w:val="22"/>
        </w:rPr>
        <w:t xml:space="preserve">been </w:t>
      </w:r>
      <w:r w:rsidR="002D2756" w:rsidRPr="004E67AD">
        <w:rPr>
          <w:rFonts w:ascii="Arial" w:hAnsi="Arial" w:cs="Arial"/>
          <w:sz w:val="22"/>
          <w:szCs w:val="22"/>
        </w:rPr>
        <w:t xml:space="preserve">defined. These include </w:t>
      </w:r>
      <w:r w:rsidR="00C92C9D" w:rsidRPr="004E67AD">
        <w:rPr>
          <w:rFonts w:ascii="Arial" w:hAnsi="Arial" w:cs="Arial"/>
          <w:sz w:val="22"/>
          <w:szCs w:val="22"/>
        </w:rPr>
        <w:t xml:space="preserve">the </w:t>
      </w:r>
      <w:r w:rsidR="002D2756" w:rsidRPr="004E67AD">
        <w:rPr>
          <w:rFonts w:ascii="Arial" w:hAnsi="Arial" w:cs="Arial"/>
          <w:sz w:val="22"/>
          <w:szCs w:val="22"/>
        </w:rPr>
        <w:t xml:space="preserve">Dobroyde West Target defined by a 1km long magnetic low with only three historic RAB holes </w:t>
      </w:r>
      <w:r w:rsidR="00C92C9D" w:rsidRPr="004E67AD">
        <w:rPr>
          <w:rFonts w:ascii="Arial" w:hAnsi="Arial" w:cs="Arial"/>
          <w:sz w:val="22"/>
          <w:szCs w:val="22"/>
        </w:rPr>
        <w:t xml:space="preserve">containing </w:t>
      </w:r>
      <w:r w:rsidR="002D2756" w:rsidRPr="004E67AD">
        <w:rPr>
          <w:rFonts w:ascii="Arial" w:hAnsi="Arial" w:cs="Arial"/>
          <w:sz w:val="22"/>
          <w:szCs w:val="22"/>
        </w:rPr>
        <w:t xml:space="preserve">strong bleached siliceous and pyritic andesite. The Far </w:t>
      </w:r>
      <w:r w:rsidR="00CF46D2" w:rsidRPr="004E67AD">
        <w:rPr>
          <w:rFonts w:ascii="Arial" w:hAnsi="Arial" w:cs="Arial"/>
          <w:sz w:val="22"/>
          <w:szCs w:val="22"/>
        </w:rPr>
        <w:t>N</w:t>
      </w:r>
      <w:r w:rsidR="002D2756" w:rsidRPr="004E67AD">
        <w:rPr>
          <w:rFonts w:ascii="Arial" w:hAnsi="Arial" w:cs="Arial"/>
          <w:sz w:val="22"/>
          <w:szCs w:val="22"/>
        </w:rPr>
        <w:t xml:space="preserve">orth prospect is another hill </w:t>
      </w:r>
      <w:r w:rsidR="00175204" w:rsidRPr="004E67AD">
        <w:rPr>
          <w:rFonts w:ascii="Arial" w:hAnsi="Arial" w:cs="Arial"/>
          <w:sz w:val="22"/>
          <w:szCs w:val="22"/>
        </w:rPr>
        <w:t>2km north of Dobroyde which contains</w:t>
      </w:r>
      <w:r w:rsidR="002D2756" w:rsidRPr="004E67AD">
        <w:rPr>
          <w:rFonts w:ascii="Arial" w:hAnsi="Arial" w:cs="Arial"/>
          <w:sz w:val="22"/>
          <w:szCs w:val="22"/>
        </w:rPr>
        <w:t xml:space="preserve"> abundant chalcedonic </w:t>
      </w:r>
      <w:r w:rsidR="00012A85" w:rsidRPr="004E67AD">
        <w:rPr>
          <w:rFonts w:ascii="Arial" w:hAnsi="Arial" w:cs="Arial"/>
          <w:sz w:val="22"/>
          <w:szCs w:val="22"/>
        </w:rPr>
        <w:t>to</w:t>
      </w:r>
      <w:r w:rsidR="002D2756" w:rsidRPr="004E67AD">
        <w:rPr>
          <w:rFonts w:ascii="Arial" w:hAnsi="Arial" w:cs="Arial"/>
          <w:sz w:val="22"/>
          <w:szCs w:val="22"/>
        </w:rPr>
        <w:t xml:space="preserve"> colloform silica </w:t>
      </w:r>
      <w:r w:rsidR="00175204" w:rsidRPr="004E67AD">
        <w:rPr>
          <w:rFonts w:ascii="Arial" w:hAnsi="Arial" w:cs="Arial"/>
          <w:sz w:val="22"/>
          <w:szCs w:val="22"/>
        </w:rPr>
        <w:t xml:space="preserve">(Crawford 2014) </w:t>
      </w:r>
      <w:r w:rsidR="002D2756" w:rsidRPr="004E67AD">
        <w:rPr>
          <w:rFonts w:ascii="Arial" w:hAnsi="Arial" w:cs="Arial"/>
          <w:sz w:val="22"/>
          <w:szCs w:val="22"/>
        </w:rPr>
        <w:t xml:space="preserve">float boulders within a large Mg- and K-illite altered zone. </w:t>
      </w:r>
    </w:p>
    <w:p w14:paraId="6DF4BAF6" w14:textId="77777777" w:rsidR="00887B64" w:rsidRPr="004E67AD" w:rsidRDefault="00887B64" w:rsidP="004E67AD">
      <w:pPr>
        <w:rPr>
          <w:rFonts w:ascii="Arial" w:hAnsi="Arial" w:cs="Arial"/>
          <w:sz w:val="22"/>
          <w:szCs w:val="22"/>
        </w:rPr>
      </w:pPr>
    </w:p>
    <w:p w14:paraId="60B567B3" w14:textId="08E5B03D" w:rsidR="00280381" w:rsidRPr="004E67AD" w:rsidRDefault="00CC1F2E" w:rsidP="004E67AD">
      <w:pPr>
        <w:rPr>
          <w:rFonts w:ascii="Arial" w:hAnsi="Arial" w:cs="Arial"/>
          <w:sz w:val="22"/>
          <w:szCs w:val="22"/>
        </w:rPr>
      </w:pPr>
      <w:r w:rsidRPr="004E67AD">
        <w:rPr>
          <w:rFonts w:ascii="Arial" w:hAnsi="Arial" w:cs="Arial"/>
          <w:sz w:val="22"/>
          <w:szCs w:val="22"/>
        </w:rPr>
        <w:lastRenderedPageBreak/>
        <w:t xml:space="preserve">The </w:t>
      </w:r>
      <w:r w:rsidR="002D2756" w:rsidRPr="004E67AD">
        <w:rPr>
          <w:rFonts w:ascii="Arial" w:hAnsi="Arial" w:cs="Arial"/>
          <w:sz w:val="22"/>
          <w:szCs w:val="22"/>
        </w:rPr>
        <w:t xml:space="preserve">Dobroyde </w:t>
      </w:r>
      <w:r w:rsidRPr="004E67AD">
        <w:rPr>
          <w:rFonts w:ascii="Arial" w:hAnsi="Arial" w:cs="Arial"/>
          <w:sz w:val="22"/>
          <w:szCs w:val="22"/>
        </w:rPr>
        <w:t xml:space="preserve">project </w:t>
      </w:r>
      <w:r w:rsidR="003369E6">
        <w:rPr>
          <w:rFonts w:ascii="Arial" w:hAnsi="Arial" w:cs="Arial"/>
          <w:sz w:val="22"/>
          <w:szCs w:val="22"/>
        </w:rPr>
        <w:t>has</w:t>
      </w:r>
      <w:r w:rsidR="00012A85" w:rsidRPr="004E67AD">
        <w:rPr>
          <w:rFonts w:ascii="Arial" w:hAnsi="Arial" w:cs="Arial"/>
          <w:sz w:val="22"/>
          <w:szCs w:val="22"/>
        </w:rPr>
        <w:t xml:space="preserve"> valid exploration </w:t>
      </w:r>
      <w:r w:rsidR="003369E6">
        <w:rPr>
          <w:rFonts w:ascii="Arial" w:hAnsi="Arial" w:cs="Arial"/>
          <w:sz w:val="22"/>
          <w:szCs w:val="22"/>
        </w:rPr>
        <w:t>potential</w:t>
      </w:r>
      <w:r w:rsidR="005E0BFF" w:rsidRPr="004E67AD">
        <w:rPr>
          <w:rFonts w:ascii="Arial" w:hAnsi="Arial" w:cs="Arial"/>
          <w:sz w:val="22"/>
          <w:szCs w:val="22"/>
        </w:rPr>
        <w:t xml:space="preserve">. It </w:t>
      </w:r>
      <w:r w:rsidRPr="004E67AD">
        <w:rPr>
          <w:rFonts w:ascii="Arial" w:hAnsi="Arial" w:cs="Arial"/>
          <w:sz w:val="22"/>
          <w:szCs w:val="22"/>
        </w:rPr>
        <w:t xml:space="preserve">has </w:t>
      </w:r>
      <w:r w:rsidR="002D2756" w:rsidRPr="004E67AD">
        <w:rPr>
          <w:rFonts w:ascii="Arial" w:hAnsi="Arial" w:cs="Arial"/>
          <w:sz w:val="22"/>
          <w:szCs w:val="22"/>
        </w:rPr>
        <w:t xml:space="preserve">a JORC 2012 gold resource which outcrops at surface, a </w:t>
      </w:r>
      <w:r w:rsidR="000C1AE4" w:rsidRPr="004E67AD">
        <w:rPr>
          <w:rFonts w:ascii="Arial" w:hAnsi="Arial" w:cs="Arial"/>
          <w:sz w:val="22"/>
          <w:szCs w:val="22"/>
        </w:rPr>
        <w:t>large</w:t>
      </w:r>
      <w:r w:rsidR="002D2756" w:rsidRPr="004E67AD">
        <w:rPr>
          <w:rFonts w:ascii="Arial" w:hAnsi="Arial" w:cs="Arial"/>
          <w:sz w:val="22"/>
          <w:szCs w:val="22"/>
        </w:rPr>
        <w:t xml:space="preserve"> </w:t>
      </w:r>
      <w:r w:rsidR="000C1AE4" w:rsidRPr="004E67AD">
        <w:rPr>
          <w:rFonts w:ascii="Arial" w:hAnsi="Arial" w:cs="Arial"/>
          <w:sz w:val="22"/>
          <w:szCs w:val="22"/>
        </w:rPr>
        <w:t xml:space="preserve">preserved </w:t>
      </w:r>
      <w:r w:rsidR="002D2756" w:rsidRPr="004E67AD">
        <w:rPr>
          <w:rFonts w:ascii="Arial" w:hAnsi="Arial" w:cs="Arial"/>
          <w:sz w:val="22"/>
          <w:szCs w:val="22"/>
        </w:rPr>
        <w:t>dickite pyrophyllite kaolinite alteration halo, an emerging carbonate base-metal epithermal story</w:t>
      </w:r>
      <w:r w:rsidR="000C1AE4" w:rsidRPr="004E67AD">
        <w:rPr>
          <w:rFonts w:ascii="Arial" w:hAnsi="Arial" w:cs="Arial"/>
          <w:sz w:val="22"/>
          <w:szCs w:val="22"/>
        </w:rPr>
        <w:t xml:space="preserve">, </w:t>
      </w:r>
      <w:r w:rsidR="003B2533">
        <w:rPr>
          <w:rFonts w:ascii="Arial" w:hAnsi="Arial" w:cs="Arial"/>
          <w:sz w:val="22"/>
          <w:szCs w:val="22"/>
        </w:rPr>
        <w:t xml:space="preserve">potential for mineralised monzonites, </w:t>
      </w:r>
      <w:r w:rsidR="005E0BFF" w:rsidRPr="004E67AD">
        <w:rPr>
          <w:rFonts w:ascii="Arial" w:hAnsi="Arial" w:cs="Arial"/>
          <w:sz w:val="22"/>
          <w:szCs w:val="22"/>
        </w:rPr>
        <w:t>additional</w:t>
      </w:r>
      <w:r w:rsidR="00C92C9D" w:rsidRPr="004E67AD">
        <w:rPr>
          <w:rFonts w:ascii="Arial" w:hAnsi="Arial" w:cs="Arial"/>
          <w:sz w:val="22"/>
          <w:szCs w:val="22"/>
        </w:rPr>
        <w:t xml:space="preserve"> </w:t>
      </w:r>
      <w:r w:rsidR="002D2756" w:rsidRPr="004E67AD">
        <w:rPr>
          <w:rFonts w:ascii="Arial" w:hAnsi="Arial" w:cs="Arial"/>
          <w:sz w:val="22"/>
          <w:szCs w:val="22"/>
        </w:rPr>
        <w:t xml:space="preserve">near surface </w:t>
      </w:r>
      <w:r w:rsidR="003B2533">
        <w:rPr>
          <w:rFonts w:ascii="Arial" w:hAnsi="Arial" w:cs="Arial"/>
          <w:sz w:val="22"/>
          <w:szCs w:val="22"/>
        </w:rPr>
        <w:t xml:space="preserve">camp scale </w:t>
      </w:r>
      <w:r w:rsidR="005E0BFF" w:rsidRPr="004E67AD">
        <w:rPr>
          <w:rFonts w:ascii="Arial" w:hAnsi="Arial" w:cs="Arial"/>
          <w:sz w:val="22"/>
          <w:szCs w:val="22"/>
        </w:rPr>
        <w:t>exploration</w:t>
      </w:r>
      <w:r w:rsidRPr="004E67AD">
        <w:rPr>
          <w:rFonts w:ascii="Arial" w:hAnsi="Arial" w:cs="Arial"/>
          <w:sz w:val="22"/>
          <w:szCs w:val="22"/>
        </w:rPr>
        <w:t xml:space="preserve"> targets</w:t>
      </w:r>
      <w:r w:rsidR="00012A85" w:rsidRPr="004E67AD">
        <w:rPr>
          <w:rFonts w:ascii="Arial" w:hAnsi="Arial" w:cs="Arial"/>
          <w:sz w:val="22"/>
          <w:szCs w:val="22"/>
        </w:rPr>
        <w:t xml:space="preserve"> and </w:t>
      </w:r>
      <w:r w:rsidR="007E5C7C" w:rsidRPr="004E67AD">
        <w:rPr>
          <w:rFonts w:ascii="Arial" w:hAnsi="Arial" w:cs="Arial"/>
          <w:sz w:val="22"/>
          <w:szCs w:val="22"/>
        </w:rPr>
        <w:t>great land holders</w:t>
      </w:r>
      <w:r w:rsidR="00887B64" w:rsidRPr="004E67AD">
        <w:rPr>
          <w:rFonts w:ascii="Arial" w:hAnsi="Arial" w:cs="Arial"/>
          <w:sz w:val="22"/>
          <w:szCs w:val="22"/>
        </w:rPr>
        <w:t>.</w:t>
      </w:r>
    </w:p>
    <w:p w14:paraId="1E9484B6" w14:textId="77777777" w:rsidR="007379AA" w:rsidRPr="002F37A3" w:rsidRDefault="007379AA" w:rsidP="004E67AD">
      <w:pPr>
        <w:rPr>
          <w:rFonts w:ascii="Arial" w:hAnsi="Arial" w:cs="Arial"/>
          <w:sz w:val="22"/>
          <w:szCs w:val="22"/>
        </w:rPr>
      </w:pPr>
    </w:p>
    <w:p w14:paraId="487867F1" w14:textId="299C0970" w:rsidR="00280381" w:rsidRPr="004E67AD" w:rsidRDefault="00F05578" w:rsidP="004E67AD">
      <w:pPr>
        <w:rPr>
          <w:rFonts w:ascii="Arial" w:hAnsi="Arial" w:cs="Arial"/>
          <w:sz w:val="22"/>
          <w:szCs w:val="22"/>
        </w:rPr>
      </w:pPr>
      <w:r>
        <w:rPr>
          <w:rFonts w:ascii="Arial" w:hAnsi="Arial" w:cs="Arial"/>
          <w:b/>
          <w:bCs/>
          <w:sz w:val="22"/>
          <w:szCs w:val="22"/>
          <w:lang w:val="en-US"/>
        </w:rPr>
        <w:t>GEOLOGICAL SETTING</w:t>
      </w:r>
    </w:p>
    <w:p w14:paraId="4E386D8E" w14:textId="77777777" w:rsidR="0065427D" w:rsidRPr="002F37A3" w:rsidRDefault="0065427D" w:rsidP="004E67AD">
      <w:pPr>
        <w:rPr>
          <w:rFonts w:ascii="Arial" w:hAnsi="Arial" w:cs="Arial"/>
          <w:sz w:val="22"/>
          <w:szCs w:val="22"/>
        </w:rPr>
      </w:pPr>
    </w:p>
    <w:p w14:paraId="7DE3E23E" w14:textId="7DE28C4E" w:rsidR="00EE1D69" w:rsidRPr="004E67AD" w:rsidRDefault="00E21C30" w:rsidP="00EE1D69">
      <w:pPr>
        <w:rPr>
          <w:rFonts w:ascii="Arial" w:hAnsi="Arial" w:cs="Arial"/>
          <w:sz w:val="22"/>
          <w:szCs w:val="22"/>
        </w:rPr>
      </w:pPr>
      <w:r>
        <w:rPr>
          <w:noProof/>
        </w:rPr>
        <w:drawing>
          <wp:inline distT="0" distB="0" distL="0" distR="0" wp14:anchorId="772D7B14" wp14:editId="4237B59B">
            <wp:extent cx="5731510" cy="4001770"/>
            <wp:effectExtent l="19050" t="19050" r="2159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01770"/>
                    </a:xfrm>
                    <a:prstGeom prst="rect">
                      <a:avLst/>
                    </a:prstGeom>
                    <a:ln>
                      <a:solidFill>
                        <a:schemeClr val="tx1"/>
                      </a:solidFill>
                    </a:ln>
                  </pic:spPr>
                </pic:pic>
              </a:graphicData>
            </a:graphic>
          </wp:inline>
        </w:drawing>
      </w:r>
    </w:p>
    <w:p w14:paraId="2A6B6314" w14:textId="77777777" w:rsidR="00EE1D69" w:rsidRPr="00F05578" w:rsidRDefault="00EE1D69" w:rsidP="00EE1D69">
      <w:pPr>
        <w:rPr>
          <w:rFonts w:ascii="Arial" w:hAnsi="Arial" w:cs="Arial"/>
          <w:sz w:val="22"/>
          <w:szCs w:val="22"/>
        </w:rPr>
      </w:pPr>
      <w:r w:rsidRPr="004E67AD">
        <w:rPr>
          <w:rFonts w:ascii="Arial" w:hAnsi="Arial" w:cs="Arial"/>
          <w:sz w:val="22"/>
          <w:szCs w:val="22"/>
        </w:rPr>
        <w:t xml:space="preserve">Figure 2. (Left) Surface lithology and structural map of the immediate Dobroyde area only. The image does not include argillic alteration continuing another 1km further south. The map is interpreted from outcrop, float, historic drilling and the ground magnetics partly shown. (Right) The same geology with an alteration map replacing the andesite breccias. The alteration map is derived from TerraSpec SWIR data (n=122) from outcrop and float. Note the northern cooler temperature alteration assemblage of Mg- and K-illite and chabazite (cool temperature zeolite) also has intense chalcedonic and colloform silica (Crawford 2014) boulders. The North-South long section line marks the </w:t>
      </w:r>
      <w:r w:rsidRPr="00F05578">
        <w:rPr>
          <w:rFonts w:ascii="Arial" w:hAnsi="Arial" w:cs="Arial"/>
          <w:sz w:val="22"/>
          <w:szCs w:val="22"/>
        </w:rPr>
        <w:t>location of figure 3.</w:t>
      </w:r>
    </w:p>
    <w:p w14:paraId="201D165A" w14:textId="77777777" w:rsidR="00E21C30" w:rsidRDefault="00E21C30" w:rsidP="004E67AD">
      <w:pPr>
        <w:rPr>
          <w:rFonts w:ascii="Arial" w:hAnsi="Arial" w:cs="Arial"/>
          <w:sz w:val="22"/>
          <w:szCs w:val="22"/>
        </w:rPr>
      </w:pPr>
    </w:p>
    <w:p w14:paraId="65CFB4BA" w14:textId="21C8EB3A" w:rsidR="000E2F12" w:rsidRPr="002F37A3" w:rsidRDefault="007E0B31" w:rsidP="004E67AD">
      <w:pPr>
        <w:rPr>
          <w:rFonts w:ascii="Arial" w:hAnsi="Arial" w:cs="Arial"/>
          <w:sz w:val="22"/>
          <w:szCs w:val="22"/>
        </w:rPr>
      </w:pPr>
      <w:r w:rsidRPr="004E67AD">
        <w:rPr>
          <w:rFonts w:ascii="Arial" w:hAnsi="Arial" w:cs="Arial"/>
          <w:sz w:val="22"/>
          <w:szCs w:val="22"/>
        </w:rPr>
        <w:t xml:space="preserve">Interpretation of </w:t>
      </w:r>
      <w:r w:rsidR="00C425A1" w:rsidRPr="004E67AD">
        <w:rPr>
          <w:rFonts w:ascii="Arial" w:hAnsi="Arial" w:cs="Arial"/>
          <w:sz w:val="22"/>
          <w:szCs w:val="22"/>
        </w:rPr>
        <w:t>GSNSW regional magnetic data highlight</w:t>
      </w:r>
      <w:r w:rsidR="00D73C31" w:rsidRPr="004E67AD">
        <w:rPr>
          <w:rFonts w:ascii="Arial" w:hAnsi="Arial" w:cs="Arial"/>
          <w:sz w:val="22"/>
          <w:szCs w:val="22"/>
        </w:rPr>
        <w:t>s</w:t>
      </w:r>
      <w:r w:rsidR="00C425A1" w:rsidRPr="004E67AD">
        <w:rPr>
          <w:rFonts w:ascii="Arial" w:hAnsi="Arial" w:cs="Arial"/>
          <w:sz w:val="22"/>
          <w:szCs w:val="22"/>
        </w:rPr>
        <w:t xml:space="preserve"> a 5km wide dilational</w:t>
      </w:r>
      <w:r w:rsidR="00D73C31" w:rsidRPr="004E67AD">
        <w:rPr>
          <w:rFonts w:ascii="Arial" w:hAnsi="Arial" w:cs="Arial"/>
          <w:sz w:val="22"/>
          <w:szCs w:val="22"/>
        </w:rPr>
        <w:t xml:space="preserve"> </w:t>
      </w:r>
      <w:r w:rsidR="00C425A1" w:rsidRPr="004E67AD">
        <w:rPr>
          <w:rFonts w:ascii="Arial" w:hAnsi="Arial" w:cs="Arial"/>
          <w:sz w:val="22"/>
          <w:szCs w:val="22"/>
        </w:rPr>
        <w:t xml:space="preserve">jog in the Gilmore Fault Zone which is filled with Macquarie Arc </w:t>
      </w:r>
      <w:r w:rsidR="00870052" w:rsidRPr="004E67AD">
        <w:rPr>
          <w:rFonts w:ascii="Arial" w:hAnsi="Arial" w:cs="Arial"/>
          <w:sz w:val="22"/>
          <w:szCs w:val="22"/>
        </w:rPr>
        <w:t>volcanic and volcanosedimentary rocks</w:t>
      </w:r>
      <w:r w:rsidR="000D21B3" w:rsidRPr="004E67AD">
        <w:rPr>
          <w:rFonts w:ascii="Arial" w:hAnsi="Arial" w:cs="Arial"/>
          <w:sz w:val="22"/>
          <w:szCs w:val="22"/>
        </w:rPr>
        <w:t xml:space="preserve"> that span from the earlier stages of the Arc to its termination</w:t>
      </w:r>
      <w:r w:rsidR="00C425A1" w:rsidRPr="004E67AD">
        <w:rPr>
          <w:rFonts w:ascii="Arial" w:hAnsi="Arial" w:cs="Arial"/>
          <w:sz w:val="22"/>
          <w:szCs w:val="22"/>
        </w:rPr>
        <w:t xml:space="preserve">. </w:t>
      </w:r>
      <w:r w:rsidR="008B51E1" w:rsidRPr="004E67AD">
        <w:rPr>
          <w:rFonts w:ascii="Arial" w:hAnsi="Arial" w:cs="Arial"/>
          <w:sz w:val="22"/>
          <w:szCs w:val="22"/>
        </w:rPr>
        <w:t>The Dobroyde V</w:t>
      </w:r>
      <w:r w:rsidR="0065427D" w:rsidRPr="004E67AD">
        <w:rPr>
          <w:rFonts w:ascii="Arial" w:hAnsi="Arial" w:cs="Arial"/>
          <w:sz w:val="22"/>
          <w:szCs w:val="22"/>
        </w:rPr>
        <w:t xml:space="preserve">olcanics </w:t>
      </w:r>
      <w:r w:rsidR="00FC450C" w:rsidRPr="004E67AD">
        <w:rPr>
          <w:rFonts w:ascii="Arial" w:hAnsi="Arial" w:cs="Arial"/>
          <w:sz w:val="22"/>
          <w:szCs w:val="22"/>
        </w:rPr>
        <w:t xml:space="preserve">are defined by a </w:t>
      </w:r>
      <w:r w:rsidR="0065427D" w:rsidRPr="004E67AD">
        <w:rPr>
          <w:rFonts w:ascii="Arial" w:hAnsi="Arial" w:cs="Arial"/>
          <w:sz w:val="22"/>
          <w:szCs w:val="22"/>
        </w:rPr>
        <w:t>5</w:t>
      </w:r>
      <w:r w:rsidR="008B51E1" w:rsidRPr="004E67AD">
        <w:rPr>
          <w:rFonts w:ascii="Arial" w:hAnsi="Arial" w:cs="Arial"/>
          <w:sz w:val="22"/>
          <w:szCs w:val="22"/>
        </w:rPr>
        <w:t xml:space="preserve">km long, </w:t>
      </w:r>
      <w:r w:rsidR="00FC450C" w:rsidRPr="004E67AD">
        <w:rPr>
          <w:rFonts w:ascii="Arial" w:hAnsi="Arial" w:cs="Arial"/>
          <w:sz w:val="22"/>
          <w:szCs w:val="22"/>
        </w:rPr>
        <w:t>3</w:t>
      </w:r>
      <w:r w:rsidR="00356A3C" w:rsidRPr="004E67AD">
        <w:rPr>
          <w:rFonts w:ascii="Arial" w:hAnsi="Arial" w:cs="Arial"/>
          <w:sz w:val="22"/>
          <w:szCs w:val="22"/>
        </w:rPr>
        <w:t>km wide magnetic high</w:t>
      </w:r>
      <w:r w:rsidR="006879EF" w:rsidRPr="004E67AD">
        <w:rPr>
          <w:rFonts w:ascii="Arial" w:hAnsi="Arial" w:cs="Arial"/>
          <w:sz w:val="22"/>
          <w:szCs w:val="22"/>
        </w:rPr>
        <w:t xml:space="preserve"> </w:t>
      </w:r>
      <w:r w:rsidR="0065427D" w:rsidRPr="004E67AD">
        <w:rPr>
          <w:rFonts w:ascii="Arial" w:hAnsi="Arial" w:cs="Arial"/>
          <w:sz w:val="22"/>
          <w:szCs w:val="22"/>
        </w:rPr>
        <w:t>containing</w:t>
      </w:r>
      <w:r w:rsidR="000A7D4F" w:rsidRPr="004E67AD">
        <w:rPr>
          <w:rFonts w:ascii="Arial" w:hAnsi="Arial" w:cs="Arial"/>
          <w:sz w:val="22"/>
          <w:szCs w:val="22"/>
        </w:rPr>
        <w:t xml:space="preserve"> three main </w:t>
      </w:r>
      <w:r w:rsidR="008B6277" w:rsidRPr="004E67AD">
        <w:rPr>
          <w:rFonts w:ascii="Arial" w:hAnsi="Arial" w:cs="Arial"/>
          <w:sz w:val="22"/>
          <w:szCs w:val="22"/>
        </w:rPr>
        <w:t>lithologies</w:t>
      </w:r>
      <w:r w:rsidR="000A7D4F" w:rsidRPr="004E67AD">
        <w:rPr>
          <w:rFonts w:ascii="Arial" w:hAnsi="Arial" w:cs="Arial"/>
          <w:sz w:val="22"/>
          <w:szCs w:val="22"/>
        </w:rPr>
        <w:t xml:space="preserve">. </w:t>
      </w:r>
      <w:r w:rsidR="005439BC" w:rsidRPr="004E67AD">
        <w:rPr>
          <w:rFonts w:ascii="Arial" w:hAnsi="Arial" w:cs="Arial"/>
          <w:sz w:val="22"/>
          <w:szCs w:val="22"/>
        </w:rPr>
        <w:t xml:space="preserve">Descriptions below (Crawford 2014, 2017 and field work) </w:t>
      </w:r>
      <w:r w:rsidR="000002B7" w:rsidRPr="004E67AD">
        <w:rPr>
          <w:rFonts w:ascii="Arial" w:hAnsi="Arial" w:cs="Arial"/>
          <w:sz w:val="22"/>
          <w:szCs w:val="22"/>
        </w:rPr>
        <w:t>start</w:t>
      </w:r>
      <w:r w:rsidR="003E2697" w:rsidRPr="004E67AD">
        <w:rPr>
          <w:rFonts w:ascii="Arial" w:hAnsi="Arial" w:cs="Arial"/>
          <w:sz w:val="22"/>
          <w:szCs w:val="22"/>
        </w:rPr>
        <w:t xml:space="preserve"> </w:t>
      </w:r>
      <w:r w:rsidR="005439BC" w:rsidRPr="004E67AD">
        <w:rPr>
          <w:rFonts w:ascii="Arial" w:hAnsi="Arial" w:cs="Arial"/>
          <w:sz w:val="22"/>
          <w:szCs w:val="22"/>
        </w:rPr>
        <w:t xml:space="preserve">from south </w:t>
      </w:r>
      <w:r w:rsidR="000002B7" w:rsidRPr="004E67AD">
        <w:rPr>
          <w:rFonts w:ascii="Arial" w:hAnsi="Arial" w:cs="Arial"/>
          <w:sz w:val="22"/>
          <w:szCs w:val="22"/>
        </w:rPr>
        <w:t xml:space="preserve">Dobroyde </w:t>
      </w:r>
      <w:r w:rsidR="005439BC" w:rsidRPr="004E67AD">
        <w:rPr>
          <w:rFonts w:ascii="Arial" w:hAnsi="Arial" w:cs="Arial"/>
          <w:sz w:val="22"/>
          <w:szCs w:val="22"/>
        </w:rPr>
        <w:t>to north as i</w:t>
      </w:r>
      <w:r w:rsidR="006879EF" w:rsidRPr="004E67AD">
        <w:rPr>
          <w:rFonts w:ascii="Arial" w:hAnsi="Arial" w:cs="Arial"/>
          <w:sz w:val="22"/>
          <w:szCs w:val="22"/>
        </w:rPr>
        <w:t xml:space="preserve">llustrated in the long </w:t>
      </w:r>
      <w:r w:rsidR="006879EF" w:rsidRPr="002F37A3">
        <w:rPr>
          <w:rFonts w:ascii="Arial" w:hAnsi="Arial" w:cs="Arial"/>
          <w:sz w:val="22"/>
          <w:szCs w:val="22"/>
        </w:rPr>
        <w:t xml:space="preserve">section in figure </w:t>
      </w:r>
      <w:r w:rsidR="002F37A3" w:rsidRPr="002F37A3">
        <w:rPr>
          <w:rFonts w:ascii="Arial" w:hAnsi="Arial" w:cs="Arial"/>
          <w:sz w:val="22"/>
          <w:szCs w:val="22"/>
        </w:rPr>
        <w:t>3</w:t>
      </w:r>
      <w:r w:rsidR="005439BC" w:rsidRPr="002F37A3">
        <w:rPr>
          <w:rFonts w:ascii="Arial" w:hAnsi="Arial" w:cs="Arial"/>
          <w:sz w:val="22"/>
          <w:szCs w:val="22"/>
        </w:rPr>
        <w:t>.</w:t>
      </w:r>
    </w:p>
    <w:p w14:paraId="6C554319" w14:textId="33F4C2F3" w:rsidR="00B567A1" w:rsidRPr="002F37A3" w:rsidRDefault="00E21C30" w:rsidP="002F37A3">
      <w:pPr>
        <w:pStyle w:val="ListParagraph"/>
        <w:numPr>
          <w:ilvl w:val="0"/>
          <w:numId w:val="1"/>
        </w:numPr>
        <w:ind w:left="426"/>
        <w:rPr>
          <w:rFonts w:ascii="Arial" w:hAnsi="Arial" w:cs="Arial"/>
          <w:sz w:val="22"/>
          <w:szCs w:val="22"/>
        </w:rPr>
      </w:pPr>
      <w:r w:rsidRPr="004E67AD">
        <w:rPr>
          <w:rFonts w:ascii="Arial" w:hAnsi="Arial" w:cs="Arial"/>
          <w:noProof/>
          <w:sz w:val="22"/>
          <w:szCs w:val="22"/>
        </w:rPr>
        <w:lastRenderedPageBreak/>
        <mc:AlternateContent>
          <mc:Choice Requires="wps">
            <w:drawing>
              <wp:anchor distT="0" distB="0" distL="114300" distR="114300" simplePos="0" relativeHeight="251665408" behindDoc="0" locked="0" layoutInCell="1" allowOverlap="1" wp14:anchorId="05F52A0B" wp14:editId="588393A0">
                <wp:simplePos x="0" y="0"/>
                <wp:positionH relativeFrom="column">
                  <wp:posOffset>3267075</wp:posOffset>
                </wp:positionH>
                <wp:positionV relativeFrom="paragraph">
                  <wp:posOffset>112174</wp:posOffset>
                </wp:positionV>
                <wp:extent cx="2345055" cy="2329180"/>
                <wp:effectExtent l="0" t="0" r="17145" b="139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055" cy="2329180"/>
                        </a:xfrm>
                        <a:prstGeom prst="rect">
                          <a:avLst/>
                        </a:prstGeom>
                        <a:solidFill>
                          <a:schemeClr val="lt1"/>
                        </a:solidFill>
                        <a:ln w="6350">
                          <a:solidFill>
                            <a:prstClr val="black"/>
                          </a:solidFill>
                        </a:ln>
                      </wps:spPr>
                      <wps:txbx>
                        <w:txbxContent>
                          <w:p w14:paraId="7C15C24A" w14:textId="77777777" w:rsidR="00961556" w:rsidRDefault="00961556" w:rsidP="00B567A1">
                            <w:r>
                              <w:rPr>
                                <w:noProof/>
                              </w:rPr>
                              <w:drawing>
                                <wp:inline distT="0" distB="0" distL="0" distR="0" wp14:anchorId="524EC4DD" wp14:editId="0CDC1601">
                                  <wp:extent cx="2053590" cy="1391479"/>
                                  <wp:effectExtent l="19050" t="19050" r="2286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0604" cy="1409784"/>
                                          </a:xfrm>
                                          <a:prstGeom prst="rect">
                                            <a:avLst/>
                                          </a:prstGeom>
                                          <a:ln>
                                            <a:solidFill>
                                              <a:schemeClr val="tx1"/>
                                            </a:solidFill>
                                          </a:ln>
                                        </pic:spPr>
                                      </pic:pic>
                                    </a:graphicData>
                                  </a:graphic>
                                </wp:inline>
                              </w:drawing>
                            </w:r>
                            <w:r w:rsidRPr="00B567A1">
                              <w:t xml:space="preserve"> </w:t>
                            </w:r>
                          </w:p>
                          <w:p w14:paraId="69CB7A4E" w14:textId="0256C51F" w:rsidR="00961556" w:rsidRPr="002F37A3" w:rsidRDefault="00961556">
                            <w:pPr>
                              <w:rPr>
                                <w:rFonts w:ascii="Arial" w:hAnsi="Arial" w:cs="Arial"/>
                                <w:sz w:val="22"/>
                                <w:szCs w:val="22"/>
                              </w:rPr>
                            </w:pPr>
                            <w:r w:rsidRPr="002F37A3">
                              <w:rPr>
                                <w:rFonts w:ascii="Arial" w:hAnsi="Arial" w:cs="Arial"/>
                                <w:sz w:val="22"/>
                                <w:szCs w:val="22"/>
                              </w:rPr>
                              <w:t xml:space="preserve">Figure </w:t>
                            </w:r>
                            <w:r w:rsidR="009C1086" w:rsidRPr="002F37A3">
                              <w:rPr>
                                <w:rFonts w:ascii="Arial" w:hAnsi="Arial" w:cs="Arial"/>
                                <w:sz w:val="22"/>
                                <w:szCs w:val="22"/>
                              </w:rPr>
                              <w:t>1</w:t>
                            </w:r>
                            <w:r w:rsidRPr="002F37A3">
                              <w:rPr>
                                <w:rFonts w:ascii="Arial" w:hAnsi="Arial" w:cs="Arial"/>
                                <w:sz w:val="22"/>
                                <w:szCs w:val="22"/>
                              </w:rPr>
                              <w:t>. The andesitic breccias hosting both mineralisation styles are clearly shoshonitic while post mineral but still carbonate altered dykes are low-K (Crawford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52A0B" id="_x0000_t202" coordsize="21600,21600" o:spt="202" path="m,l,21600r21600,l21600,xe">
                <v:stroke joinstyle="miter"/>
                <v:path gradientshapeok="t" o:connecttype="rect"/>
              </v:shapetype>
              <v:shape id="Text Box 16" o:spid="_x0000_s1026" type="#_x0000_t202" style="position:absolute;left:0;text-align:left;margin-left:257.25pt;margin-top:8.85pt;width:184.65pt;height:18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" fillcolor="white [3201]" strokeweight=".5pt">
                <v:path arrowok="t"/>
                <v:textbox>
                  <w:txbxContent>
                    <w:p w14:paraId="7C15C24A" w14:textId="77777777" w:rsidR="00961556" w:rsidRDefault="00961556" w:rsidP="00B567A1">
                      <w:r>
                        <w:rPr>
                          <w:noProof/>
                        </w:rPr>
                        <w:drawing>
                          <wp:inline distT="0" distB="0" distL="0" distR="0" wp14:anchorId="524EC4DD" wp14:editId="0CDC1601">
                            <wp:extent cx="2053590" cy="1391479"/>
                            <wp:effectExtent l="19050" t="19050" r="2286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0604" cy="1409784"/>
                                    </a:xfrm>
                                    <a:prstGeom prst="rect">
                                      <a:avLst/>
                                    </a:prstGeom>
                                    <a:ln>
                                      <a:solidFill>
                                        <a:schemeClr val="tx1"/>
                                      </a:solidFill>
                                    </a:ln>
                                  </pic:spPr>
                                </pic:pic>
                              </a:graphicData>
                            </a:graphic>
                          </wp:inline>
                        </w:drawing>
                      </w:r>
                      <w:r w:rsidRPr="00B567A1">
                        <w:t xml:space="preserve"> </w:t>
                      </w:r>
                    </w:p>
                    <w:p w14:paraId="69CB7A4E" w14:textId="0256C51F" w:rsidR="00961556" w:rsidRPr="002F37A3" w:rsidRDefault="00961556">
                      <w:pPr>
                        <w:rPr>
                          <w:rFonts w:ascii="Arial" w:hAnsi="Arial" w:cs="Arial"/>
                          <w:sz w:val="22"/>
                          <w:szCs w:val="22"/>
                        </w:rPr>
                      </w:pPr>
                      <w:r w:rsidRPr="002F37A3">
                        <w:rPr>
                          <w:rFonts w:ascii="Arial" w:hAnsi="Arial" w:cs="Arial"/>
                          <w:sz w:val="22"/>
                          <w:szCs w:val="22"/>
                        </w:rPr>
                        <w:t xml:space="preserve">Figure </w:t>
                      </w:r>
                      <w:r w:rsidR="009C1086" w:rsidRPr="002F37A3">
                        <w:rPr>
                          <w:rFonts w:ascii="Arial" w:hAnsi="Arial" w:cs="Arial"/>
                          <w:sz w:val="22"/>
                          <w:szCs w:val="22"/>
                        </w:rPr>
                        <w:t>1</w:t>
                      </w:r>
                      <w:r w:rsidRPr="002F37A3">
                        <w:rPr>
                          <w:rFonts w:ascii="Arial" w:hAnsi="Arial" w:cs="Arial"/>
                          <w:sz w:val="22"/>
                          <w:szCs w:val="22"/>
                        </w:rPr>
                        <w:t>. The andesitic breccias hosting both mineralisation styles are clearly shoshonitic while post mineral but still carbonate altered dykes are low-K (Crawford 2017).</w:t>
                      </w:r>
                    </w:p>
                  </w:txbxContent>
                </v:textbox>
                <w10:wrap type="square"/>
              </v:shape>
            </w:pict>
          </mc:Fallback>
        </mc:AlternateContent>
      </w:r>
      <w:r w:rsidR="00830C52" w:rsidRPr="004E67AD">
        <w:rPr>
          <w:rFonts w:ascii="Arial" w:hAnsi="Arial" w:cs="Arial"/>
          <w:sz w:val="22"/>
          <w:szCs w:val="22"/>
        </w:rPr>
        <w:t xml:space="preserve">The Dobroyde Andesite: </w:t>
      </w:r>
      <w:r w:rsidR="00D466CB" w:rsidRPr="004E67AD">
        <w:rPr>
          <w:rFonts w:ascii="Arial" w:hAnsi="Arial" w:cs="Arial"/>
          <w:i/>
          <w:sz w:val="22"/>
          <w:szCs w:val="22"/>
        </w:rPr>
        <w:t>ca</w:t>
      </w:r>
      <w:r w:rsidR="00D466CB" w:rsidRPr="004E67AD">
        <w:rPr>
          <w:rFonts w:ascii="Arial" w:hAnsi="Arial" w:cs="Arial"/>
          <w:sz w:val="22"/>
          <w:szCs w:val="22"/>
        </w:rPr>
        <w:t>435</w:t>
      </w:r>
      <w:r w:rsidR="00A128B0" w:rsidRPr="004E67AD">
        <w:rPr>
          <w:rFonts w:ascii="Arial" w:hAnsi="Arial" w:cs="Arial"/>
          <w:sz w:val="22"/>
          <w:szCs w:val="22"/>
        </w:rPr>
        <w:t>-437</w:t>
      </w:r>
      <w:r w:rsidR="00D466CB" w:rsidRPr="004E67AD">
        <w:rPr>
          <w:rFonts w:ascii="Arial" w:hAnsi="Arial" w:cs="Arial"/>
          <w:sz w:val="22"/>
          <w:szCs w:val="22"/>
        </w:rPr>
        <w:t xml:space="preserve"> Ma hydrothermally altered </w:t>
      </w:r>
      <w:r w:rsidR="000F23AE" w:rsidRPr="004E67AD">
        <w:rPr>
          <w:rFonts w:ascii="Arial" w:hAnsi="Arial" w:cs="Arial"/>
          <w:sz w:val="22"/>
          <w:szCs w:val="22"/>
        </w:rPr>
        <w:t>s</w:t>
      </w:r>
      <w:r w:rsidR="00D466CB" w:rsidRPr="004E67AD">
        <w:rPr>
          <w:rFonts w:ascii="Arial" w:hAnsi="Arial" w:cs="Arial"/>
          <w:sz w:val="22"/>
          <w:szCs w:val="22"/>
        </w:rPr>
        <w:t>hoshonitic plagioclase + hornble</w:t>
      </w:r>
      <w:r w:rsidR="00A86AF7" w:rsidRPr="004E67AD">
        <w:rPr>
          <w:rFonts w:ascii="Arial" w:hAnsi="Arial" w:cs="Arial"/>
          <w:sz w:val="22"/>
          <w:szCs w:val="22"/>
        </w:rPr>
        <w:t>nde phyric glassy quenched lava</w:t>
      </w:r>
      <w:r w:rsidR="00D466CB" w:rsidRPr="004E67AD">
        <w:rPr>
          <w:rFonts w:ascii="Arial" w:hAnsi="Arial" w:cs="Arial"/>
          <w:sz w:val="22"/>
          <w:szCs w:val="22"/>
        </w:rPr>
        <w:t xml:space="preserve"> breccias</w:t>
      </w:r>
      <w:r w:rsidR="000F23AE" w:rsidRPr="004E67AD">
        <w:rPr>
          <w:rFonts w:ascii="Arial" w:hAnsi="Arial" w:cs="Arial"/>
          <w:sz w:val="22"/>
          <w:szCs w:val="22"/>
        </w:rPr>
        <w:t>,</w:t>
      </w:r>
      <w:r w:rsidR="00D466CB" w:rsidRPr="004E67AD">
        <w:rPr>
          <w:rFonts w:ascii="Arial" w:hAnsi="Arial" w:cs="Arial"/>
          <w:sz w:val="22"/>
          <w:szCs w:val="22"/>
        </w:rPr>
        <w:t xml:space="preserve"> </w:t>
      </w:r>
      <w:r w:rsidR="00701496" w:rsidRPr="004E67AD">
        <w:rPr>
          <w:rFonts w:ascii="Arial" w:hAnsi="Arial" w:cs="Arial"/>
          <w:sz w:val="22"/>
          <w:szCs w:val="22"/>
        </w:rPr>
        <w:t xml:space="preserve">flows, </w:t>
      </w:r>
      <w:r w:rsidR="000F23AE" w:rsidRPr="004E67AD">
        <w:rPr>
          <w:rFonts w:ascii="Arial" w:hAnsi="Arial" w:cs="Arial"/>
          <w:sz w:val="22"/>
          <w:szCs w:val="22"/>
        </w:rPr>
        <w:t>dykes and pyroclastics</w:t>
      </w:r>
      <w:r w:rsidR="00D466CB" w:rsidRPr="004E67AD">
        <w:rPr>
          <w:rFonts w:ascii="Arial" w:hAnsi="Arial" w:cs="Arial"/>
          <w:sz w:val="22"/>
          <w:szCs w:val="22"/>
        </w:rPr>
        <w:t xml:space="preserve"> and associated volcano-sedimentary facies</w:t>
      </w:r>
      <w:r w:rsidR="00701496" w:rsidRPr="004E67AD">
        <w:rPr>
          <w:rFonts w:ascii="Arial" w:hAnsi="Arial" w:cs="Arial"/>
          <w:sz w:val="22"/>
          <w:szCs w:val="22"/>
        </w:rPr>
        <w:t xml:space="preserve"> including the occasional monzonite clast</w:t>
      </w:r>
      <w:r w:rsidR="000F23AE" w:rsidRPr="004E67AD">
        <w:rPr>
          <w:rFonts w:ascii="Arial" w:hAnsi="Arial" w:cs="Arial"/>
          <w:sz w:val="22"/>
          <w:szCs w:val="22"/>
        </w:rPr>
        <w:t>.</w:t>
      </w:r>
      <w:r w:rsidR="00227A4A" w:rsidRPr="004E67AD">
        <w:rPr>
          <w:rFonts w:ascii="Arial" w:hAnsi="Arial" w:cs="Arial"/>
          <w:sz w:val="22"/>
          <w:szCs w:val="22"/>
        </w:rPr>
        <w:t xml:space="preserve"> </w:t>
      </w:r>
      <w:r w:rsidR="003D43CD" w:rsidRPr="004E67AD">
        <w:rPr>
          <w:rFonts w:ascii="Arial" w:hAnsi="Arial" w:cs="Arial"/>
          <w:sz w:val="22"/>
          <w:szCs w:val="22"/>
        </w:rPr>
        <w:t>L</w:t>
      </w:r>
      <w:r w:rsidR="00D65233" w:rsidRPr="004E67AD">
        <w:rPr>
          <w:rFonts w:ascii="Arial" w:hAnsi="Arial" w:cs="Arial"/>
          <w:sz w:val="22"/>
          <w:szCs w:val="22"/>
        </w:rPr>
        <w:t>arge zircons and apatite phenocrysts</w:t>
      </w:r>
      <w:r w:rsidR="003D43CD" w:rsidRPr="004E67AD">
        <w:rPr>
          <w:rFonts w:ascii="Arial" w:hAnsi="Arial" w:cs="Arial"/>
          <w:sz w:val="22"/>
          <w:szCs w:val="22"/>
        </w:rPr>
        <w:t xml:space="preserve"> are common</w:t>
      </w:r>
      <w:r w:rsidR="00973CD9" w:rsidRPr="004E67AD">
        <w:rPr>
          <w:rFonts w:ascii="Arial" w:hAnsi="Arial" w:cs="Arial"/>
          <w:sz w:val="22"/>
          <w:szCs w:val="22"/>
        </w:rPr>
        <w:t xml:space="preserve"> in the andesites</w:t>
      </w:r>
      <w:r w:rsidR="003D43CD" w:rsidRPr="004E67AD">
        <w:rPr>
          <w:rFonts w:ascii="Arial" w:hAnsi="Arial" w:cs="Arial"/>
          <w:sz w:val="22"/>
          <w:szCs w:val="22"/>
        </w:rPr>
        <w:t xml:space="preserve">. </w:t>
      </w:r>
      <w:r w:rsidR="00973CD9" w:rsidRPr="004E67AD">
        <w:rPr>
          <w:rFonts w:ascii="Arial" w:hAnsi="Arial" w:cs="Arial"/>
          <w:sz w:val="22"/>
          <w:szCs w:val="22"/>
        </w:rPr>
        <w:t xml:space="preserve">Petrographic </w:t>
      </w:r>
      <w:r w:rsidR="00227A4A" w:rsidRPr="004E67AD">
        <w:rPr>
          <w:rFonts w:ascii="Arial" w:hAnsi="Arial" w:cs="Arial"/>
          <w:sz w:val="22"/>
          <w:szCs w:val="22"/>
        </w:rPr>
        <w:t>correlation</w:t>
      </w:r>
      <w:r w:rsidR="00973CD9" w:rsidRPr="004E67AD">
        <w:rPr>
          <w:rFonts w:ascii="Arial" w:hAnsi="Arial" w:cs="Arial"/>
          <w:sz w:val="22"/>
          <w:szCs w:val="22"/>
        </w:rPr>
        <w:t>s with</w:t>
      </w:r>
      <w:r w:rsidR="00227A4A" w:rsidRPr="004E67AD">
        <w:rPr>
          <w:rFonts w:ascii="Arial" w:hAnsi="Arial" w:cs="Arial"/>
          <w:sz w:val="22"/>
          <w:szCs w:val="22"/>
        </w:rPr>
        <w:t xml:space="preserve"> these lavas are the </w:t>
      </w:r>
      <w:r w:rsidR="009E20F7" w:rsidRPr="004E67AD">
        <w:rPr>
          <w:rFonts w:ascii="Arial" w:hAnsi="Arial" w:cs="Arial"/>
          <w:sz w:val="22"/>
          <w:szCs w:val="22"/>
        </w:rPr>
        <w:t xml:space="preserve">Nash Hill and Bushman volcanics from the Parkes </w:t>
      </w:r>
      <w:r w:rsidR="009E20F7" w:rsidRPr="002F37A3">
        <w:rPr>
          <w:rFonts w:ascii="Arial" w:hAnsi="Arial" w:cs="Arial"/>
          <w:sz w:val="22"/>
          <w:szCs w:val="22"/>
        </w:rPr>
        <w:t>district</w:t>
      </w:r>
      <w:r w:rsidR="00510981" w:rsidRPr="002F37A3">
        <w:rPr>
          <w:rFonts w:ascii="Arial" w:hAnsi="Arial" w:cs="Arial"/>
          <w:sz w:val="22"/>
          <w:szCs w:val="22"/>
        </w:rPr>
        <w:t xml:space="preserve"> (Crawford et al,. 2007)</w:t>
      </w:r>
      <w:r w:rsidR="009E20F7" w:rsidRPr="002F37A3">
        <w:rPr>
          <w:rFonts w:ascii="Arial" w:hAnsi="Arial" w:cs="Arial"/>
          <w:sz w:val="22"/>
          <w:szCs w:val="22"/>
        </w:rPr>
        <w:t>.</w:t>
      </w:r>
    </w:p>
    <w:p w14:paraId="1DFBF5C5" w14:textId="1472D8D8" w:rsidR="000E2F12" w:rsidRPr="004E67AD" w:rsidRDefault="00830C52" w:rsidP="002F37A3">
      <w:pPr>
        <w:pStyle w:val="ListParagraph"/>
        <w:numPr>
          <w:ilvl w:val="0"/>
          <w:numId w:val="1"/>
        </w:numPr>
        <w:ind w:left="426"/>
        <w:rPr>
          <w:rFonts w:ascii="Arial" w:hAnsi="Arial" w:cs="Arial"/>
          <w:sz w:val="22"/>
          <w:szCs w:val="22"/>
        </w:rPr>
      </w:pPr>
      <w:r w:rsidRPr="004E67AD">
        <w:rPr>
          <w:rFonts w:ascii="Arial" w:hAnsi="Arial" w:cs="Arial"/>
          <w:sz w:val="22"/>
          <w:szCs w:val="22"/>
        </w:rPr>
        <w:t xml:space="preserve">The Bloody Basalt: </w:t>
      </w:r>
      <w:r w:rsidR="000A7D4F" w:rsidRPr="004E67AD">
        <w:rPr>
          <w:rFonts w:ascii="Arial" w:hAnsi="Arial" w:cs="Arial"/>
          <w:i/>
          <w:sz w:val="22"/>
          <w:szCs w:val="22"/>
        </w:rPr>
        <w:t>ca</w:t>
      </w:r>
      <w:r w:rsidR="000A7D4F" w:rsidRPr="004E67AD">
        <w:rPr>
          <w:rFonts w:ascii="Arial" w:hAnsi="Arial" w:cs="Arial"/>
          <w:sz w:val="22"/>
          <w:szCs w:val="22"/>
        </w:rPr>
        <w:t>460</w:t>
      </w:r>
      <w:r w:rsidR="009A24C7" w:rsidRPr="004E67AD">
        <w:rPr>
          <w:rFonts w:ascii="Arial" w:hAnsi="Arial" w:cs="Arial"/>
          <w:sz w:val="22"/>
          <w:szCs w:val="22"/>
        </w:rPr>
        <w:t xml:space="preserve"> </w:t>
      </w:r>
      <w:r w:rsidR="000A7D4F" w:rsidRPr="004E67AD">
        <w:rPr>
          <w:rFonts w:ascii="Arial" w:hAnsi="Arial" w:cs="Arial"/>
          <w:sz w:val="22"/>
          <w:szCs w:val="22"/>
        </w:rPr>
        <w:t xml:space="preserve">Ma medium-K calk-alkaline </w:t>
      </w:r>
      <w:r w:rsidR="000F23AE" w:rsidRPr="004E67AD">
        <w:rPr>
          <w:rFonts w:ascii="Arial" w:hAnsi="Arial" w:cs="Arial"/>
          <w:sz w:val="22"/>
          <w:szCs w:val="22"/>
        </w:rPr>
        <w:t>plagioclase olivine augite phyric basalt</w:t>
      </w:r>
      <w:r w:rsidRPr="004E67AD">
        <w:rPr>
          <w:rFonts w:ascii="Arial" w:hAnsi="Arial" w:cs="Arial"/>
          <w:sz w:val="22"/>
          <w:szCs w:val="22"/>
        </w:rPr>
        <w:t>ic</w:t>
      </w:r>
      <w:r w:rsidR="000F23AE" w:rsidRPr="004E67AD">
        <w:rPr>
          <w:rFonts w:ascii="Arial" w:hAnsi="Arial" w:cs="Arial"/>
          <w:sz w:val="22"/>
          <w:szCs w:val="22"/>
        </w:rPr>
        <w:t xml:space="preserve"> </w:t>
      </w:r>
      <w:r w:rsidR="004A6FBA" w:rsidRPr="004E67AD">
        <w:rPr>
          <w:rFonts w:ascii="Arial" w:hAnsi="Arial" w:cs="Arial"/>
          <w:sz w:val="22"/>
          <w:szCs w:val="22"/>
        </w:rPr>
        <w:t xml:space="preserve">quenched </w:t>
      </w:r>
      <w:r w:rsidRPr="004E67AD">
        <w:rPr>
          <w:rFonts w:ascii="Arial" w:hAnsi="Arial" w:cs="Arial"/>
          <w:sz w:val="22"/>
          <w:szCs w:val="22"/>
        </w:rPr>
        <w:t>lava</w:t>
      </w:r>
      <w:r w:rsidR="000A7D4F" w:rsidRPr="004E67AD">
        <w:rPr>
          <w:rFonts w:ascii="Arial" w:hAnsi="Arial" w:cs="Arial"/>
          <w:sz w:val="22"/>
          <w:szCs w:val="22"/>
        </w:rPr>
        <w:t xml:space="preserve"> breccias</w:t>
      </w:r>
      <w:r w:rsidR="000F23AE" w:rsidRPr="004E67AD">
        <w:rPr>
          <w:rFonts w:ascii="Arial" w:hAnsi="Arial" w:cs="Arial"/>
          <w:sz w:val="22"/>
          <w:szCs w:val="22"/>
        </w:rPr>
        <w:t xml:space="preserve"> </w:t>
      </w:r>
      <w:r w:rsidRPr="004E67AD">
        <w:rPr>
          <w:rFonts w:ascii="Arial" w:hAnsi="Arial" w:cs="Arial"/>
          <w:sz w:val="22"/>
          <w:szCs w:val="22"/>
        </w:rPr>
        <w:t>which show strong petrographic</w:t>
      </w:r>
      <w:r w:rsidR="000F23AE" w:rsidRPr="004E67AD">
        <w:rPr>
          <w:rFonts w:ascii="Arial" w:hAnsi="Arial" w:cs="Arial"/>
          <w:sz w:val="22"/>
          <w:szCs w:val="22"/>
        </w:rPr>
        <w:t xml:space="preserve"> </w:t>
      </w:r>
      <w:r w:rsidRPr="004E67AD">
        <w:rPr>
          <w:rFonts w:ascii="Arial" w:hAnsi="Arial" w:cs="Arial"/>
          <w:sz w:val="22"/>
          <w:szCs w:val="22"/>
        </w:rPr>
        <w:t>similarities</w:t>
      </w:r>
      <w:r w:rsidR="000F23AE" w:rsidRPr="004E67AD">
        <w:rPr>
          <w:rFonts w:ascii="Arial" w:hAnsi="Arial" w:cs="Arial"/>
          <w:sz w:val="22"/>
          <w:szCs w:val="22"/>
        </w:rPr>
        <w:t xml:space="preserve"> to the Basal Goonumbla </w:t>
      </w:r>
      <w:r w:rsidR="00BD60E9" w:rsidRPr="004E67AD">
        <w:rPr>
          <w:rFonts w:ascii="Arial" w:hAnsi="Arial" w:cs="Arial"/>
          <w:sz w:val="22"/>
          <w:szCs w:val="22"/>
        </w:rPr>
        <w:t>V</w:t>
      </w:r>
      <w:r w:rsidR="000F23AE" w:rsidRPr="004E67AD">
        <w:rPr>
          <w:rFonts w:ascii="Arial" w:hAnsi="Arial" w:cs="Arial"/>
          <w:sz w:val="22"/>
          <w:szCs w:val="22"/>
        </w:rPr>
        <w:t>olcanics from the Parkes district.</w:t>
      </w:r>
    </w:p>
    <w:p w14:paraId="66103864" w14:textId="77777777" w:rsidR="000E2F12" w:rsidRPr="004E67AD" w:rsidRDefault="00D47973" w:rsidP="002F37A3">
      <w:pPr>
        <w:pStyle w:val="ListParagraph"/>
        <w:numPr>
          <w:ilvl w:val="0"/>
          <w:numId w:val="1"/>
        </w:numPr>
        <w:ind w:left="426"/>
        <w:rPr>
          <w:rFonts w:ascii="Arial" w:hAnsi="Arial" w:cs="Arial"/>
          <w:sz w:val="22"/>
          <w:szCs w:val="22"/>
        </w:rPr>
      </w:pPr>
      <w:r w:rsidRPr="004E67AD">
        <w:rPr>
          <w:rFonts w:ascii="Arial" w:hAnsi="Arial" w:cs="Arial"/>
          <w:bCs/>
          <w:sz w:val="22"/>
          <w:szCs w:val="22"/>
          <w:lang w:val="en-GB"/>
        </w:rPr>
        <w:t>A polymict v</w:t>
      </w:r>
      <w:r w:rsidR="009E20F7" w:rsidRPr="004E67AD">
        <w:rPr>
          <w:rFonts w:ascii="Arial" w:hAnsi="Arial" w:cs="Arial"/>
          <w:bCs/>
          <w:sz w:val="22"/>
          <w:szCs w:val="22"/>
          <w:lang w:val="en-GB"/>
        </w:rPr>
        <w:t>olcanosedimentary</w:t>
      </w:r>
      <w:r w:rsidRPr="004E67AD">
        <w:rPr>
          <w:rFonts w:ascii="Arial" w:hAnsi="Arial" w:cs="Arial"/>
          <w:bCs/>
          <w:sz w:val="22"/>
          <w:szCs w:val="22"/>
          <w:lang w:val="en-GB"/>
        </w:rPr>
        <w:t xml:space="preserve"> clast-supported pebble conglomerate. </w:t>
      </w:r>
      <w:r w:rsidR="009E20F7" w:rsidRPr="004E67AD">
        <w:rPr>
          <w:rFonts w:ascii="Arial" w:hAnsi="Arial" w:cs="Arial"/>
          <w:bCs/>
          <w:sz w:val="22"/>
          <w:szCs w:val="22"/>
          <w:lang w:val="en-GB"/>
        </w:rPr>
        <w:t>This facie is d</w:t>
      </w:r>
      <w:r w:rsidRPr="004E67AD">
        <w:rPr>
          <w:rFonts w:ascii="Arial" w:hAnsi="Arial" w:cs="Arial"/>
          <w:bCs/>
          <w:sz w:val="22"/>
          <w:szCs w:val="22"/>
          <w:lang w:val="en-GB"/>
        </w:rPr>
        <w:t>ominant</w:t>
      </w:r>
      <w:r w:rsidR="005439BC" w:rsidRPr="004E67AD">
        <w:rPr>
          <w:rFonts w:ascii="Arial" w:hAnsi="Arial" w:cs="Arial"/>
          <w:bCs/>
          <w:sz w:val="22"/>
          <w:szCs w:val="22"/>
          <w:lang w:val="en-GB"/>
        </w:rPr>
        <w:t>l</w:t>
      </w:r>
      <w:r w:rsidRPr="004E67AD">
        <w:rPr>
          <w:rFonts w:ascii="Arial" w:hAnsi="Arial" w:cs="Arial"/>
          <w:bCs/>
          <w:sz w:val="22"/>
          <w:szCs w:val="22"/>
          <w:lang w:val="en-GB"/>
        </w:rPr>
        <w:t xml:space="preserve">y made up of Phase 3 Copper Hill suite 450Ma shallow intrusive </w:t>
      </w:r>
      <w:r w:rsidR="00923F3F" w:rsidRPr="004E67AD">
        <w:rPr>
          <w:rFonts w:ascii="Arial" w:hAnsi="Arial" w:cs="Arial"/>
          <w:bCs/>
          <w:sz w:val="22"/>
          <w:szCs w:val="22"/>
          <w:lang w:val="en-GB"/>
        </w:rPr>
        <w:t xml:space="preserve">porphyritic </w:t>
      </w:r>
      <w:r w:rsidRPr="004E67AD">
        <w:rPr>
          <w:rFonts w:ascii="Arial" w:hAnsi="Arial" w:cs="Arial"/>
          <w:bCs/>
          <w:sz w:val="22"/>
          <w:szCs w:val="22"/>
          <w:lang w:val="en-GB"/>
        </w:rPr>
        <w:t xml:space="preserve">monzonites and </w:t>
      </w:r>
      <w:r w:rsidR="005C5B03" w:rsidRPr="004E67AD">
        <w:rPr>
          <w:rFonts w:ascii="Arial" w:hAnsi="Arial" w:cs="Arial"/>
          <w:bCs/>
          <w:sz w:val="22"/>
          <w:szCs w:val="22"/>
          <w:lang w:val="en-GB"/>
        </w:rPr>
        <w:t xml:space="preserve">various </w:t>
      </w:r>
      <w:r w:rsidRPr="004E67AD">
        <w:rPr>
          <w:rFonts w:ascii="Arial" w:hAnsi="Arial" w:cs="Arial"/>
          <w:bCs/>
          <w:sz w:val="22"/>
          <w:szCs w:val="22"/>
          <w:lang w:val="en-GB"/>
        </w:rPr>
        <w:t xml:space="preserve">volcanic </w:t>
      </w:r>
      <w:r w:rsidR="00923F3F" w:rsidRPr="004E67AD">
        <w:rPr>
          <w:rFonts w:ascii="Arial" w:hAnsi="Arial" w:cs="Arial"/>
          <w:bCs/>
          <w:sz w:val="22"/>
          <w:szCs w:val="22"/>
          <w:lang w:val="en-GB"/>
        </w:rPr>
        <w:t>facies</w:t>
      </w:r>
      <w:r w:rsidRPr="004E67AD">
        <w:rPr>
          <w:rFonts w:ascii="Arial" w:hAnsi="Arial" w:cs="Arial"/>
          <w:bCs/>
          <w:sz w:val="22"/>
          <w:szCs w:val="22"/>
          <w:lang w:val="en-GB"/>
        </w:rPr>
        <w:t xml:space="preserve"> rework</w:t>
      </w:r>
      <w:r w:rsidR="00095FBA" w:rsidRPr="004E67AD">
        <w:rPr>
          <w:rFonts w:ascii="Arial" w:hAnsi="Arial" w:cs="Arial"/>
          <w:bCs/>
          <w:sz w:val="22"/>
          <w:szCs w:val="22"/>
          <w:lang w:val="en-GB"/>
        </w:rPr>
        <w:t>ed with quartz turbidit</w:t>
      </w:r>
      <w:r w:rsidR="00923F3F" w:rsidRPr="004E67AD">
        <w:rPr>
          <w:rFonts w:ascii="Arial" w:hAnsi="Arial" w:cs="Arial"/>
          <w:bCs/>
          <w:sz w:val="22"/>
          <w:szCs w:val="22"/>
          <w:lang w:val="en-GB"/>
        </w:rPr>
        <w:t>e/arenites</w:t>
      </w:r>
      <w:r w:rsidRPr="004E67AD">
        <w:rPr>
          <w:rFonts w:ascii="Arial" w:hAnsi="Arial" w:cs="Arial"/>
          <w:bCs/>
          <w:sz w:val="22"/>
          <w:szCs w:val="22"/>
          <w:lang w:val="en-GB"/>
        </w:rPr>
        <w:t xml:space="preserve"> and </w:t>
      </w:r>
      <w:r w:rsidR="006608EF" w:rsidRPr="004E67AD">
        <w:rPr>
          <w:rFonts w:ascii="Arial" w:hAnsi="Arial" w:cs="Arial"/>
          <w:bCs/>
          <w:sz w:val="22"/>
          <w:szCs w:val="22"/>
          <w:lang w:val="en-GB"/>
        </w:rPr>
        <w:t xml:space="preserve">fresh </w:t>
      </w:r>
      <w:r w:rsidR="00923F3F" w:rsidRPr="004E67AD">
        <w:rPr>
          <w:rFonts w:ascii="Arial" w:hAnsi="Arial" w:cs="Arial"/>
          <w:bCs/>
          <w:sz w:val="22"/>
          <w:szCs w:val="22"/>
          <w:lang w:val="en-GB"/>
        </w:rPr>
        <w:t>to</w:t>
      </w:r>
      <w:r w:rsidR="006608EF" w:rsidRPr="004E67AD">
        <w:rPr>
          <w:rFonts w:ascii="Arial" w:hAnsi="Arial" w:cs="Arial"/>
          <w:bCs/>
          <w:sz w:val="22"/>
          <w:szCs w:val="22"/>
          <w:lang w:val="en-GB"/>
        </w:rPr>
        <w:t xml:space="preserve"> altered fossiliferous </w:t>
      </w:r>
      <w:r w:rsidRPr="004E67AD">
        <w:rPr>
          <w:rFonts w:ascii="Arial" w:hAnsi="Arial" w:cs="Arial"/>
          <w:bCs/>
          <w:sz w:val="22"/>
          <w:szCs w:val="22"/>
          <w:lang w:val="en-GB"/>
        </w:rPr>
        <w:t>limestones.</w:t>
      </w:r>
      <w:r w:rsidR="005C5B03" w:rsidRPr="004E67AD">
        <w:rPr>
          <w:rFonts w:ascii="Arial" w:hAnsi="Arial" w:cs="Arial"/>
          <w:bCs/>
          <w:sz w:val="22"/>
          <w:szCs w:val="22"/>
          <w:lang w:val="en-GB"/>
        </w:rPr>
        <w:t xml:space="preserve"> </w:t>
      </w:r>
      <w:r w:rsidR="005439BC" w:rsidRPr="004E67AD">
        <w:rPr>
          <w:rFonts w:ascii="Arial" w:hAnsi="Arial" w:cs="Arial"/>
          <w:bCs/>
          <w:sz w:val="22"/>
          <w:szCs w:val="22"/>
          <w:lang w:val="en-GB"/>
        </w:rPr>
        <w:t xml:space="preserve">The conglomerate is generally poorly sorted however in localised zones has </w:t>
      </w:r>
      <w:r w:rsidR="00B649C6" w:rsidRPr="004E67AD">
        <w:rPr>
          <w:rFonts w:ascii="Arial" w:hAnsi="Arial" w:cs="Arial"/>
          <w:bCs/>
          <w:sz w:val="22"/>
          <w:szCs w:val="22"/>
          <w:lang w:val="en-GB"/>
        </w:rPr>
        <w:t xml:space="preserve">well </w:t>
      </w:r>
      <w:r w:rsidR="005439BC" w:rsidRPr="004E67AD">
        <w:rPr>
          <w:rFonts w:ascii="Arial" w:hAnsi="Arial" w:cs="Arial"/>
          <w:bCs/>
          <w:sz w:val="22"/>
          <w:szCs w:val="22"/>
          <w:lang w:val="en-GB"/>
        </w:rPr>
        <w:t xml:space="preserve">graded </w:t>
      </w:r>
      <w:r w:rsidR="00C748E0" w:rsidRPr="004E67AD">
        <w:rPr>
          <w:rFonts w:ascii="Arial" w:hAnsi="Arial" w:cs="Arial"/>
          <w:bCs/>
          <w:sz w:val="22"/>
          <w:szCs w:val="22"/>
          <w:lang w:val="en-GB"/>
        </w:rPr>
        <w:t xml:space="preserve">sand to silt </w:t>
      </w:r>
      <w:r w:rsidR="005439BC" w:rsidRPr="004E67AD">
        <w:rPr>
          <w:rFonts w:ascii="Arial" w:hAnsi="Arial" w:cs="Arial"/>
          <w:bCs/>
          <w:sz w:val="22"/>
          <w:szCs w:val="22"/>
          <w:lang w:val="en-GB"/>
        </w:rPr>
        <w:t xml:space="preserve">beds. </w:t>
      </w:r>
      <w:r w:rsidR="005C5B03" w:rsidRPr="004E67AD">
        <w:rPr>
          <w:rFonts w:ascii="Arial" w:hAnsi="Arial" w:cs="Arial"/>
          <w:sz w:val="22"/>
          <w:szCs w:val="22"/>
        </w:rPr>
        <w:t xml:space="preserve">The matrix is a fine mud/silt cemented </w:t>
      </w:r>
      <w:r w:rsidR="006608EF" w:rsidRPr="004E67AD">
        <w:rPr>
          <w:rFonts w:ascii="Arial" w:hAnsi="Arial" w:cs="Arial"/>
          <w:sz w:val="22"/>
          <w:szCs w:val="22"/>
        </w:rPr>
        <w:t>and in part</w:t>
      </w:r>
      <w:r w:rsidR="005C5B03" w:rsidRPr="004E67AD">
        <w:rPr>
          <w:rFonts w:ascii="Arial" w:hAnsi="Arial" w:cs="Arial"/>
          <w:sz w:val="22"/>
          <w:szCs w:val="22"/>
        </w:rPr>
        <w:t xml:space="preserve"> replaced by pale carbonate</w:t>
      </w:r>
      <w:r w:rsidR="00923F3F" w:rsidRPr="004E67AD">
        <w:rPr>
          <w:rFonts w:ascii="Arial" w:hAnsi="Arial" w:cs="Arial"/>
          <w:sz w:val="22"/>
          <w:szCs w:val="22"/>
        </w:rPr>
        <w:t>s</w:t>
      </w:r>
      <w:r w:rsidR="005C5B03" w:rsidRPr="004E67AD">
        <w:rPr>
          <w:rFonts w:ascii="Arial" w:hAnsi="Arial" w:cs="Arial"/>
          <w:sz w:val="22"/>
          <w:szCs w:val="22"/>
        </w:rPr>
        <w:t>, pyrite to 5%, barium to over 1000ppm and irregular patches of chalcopyrite in quartz-epidote-chlorite.</w:t>
      </w:r>
      <w:r w:rsidR="00923F3F" w:rsidRPr="004E67AD">
        <w:rPr>
          <w:rFonts w:ascii="Arial" w:hAnsi="Arial" w:cs="Arial"/>
          <w:sz w:val="22"/>
          <w:szCs w:val="22"/>
        </w:rPr>
        <w:t xml:space="preserve"> Hydrothermal alteration has demagnetised wide zones within this conglomerate.</w:t>
      </w:r>
      <w:r w:rsidR="00A128B0" w:rsidRPr="004E67AD">
        <w:rPr>
          <w:rFonts w:ascii="Arial" w:hAnsi="Arial" w:cs="Arial"/>
          <w:sz w:val="22"/>
          <w:szCs w:val="22"/>
        </w:rPr>
        <w:t xml:space="preserve"> The deposition age is </w:t>
      </w:r>
      <w:r w:rsidR="00A128B0" w:rsidRPr="004E67AD">
        <w:rPr>
          <w:rFonts w:ascii="Arial" w:hAnsi="Arial" w:cs="Arial"/>
          <w:i/>
          <w:sz w:val="22"/>
          <w:szCs w:val="22"/>
        </w:rPr>
        <w:t>ca</w:t>
      </w:r>
      <w:r w:rsidR="00A128B0" w:rsidRPr="004E67AD">
        <w:rPr>
          <w:rFonts w:ascii="Arial" w:hAnsi="Arial" w:cs="Arial"/>
          <w:sz w:val="22"/>
          <w:szCs w:val="22"/>
        </w:rPr>
        <w:t>435Ma.</w:t>
      </w:r>
    </w:p>
    <w:p w14:paraId="17504C84" w14:textId="77777777" w:rsidR="00280381" w:rsidRPr="004E67AD" w:rsidRDefault="00280381" w:rsidP="004E67AD">
      <w:pPr>
        <w:rPr>
          <w:rFonts w:ascii="Arial" w:hAnsi="Arial" w:cs="Arial"/>
          <w:sz w:val="22"/>
          <w:szCs w:val="22"/>
        </w:rPr>
      </w:pPr>
    </w:p>
    <w:p w14:paraId="4AB7C4FD" w14:textId="2E99B816" w:rsidR="00356A3C" w:rsidRPr="004E67AD" w:rsidRDefault="006509A9" w:rsidP="004E67AD">
      <w:pPr>
        <w:rPr>
          <w:rFonts w:ascii="Arial" w:hAnsi="Arial" w:cs="Arial"/>
          <w:sz w:val="22"/>
          <w:szCs w:val="22"/>
        </w:rPr>
      </w:pPr>
      <w:r w:rsidRPr="004E67AD">
        <w:rPr>
          <w:rFonts w:ascii="Arial" w:hAnsi="Arial" w:cs="Arial"/>
          <w:noProof/>
          <w:sz w:val="22"/>
          <w:szCs w:val="22"/>
        </w:rPr>
        <mc:AlternateContent>
          <mc:Choice Requires="wps">
            <w:drawing>
              <wp:anchor distT="0" distB="0" distL="114300" distR="114300" simplePos="0" relativeHeight="251663360" behindDoc="0" locked="0" layoutInCell="1" allowOverlap="1" wp14:anchorId="1A90695F" wp14:editId="30405215">
                <wp:simplePos x="0" y="0"/>
                <wp:positionH relativeFrom="column">
                  <wp:posOffset>2206625</wp:posOffset>
                </wp:positionH>
                <wp:positionV relativeFrom="paragraph">
                  <wp:posOffset>1372235</wp:posOffset>
                </wp:positionV>
                <wp:extent cx="873125" cy="194310"/>
                <wp:effectExtent l="0" t="0" r="0" b="0"/>
                <wp:wrapNone/>
                <wp:docPr id="2"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924EC3-8016-4E41-9A01-CEF111C9BB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14916">
                          <a:off x="0" y="0"/>
                          <a:ext cx="873125" cy="194310"/>
                        </a:xfrm>
                        <a:prstGeom prst="rect">
                          <a:avLst/>
                        </a:prstGeom>
                        <a:noFill/>
                      </wps:spPr>
                      <wps:txbx>
                        <w:txbxContent>
                          <w:p w14:paraId="6A95D641" w14:textId="77777777" w:rsidR="00961556" w:rsidRPr="00141F2F" w:rsidRDefault="00961556" w:rsidP="00141F2F">
                            <w:pPr>
                              <w:pStyle w:val="NormalWeb"/>
                              <w:spacing w:before="0" w:beforeAutospacing="0" w:after="0" w:afterAutospacing="0"/>
                              <w:rPr>
                                <w:sz w:val="12"/>
                                <w:szCs w:val="12"/>
                              </w:rPr>
                            </w:pPr>
                            <w:r w:rsidRPr="00141F2F">
                              <w:rPr>
                                <w:rFonts w:asciiTheme="minorHAnsi" w:hAnsi="Calibri" w:cstheme="minorBidi"/>
                                <w:b/>
                                <w:bCs/>
                                <w:color w:val="00AE00"/>
                                <w:kern w:val="24"/>
                                <w:sz w:val="12"/>
                                <w:szCs w:val="12"/>
                              </w:rPr>
                              <w:t>Dickite pyrophyllite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90695F" id="TextBox 1" o:spid="_x0000_s1027" type="#_x0000_t202" style="position:absolute;margin-left:173.75pt;margin-top:108.05pt;width:68.75pt;height:15.3pt;rotation:-260514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" filled="f" stroked="f">
                <v:path arrowok="t"/>
                <v:textbox>
                  <w:txbxContent>
                    <w:p w14:paraId="6A95D641" w14:textId="77777777" w:rsidR="00961556" w:rsidRPr="00141F2F" w:rsidRDefault="00961556" w:rsidP="00141F2F">
                      <w:pPr>
                        <w:pStyle w:val="NormalWeb"/>
                        <w:spacing w:before="0" w:beforeAutospacing="0" w:after="0" w:afterAutospacing="0"/>
                        <w:rPr>
                          <w:sz w:val="12"/>
                          <w:szCs w:val="12"/>
                        </w:rPr>
                      </w:pPr>
                      <w:r w:rsidRPr="00141F2F">
                        <w:rPr>
                          <w:rFonts w:asciiTheme="minorHAnsi" w:hAnsi="Calibri" w:cstheme="minorBidi"/>
                          <w:b/>
                          <w:bCs/>
                          <w:color w:val="00AE00"/>
                          <w:kern w:val="24"/>
                          <w:sz w:val="12"/>
                          <w:szCs w:val="12"/>
                        </w:rPr>
                        <w:t>Dickite pyrophyllite</w:t>
                      </w:r>
                    </w:p>
                  </w:txbxContent>
                </v:textbox>
              </v:shape>
            </w:pict>
          </mc:Fallback>
        </mc:AlternateContent>
      </w:r>
      <w:r w:rsidR="00356A3C" w:rsidRPr="004E67AD">
        <w:rPr>
          <w:rFonts w:ascii="Arial" w:hAnsi="Arial" w:cs="Arial"/>
          <w:noProof/>
          <w:sz w:val="22"/>
          <w:szCs w:val="22"/>
        </w:rPr>
        <w:drawing>
          <wp:inline distT="0" distB="0" distL="0" distR="0" wp14:anchorId="31271B95" wp14:editId="4459F434">
            <wp:extent cx="5731510" cy="3160395"/>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1510" cy="3160395"/>
                    </a:xfrm>
                    <a:prstGeom prst="rect">
                      <a:avLst/>
                    </a:prstGeom>
                    <a:ln>
                      <a:solidFill>
                        <a:schemeClr val="tx1"/>
                      </a:solidFill>
                    </a:ln>
                  </pic:spPr>
                </pic:pic>
              </a:graphicData>
            </a:graphic>
          </wp:inline>
        </w:drawing>
      </w:r>
    </w:p>
    <w:p w14:paraId="070CF3B5" w14:textId="4487FB27" w:rsidR="00356A3C" w:rsidRPr="004E67AD" w:rsidRDefault="00241E92" w:rsidP="004E67AD">
      <w:pPr>
        <w:rPr>
          <w:rFonts w:ascii="Arial" w:hAnsi="Arial" w:cs="Arial"/>
          <w:sz w:val="22"/>
          <w:szCs w:val="22"/>
        </w:rPr>
      </w:pPr>
      <w:r w:rsidRPr="004E67AD">
        <w:rPr>
          <w:rFonts w:ascii="Arial" w:hAnsi="Arial" w:cs="Arial"/>
          <w:sz w:val="22"/>
          <w:szCs w:val="22"/>
        </w:rPr>
        <w:t>Figure</w:t>
      </w:r>
      <w:r w:rsidR="00944B9E" w:rsidRPr="004E67AD">
        <w:rPr>
          <w:rFonts w:ascii="Arial" w:hAnsi="Arial" w:cs="Arial"/>
          <w:sz w:val="22"/>
          <w:szCs w:val="22"/>
        </w:rPr>
        <w:t xml:space="preserve"> </w:t>
      </w:r>
      <w:r w:rsidR="009C1086" w:rsidRPr="004E67AD">
        <w:rPr>
          <w:rFonts w:ascii="Arial" w:hAnsi="Arial" w:cs="Arial"/>
          <w:sz w:val="22"/>
          <w:szCs w:val="22"/>
        </w:rPr>
        <w:t>3</w:t>
      </w:r>
      <w:r w:rsidRPr="004E67AD">
        <w:rPr>
          <w:rFonts w:ascii="Arial" w:hAnsi="Arial" w:cs="Arial"/>
          <w:sz w:val="22"/>
          <w:szCs w:val="22"/>
        </w:rPr>
        <w:t xml:space="preserve">. </w:t>
      </w:r>
      <w:r w:rsidR="009E6BA1" w:rsidRPr="004E67AD">
        <w:rPr>
          <w:rFonts w:ascii="Arial" w:hAnsi="Arial" w:cs="Arial"/>
          <w:sz w:val="22"/>
          <w:szCs w:val="22"/>
        </w:rPr>
        <w:t xml:space="preserve">Dobroyde north to south long section showing the main </w:t>
      </w:r>
      <w:r w:rsidR="00FA0E67" w:rsidRPr="004E67AD">
        <w:rPr>
          <w:rFonts w:ascii="Arial" w:hAnsi="Arial" w:cs="Arial"/>
          <w:sz w:val="22"/>
          <w:szCs w:val="22"/>
        </w:rPr>
        <w:t xml:space="preserve">lithologies </w:t>
      </w:r>
      <w:r w:rsidR="009E6BA1" w:rsidRPr="004E67AD">
        <w:rPr>
          <w:rFonts w:ascii="Arial" w:hAnsi="Arial" w:cs="Arial"/>
          <w:sz w:val="22"/>
          <w:szCs w:val="22"/>
        </w:rPr>
        <w:t xml:space="preserve">dipping </w:t>
      </w:r>
      <w:r w:rsidR="00887664" w:rsidRPr="004E67AD">
        <w:rPr>
          <w:rFonts w:ascii="Arial" w:hAnsi="Arial" w:cs="Arial"/>
          <w:sz w:val="22"/>
          <w:szCs w:val="22"/>
        </w:rPr>
        <w:t xml:space="preserve">moderately </w:t>
      </w:r>
      <w:r w:rsidR="009E6BA1" w:rsidRPr="004E67AD">
        <w:rPr>
          <w:rFonts w:ascii="Arial" w:hAnsi="Arial" w:cs="Arial"/>
          <w:sz w:val="22"/>
          <w:szCs w:val="22"/>
        </w:rPr>
        <w:t xml:space="preserve">to the north. </w:t>
      </w:r>
      <w:r w:rsidR="00887664" w:rsidRPr="004E67AD">
        <w:rPr>
          <w:rFonts w:ascii="Arial" w:hAnsi="Arial" w:cs="Arial"/>
          <w:sz w:val="22"/>
          <w:szCs w:val="22"/>
        </w:rPr>
        <w:t xml:space="preserve">The three cooperatively funded drill hole collars are highlighted in red. NDD005 was planned to test </w:t>
      </w:r>
      <w:r w:rsidR="0008403C" w:rsidRPr="004E67AD">
        <w:rPr>
          <w:rFonts w:ascii="Arial" w:hAnsi="Arial" w:cs="Arial"/>
          <w:sz w:val="22"/>
          <w:szCs w:val="22"/>
        </w:rPr>
        <w:t xml:space="preserve">700m </w:t>
      </w:r>
      <w:r w:rsidR="00887664" w:rsidRPr="004E67AD">
        <w:rPr>
          <w:rFonts w:ascii="Arial" w:hAnsi="Arial" w:cs="Arial"/>
          <w:sz w:val="22"/>
          <w:szCs w:val="22"/>
        </w:rPr>
        <w:t xml:space="preserve">down </w:t>
      </w:r>
      <w:r w:rsidR="0008403C" w:rsidRPr="004E67AD">
        <w:rPr>
          <w:rFonts w:ascii="Arial" w:hAnsi="Arial" w:cs="Arial"/>
          <w:sz w:val="22"/>
          <w:szCs w:val="22"/>
        </w:rPr>
        <w:t>plunge</w:t>
      </w:r>
      <w:r w:rsidR="00887664" w:rsidRPr="004E67AD">
        <w:rPr>
          <w:rFonts w:ascii="Arial" w:hAnsi="Arial" w:cs="Arial"/>
          <w:sz w:val="22"/>
          <w:szCs w:val="22"/>
        </w:rPr>
        <w:t xml:space="preserve"> </w:t>
      </w:r>
      <w:r w:rsidR="0008403C" w:rsidRPr="004E67AD">
        <w:rPr>
          <w:rFonts w:ascii="Arial" w:hAnsi="Arial" w:cs="Arial"/>
          <w:sz w:val="22"/>
          <w:szCs w:val="22"/>
        </w:rPr>
        <w:t xml:space="preserve">of the Dobroyde Hill mineralisation and no </w:t>
      </w:r>
      <w:r w:rsidR="006839F9" w:rsidRPr="004E67AD">
        <w:rPr>
          <w:rFonts w:ascii="Arial" w:hAnsi="Arial" w:cs="Arial"/>
          <w:sz w:val="22"/>
          <w:szCs w:val="22"/>
        </w:rPr>
        <w:t xml:space="preserve">other </w:t>
      </w:r>
      <w:r w:rsidR="0008403C" w:rsidRPr="004E67AD">
        <w:rPr>
          <w:rFonts w:ascii="Arial" w:hAnsi="Arial" w:cs="Arial"/>
          <w:sz w:val="22"/>
          <w:szCs w:val="22"/>
        </w:rPr>
        <w:t xml:space="preserve">drilling exists in this </w:t>
      </w:r>
      <w:r w:rsidR="006839F9" w:rsidRPr="004E67AD">
        <w:rPr>
          <w:rFonts w:ascii="Arial" w:hAnsi="Arial" w:cs="Arial"/>
          <w:sz w:val="22"/>
          <w:szCs w:val="22"/>
        </w:rPr>
        <w:t xml:space="preserve">700m gap, now termed the </w:t>
      </w:r>
      <w:r w:rsidR="0008403C" w:rsidRPr="004E67AD">
        <w:rPr>
          <w:rFonts w:ascii="Arial" w:hAnsi="Arial" w:cs="Arial"/>
          <w:sz w:val="22"/>
          <w:szCs w:val="22"/>
        </w:rPr>
        <w:t>gold corridor target zone</w:t>
      </w:r>
      <w:r w:rsidR="00887664" w:rsidRPr="004E67AD">
        <w:rPr>
          <w:rFonts w:ascii="Arial" w:hAnsi="Arial" w:cs="Arial"/>
          <w:sz w:val="22"/>
          <w:szCs w:val="22"/>
        </w:rPr>
        <w:t xml:space="preserve">. </w:t>
      </w:r>
      <w:r w:rsidR="004C4641" w:rsidRPr="004E67AD">
        <w:rPr>
          <w:rFonts w:ascii="Arial" w:hAnsi="Arial" w:cs="Arial"/>
          <w:sz w:val="22"/>
          <w:szCs w:val="22"/>
        </w:rPr>
        <w:t xml:space="preserve">The </w:t>
      </w:r>
      <w:r w:rsidR="00687BA1" w:rsidRPr="004E67AD">
        <w:rPr>
          <w:rFonts w:ascii="Arial" w:hAnsi="Arial" w:cs="Arial"/>
          <w:sz w:val="22"/>
          <w:szCs w:val="22"/>
        </w:rPr>
        <w:t xml:space="preserve">dickite pyrophyllite </w:t>
      </w:r>
      <w:r w:rsidR="004C4641" w:rsidRPr="004E67AD">
        <w:rPr>
          <w:rFonts w:ascii="Arial" w:hAnsi="Arial" w:cs="Arial"/>
          <w:sz w:val="22"/>
          <w:szCs w:val="22"/>
        </w:rPr>
        <w:t xml:space="preserve">pyrite illite zone </w:t>
      </w:r>
      <w:r w:rsidR="0008403C" w:rsidRPr="004E67AD">
        <w:rPr>
          <w:rFonts w:ascii="Arial" w:hAnsi="Arial" w:cs="Arial"/>
          <w:sz w:val="22"/>
          <w:szCs w:val="22"/>
        </w:rPr>
        <w:t>(green)</w:t>
      </w:r>
      <w:r w:rsidR="004C4641" w:rsidRPr="004E67AD">
        <w:rPr>
          <w:rFonts w:ascii="Arial" w:hAnsi="Arial" w:cs="Arial"/>
          <w:sz w:val="22"/>
          <w:szCs w:val="22"/>
        </w:rPr>
        <w:t xml:space="preserve"> </w:t>
      </w:r>
      <w:r w:rsidR="00FC3722" w:rsidRPr="004E67AD">
        <w:rPr>
          <w:rFonts w:ascii="Arial" w:hAnsi="Arial" w:cs="Arial"/>
          <w:sz w:val="22"/>
          <w:szCs w:val="22"/>
        </w:rPr>
        <w:t xml:space="preserve">has experienced </w:t>
      </w:r>
      <w:r w:rsidR="00FE0615" w:rsidRPr="004E67AD">
        <w:rPr>
          <w:rFonts w:ascii="Arial" w:hAnsi="Arial" w:cs="Arial"/>
          <w:sz w:val="22"/>
          <w:szCs w:val="22"/>
        </w:rPr>
        <w:t>magnetite destructi</w:t>
      </w:r>
      <w:r w:rsidR="00FC3722" w:rsidRPr="004E67AD">
        <w:rPr>
          <w:rFonts w:ascii="Arial" w:hAnsi="Arial" w:cs="Arial"/>
          <w:sz w:val="22"/>
          <w:szCs w:val="22"/>
        </w:rPr>
        <w:t>on</w:t>
      </w:r>
      <w:r w:rsidR="00FE0615" w:rsidRPr="004E67AD">
        <w:rPr>
          <w:rFonts w:ascii="Arial" w:hAnsi="Arial" w:cs="Arial"/>
          <w:sz w:val="22"/>
          <w:szCs w:val="22"/>
        </w:rPr>
        <w:t xml:space="preserve"> and </w:t>
      </w:r>
      <w:r w:rsidR="004C4641" w:rsidRPr="004E67AD">
        <w:rPr>
          <w:rFonts w:ascii="Arial" w:hAnsi="Arial" w:cs="Arial"/>
          <w:sz w:val="22"/>
          <w:szCs w:val="22"/>
        </w:rPr>
        <w:t xml:space="preserve">has </w:t>
      </w:r>
      <w:r w:rsidR="0008403C" w:rsidRPr="004E67AD">
        <w:rPr>
          <w:rFonts w:ascii="Arial" w:hAnsi="Arial" w:cs="Arial"/>
          <w:sz w:val="22"/>
          <w:szCs w:val="22"/>
        </w:rPr>
        <w:t xml:space="preserve">also been intercepted in </w:t>
      </w:r>
      <w:r w:rsidR="00FE0615" w:rsidRPr="004E67AD">
        <w:rPr>
          <w:rFonts w:ascii="Arial" w:hAnsi="Arial" w:cs="Arial"/>
          <w:sz w:val="22"/>
          <w:szCs w:val="22"/>
        </w:rPr>
        <w:t xml:space="preserve">shallow </w:t>
      </w:r>
      <w:r w:rsidR="0008403C" w:rsidRPr="004E67AD">
        <w:rPr>
          <w:rFonts w:ascii="Arial" w:hAnsi="Arial" w:cs="Arial"/>
          <w:sz w:val="22"/>
          <w:szCs w:val="22"/>
        </w:rPr>
        <w:t>drilling 500m to the south</w:t>
      </w:r>
      <w:r w:rsidR="006839F9" w:rsidRPr="004E67AD">
        <w:rPr>
          <w:rFonts w:ascii="Arial" w:hAnsi="Arial" w:cs="Arial"/>
          <w:sz w:val="22"/>
          <w:szCs w:val="22"/>
        </w:rPr>
        <w:t xml:space="preserve"> and in historic RAB</w:t>
      </w:r>
      <w:r w:rsidR="00FE0615" w:rsidRPr="004E67AD">
        <w:rPr>
          <w:rFonts w:ascii="Arial" w:hAnsi="Arial" w:cs="Arial"/>
          <w:sz w:val="22"/>
          <w:szCs w:val="22"/>
        </w:rPr>
        <w:t xml:space="preserve"> 1km to the west at the Dobroyde West </w:t>
      </w:r>
      <w:r w:rsidR="0039576B" w:rsidRPr="004E67AD">
        <w:rPr>
          <w:rFonts w:ascii="Arial" w:hAnsi="Arial" w:cs="Arial"/>
          <w:sz w:val="22"/>
          <w:szCs w:val="22"/>
        </w:rPr>
        <w:t>mag</w:t>
      </w:r>
      <w:r w:rsidR="00FC3722" w:rsidRPr="004E67AD">
        <w:rPr>
          <w:rFonts w:ascii="Arial" w:hAnsi="Arial" w:cs="Arial"/>
          <w:sz w:val="22"/>
          <w:szCs w:val="22"/>
        </w:rPr>
        <w:t>netic</w:t>
      </w:r>
      <w:r w:rsidR="0039576B" w:rsidRPr="004E67AD">
        <w:rPr>
          <w:rFonts w:ascii="Arial" w:hAnsi="Arial" w:cs="Arial"/>
          <w:sz w:val="22"/>
          <w:szCs w:val="22"/>
        </w:rPr>
        <w:t xml:space="preserve"> low </w:t>
      </w:r>
      <w:r w:rsidR="00FE0615" w:rsidRPr="004E67AD">
        <w:rPr>
          <w:rFonts w:ascii="Arial" w:hAnsi="Arial" w:cs="Arial"/>
          <w:sz w:val="22"/>
          <w:szCs w:val="22"/>
        </w:rPr>
        <w:t>prospect</w:t>
      </w:r>
      <w:r w:rsidR="004C4641" w:rsidRPr="004E67AD">
        <w:rPr>
          <w:rFonts w:ascii="Arial" w:hAnsi="Arial" w:cs="Arial"/>
          <w:sz w:val="22"/>
          <w:szCs w:val="22"/>
        </w:rPr>
        <w:t xml:space="preserve">. </w:t>
      </w:r>
      <w:r w:rsidR="00FC3722" w:rsidRPr="004E67AD">
        <w:rPr>
          <w:rFonts w:ascii="Arial" w:hAnsi="Arial" w:cs="Arial"/>
          <w:sz w:val="22"/>
          <w:szCs w:val="22"/>
        </w:rPr>
        <w:t>The c</w:t>
      </w:r>
      <w:r w:rsidR="00057171" w:rsidRPr="004E67AD">
        <w:rPr>
          <w:rFonts w:ascii="Arial" w:hAnsi="Arial" w:cs="Arial"/>
          <w:sz w:val="22"/>
          <w:szCs w:val="22"/>
        </w:rPr>
        <w:t xml:space="preserve">arbonate base-metal assemblage is </w:t>
      </w:r>
      <w:r w:rsidR="00FC3722" w:rsidRPr="004E67AD">
        <w:rPr>
          <w:rFonts w:ascii="Arial" w:hAnsi="Arial" w:cs="Arial"/>
          <w:sz w:val="22"/>
          <w:szCs w:val="22"/>
        </w:rPr>
        <w:t xml:space="preserve">located </w:t>
      </w:r>
      <w:r w:rsidR="00057171" w:rsidRPr="004E67AD">
        <w:rPr>
          <w:rFonts w:ascii="Arial" w:hAnsi="Arial" w:cs="Arial"/>
          <w:sz w:val="22"/>
          <w:szCs w:val="22"/>
        </w:rPr>
        <w:t>below the green dickite pyrophyllite pyrite illite zone</w:t>
      </w:r>
      <w:r w:rsidR="002E108A" w:rsidRPr="004E67AD">
        <w:rPr>
          <w:rFonts w:ascii="Arial" w:hAnsi="Arial" w:cs="Arial"/>
          <w:sz w:val="22"/>
          <w:szCs w:val="22"/>
        </w:rPr>
        <w:t xml:space="preserve"> </w:t>
      </w:r>
      <w:r w:rsidR="00982017" w:rsidRPr="004E67AD">
        <w:rPr>
          <w:rFonts w:ascii="Arial" w:hAnsi="Arial" w:cs="Arial"/>
          <w:sz w:val="22"/>
          <w:szCs w:val="22"/>
        </w:rPr>
        <w:t xml:space="preserve">and also </w:t>
      </w:r>
      <w:r w:rsidR="002E108A" w:rsidRPr="004E67AD">
        <w:rPr>
          <w:rFonts w:ascii="Arial" w:hAnsi="Arial" w:cs="Arial"/>
          <w:sz w:val="22"/>
          <w:szCs w:val="22"/>
        </w:rPr>
        <w:t xml:space="preserve">has the potential to </w:t>
      </w:r>
      <w:r w:rsidR="00FC3722" w:rsidRPr="004E67AD">
        <w:rPr>
          <w:rFonts w:ascii="Arial" w:hAnsi="Arial" w:cs="Arial"/>
          <w:sz w:val="22"/>
          <w:szCs w:val="22"/>
        </w:rPr>
        <w:t>extend</w:t>
      </w:r>
      <w:r w:rsidR="002E108A" w:rsidRPr="004E67AD">
        <w:rPr>
          <w:rFonts w:ascii="Arial" w:hAnsi="Arial" w:cs="Arial"/>
          <w:sz w:val="22"/>
          <w:szCs w:val="22"/>
        </w:rPr>
        <w:t xml:space="preserve"> up plunge</w:t>
      </w:r>
      <w:r w:rsidR="00057171" w:rsidRPr="004E67AD">
        <w:rPr>
          <w:rFonts w:ascii="Arial" w:hAnsi="Arial" w:cs="Arial"/>
          <w:sz w:val="22"/>
          <w:szCs w:val="22"/>
        </w:rPr>
        <w:t>.</w:t>
      </w:r>
    </w:p>
    <w:p w14:paraId="16EE1969" w14:textId="77777777" w:rsidR="002A7BA5" w:rsidRPr="004E67AD" w:rsidRDefault="002A7BA5" w:rsidP="004E67AD">
      <w:pPr>
        <w:rPr>
          <w:rFonts w:ascii="Arial" w:hAnsi="Arial" w:cs="Arial"/>
          <w:sz w:val="22"/>
          <w:szCs w:val="22"/>
        </w:rPr>
      </w:pPr>
    </w:p>
    <w:p w14:paraId="47517C87" w14:textId="72EC5C5F" w:rsidR="00C44003" w:rsidRPr="004E67AD" w:rsidRDefault="00FC4947" w:rsidP="004E67AD">
      <w:pPr>
        <w:rPr>
          <w:rFonts w:ascii="Arial" w:hAnsi="Arial" w:cs="Arial"/>
          <w:b/>
          <w:sz w:val="22"/>
          <w:szCs w:val="22"/>
        </w:rPr>
      </w:pPr>
      <w:r>
        <w:rPr>
          <w:rFonts w:ascii="Arial" w:hAnsi="Arial" w:cs="Arial"/>
          <w:b/>
          <w:bCs/>
          <w:sz w:val="22"/>
          <w:szCs w:val="22"/>
          <w:lang w:val="en-US"/>
        </w:rPr>
        <w:t>ALTERATION AND MINERALISATION</w:t>
      </w:r>
      <w:r w:rsidR="00DF32EF" w:rsidRPr="004E67AD">
        <w:rPr>
          <w:rFonts w:ascii="Arial" w:hAnsi="Arial" w:cs="Arial"/>
          <w:b/>
          <w:bCs/>
          <w:sz w:val="22"/>
          <w:szCs w:val="22"/>
          <w:lang w:val="en-US"/>
        </w:rPr>
        <w:t xml:space="preserve"> – </w:t>
      </w:r>
      <w:r w:rsidR="00C44003" w:rsidRPr="004E67AD">
        <w:rPr>
          <w:rFonts w:ascii="Arial" w:hAnsi="Arial" w:cs="Arial"/>
          <w:b/>
          <w:bCs/>
          <w:sz w:val="22"/>
          <w:szCs w:val="22"/>
        </w:rPr>
        <w:t>Down Plunge Opportunity from Dobroyde Hill</w:t>
      </w:r>
    </w:p>
    <w:p w14:paraId="5AD4D289" w14:textId="77777777" w:rsidR="00BE42C8" w:rsidRDefault="00BE42C8" w:rsidP="00BE42C8">
      <w:pPr>
        <w:rPr>
          <w:rFonts w:ascii="Arial" w:hAnsi="Arial" w:cs="Arial"/>
          <w:sz w:val="22"/>
          <w:szCs w:val="22"/>
        </w:rPr>
      </w:pPr>
    </w:p>
    <w:p w14:paraId="502A6FD3" w14:textId="4ED4F556" w:rsidR="00BE42C8" w:rsidRPr="00FA0204" w:rsidRDefault="00BE42C8" w:rsidP="00BE42C8">
      <w:pPr>
        <w:rPr>
          <w:rFonts w:ascii="Arial" w:hAnsi="Arial" w:cs="Arial"/>
          <w:sz w:val="22"/>
          <w:szCs w:val="22"/>
        </w:rPr>
      </w:pPr>
      <w:r>
        <w:rPr>
          <w:rFonts w:ascii="Arial" w:hAnsi="Arial" w:cs="Arial"/>
          <w:sz w:val="22"/>
          <w:szCs w:val="22"/>
        </w:rPr>
        <w:t>The</w:t>
      </w:r>
      <w:r w:rsidRPr="004E67AD">
        <w:rPr>
          <w:rFonts w:ascii="Arial" w:hAnsi="Arial" w:cs="Arial"/>
          <w:sz w:val="22"/>
          <w:szCs w:val="22"/>
        </w:rPr>
        <w:t xml:space="preserve"> high sulphidation ore body is 200m in length, strikes 330</w:t>
      </w:r>
      <w:r w:rsidRPr="004E67AD">
        <w:rPr>
          <w:rFonts w:ascii="Arial" w:hAnsi="Arial" w:cs="Arial"/>
          <w:sz w:val="22"/>
          <w:szCs w:val="22"/>
          <w:vertAlign w:val="superscript"/>
        </w:rPr>
        <w:t>o</w:t>
      </w:r>
      <w:r w:rsidRPr="004E67AD">
        <w:rPr>
          <w:rFonts w:ascii="Arial" w:hAnsi="Arial" w:cs="Arial"/>
          <w:sz w:val="22"/>
          <w:szCs w:val="22"/>
        </w:rPr>
        <w:t xml:space="preserve"> coincident with the Gilmore fault, has a sub vertical dip and plunges 30</w:t>
      </w:r>
      <w:r w:rsidRPr="004E67AD">
        <w:rPr>
          <w:rFonts w:ascii="Arial" w:hAnsi="Arial" w:cs="Arial"/>
          <w:sz w:val="22"/>
          <w:szCs w:val="22"/>
          <w:vertAlign w:val="superscript"/>
        </w:rPr>
        <w:t>o</w:t>
      </w:r>
      <w:r w:rsidRPr="004E67AD">
        <w:rPr>
          <w:rFonts w:ascii="Arial" w:hAnsi="Arial" w:cs="Arial"/>
          <w:sz w:val="22"/>
          <w:szCs w:val="22"/>
        </w:rPr>
        <w:t xml:space="preserve"> to the north. Similarities in alteration and </w:t>
      </w:r>
      <w:r w:rsidRPr="00FA0204">
        <w:rPr>
          <w:rFonts w:ascii="Arial" w:hAnsi="Arial" w:cs="Arial"/>
          <w:sz w:val="22"/>
          <w:szCs w:val="22"/>
        </w:rPr>
        <w:t>mineralisation have been drawn between this system and the Gidginbung and Peak Hill high sulphidation deposits (Allibone, 1997) mined by Gold Mines of Australia and Alkane respectively. Two main differences are apparent. Firstly, Dobroyde has not seen the widespread precipitation of alunite, which is thought to be due to the high concentration of barium, which scavenges sulphate and then preferentially precipitates low solubility barite instead of alunite (Leach, 1987). This is also evident at the Mount Kasi high sulphidation gold deposit in Fiji (Turner, 1986). The second is that Gidginbung and Peak Hill have not demonstrated strong carbonate zones like Dobroyde. In this case similarities are drawn to the large Lake Cowal E42 deposit, 120km to the north (Henry et al., 2014).</w:t>
      </w:r>
    </w:p>
    <w:p w14:paraId="0710E33F" w14:textId="77777777" w:rsidR="00BE42C8" w:rsidRPr="004E67AD" w:rsidRDefault="00BE42C8" w:rsidP="00BE42C8">
      <w:pPr>
        <w:rPr>
          <w:rFonts w:ascii="Arial" w:hAnsi="Arial" w:cs="Arial"/>
          <w:sz w:val="22"/>
          <w:szCs w:val="22"/>
        </w:rPr>
      </w:pPr>
    </w:p>
    <w:p w14:paraId="2DEAA973" w14:textId="77777777" w:rsidR="00BE42C8" w:rsidRPr="004E67AD" w:rsidRDefault="00BE42C8" w:rsidP="00BE42C8">
      <w:pPr>
        <w:rPr>
          <w:rFonts w:ascii="Arial" w:hAnsi="Arial" w:cs="Arial"/>
          <w:sz w:val="22"/>
          <w:szCs w:val="22"/>
        </w:rPr>
      </w:pPr>
      <w:r w:rsidRPr="004E67AD">
        <w:rPr>
          <w:rFonts w:ascii="Arial" w:hAnsi="Arial" w:cs="Arial"/>
          <w:sz w:val="22"/>
          <w:szCs w:val="22"/>
        </w:rPr>
        <w:t>The high sulphidation epithermal gold style outcrops in a road cutting over Dobroyde Hill. From 1984 to 1990 the “Hill” was the focus of 25km of drilling with average depth of 69m and a max depth of 250m, this shallow and very tightly spaced drilling resulting in a small uneconomic gold deposit. The recently drilled NSW government cooperatively funded drill hole NDD005 targeted mineralisation 700m down plunge of this resource. Below the faulted Bloody Basalt-Andesite lithology contact at 260m, this hole intersected the 280m thick package of advanced argillic and argillic</w:t>
      </w:r>
      <w:r w:rsidRPr="004E67AD">
        <w:rPr>
          <w:rFonts w:ascii="Arial" w:hAnsi="Arial" w:cs="Arial"/>
          <w:color w:val="FF0000"/>
          <w:sz w:val="22"/>
          <w:szCs w:val="22"/>
        </w:rPr>
        <w:t xml:space="preserve"> </w:t>
      </w:r>
      <w:r w:rsidRPr="004E67AD">
        <w:rPr>
          <w:rFonts w:ascii="Arial" w:hAnsi="Arial" w:cs="Arial"/>
          <w:sz w:val="22"/>
          <w:szCs w:val="22"/>
        </w:rPr>
        <w:t>altered andesitic volcanics. In the base of this alteration was increased silica and high sulphidation style gold mineralisation grading 43m at 0.36g/t Au and 0.6g/t Ag, including 7m at 1.15g/t Au. This grade of intercept is similar to the low-grade gold halo around the Dobroyde Hill resource and is hence considered a near miss. The gold is in association with silica, pyrite, enargite and minor chalcopyrite (up to 0.7% Cu). This intercept in NDD005 has extended the outcropping high sulphidation epithermal for another 700m taking the down plunge strike length to nearly one kilometre.</w:t>
      </w:r>
    </w:p>
    <w:p w14:paraId="1E737825" w14:textId="77777777" w:rsidR="00BE42C8" w:rsidRPr="004E67AD" w:rsidRDefault="00BE42C8" w:rsidP="00BE42C8">
      <w:pPr>
        <w:rPr>
          <w:rFonts w:ascii="Arial" w:hAnsi="Arial" w:cs="Arial"/>
          <w:sz w:val="22"/>
          <w:szCs w:val="22"/>
        </w:rPr>
      </w:pPr>
    </w:p>
    <w:p w14:paraId="25C2B1A8" w14:textId="4D4C5825" w:rsidR="00D561EB" w:rsidRPr="004E67AD" w:rsidRDefault="006509A9" w:rsidP="004E67AD">
      <w:pPr>
        <w:rPr>
          <w:rFonts w:ascii="Arial" w:hAnsi="Arial" w:cs="Arial"/>
          <w:sz w:val="22"/>
          <w:szCs w:val="22"/>
        </w:rPr>
      </w:pPr>
      <w:r w:rsidRPr="004E67AD">
        <w:rPr>
          <w:rFonts w:ascii="Arial" w:hAnsi="Arial" w:cs="Arial"/>
          <w:noProof/>
          <w:sz w:val="22"/>
          <w:szCs w:val="22"/>
        </w:rPr>
        <mc:AlternateContent>
          <mc:Choice Requires="wps">
            <w:drawing>
              <wp:anchor distT="0" distB="0" distL="114300" distR="114300" simplePos="0" relativeHeight="251666432" behindDoc="0" locked="0" layoutInCell="1" allowOverlap="1" wp14:anchorId="49FA36E5" wp14:editId="456EF8D2">
                <wp:simplePos x="0" y="0"/>
                <wp:positionH relativeFrom="column">
                  <wp:posOffset>5227320</wp:posOffset>
                </wp:positionH>
                <wp:positionV relativeFrom="paragraph">
                  <wp:posOffset>102235</wp:posOffset>
                </wp:positionV>
                <wp:extent cx="1038860" cy="2006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200660"/>
                        </a:xfrm>
                        <a:prstGeom prst="rect">
                          <a:avLst/>
                        </a:prstGeom>
                        <a:solidFill>
                          <a:schemeClr val="lt1"/>
                        </a:solidFill>
                        <a:ln w="6350">
                          <a:noFill/>
                        </a:ln>
                      </wps:spPr>
                      <wps:txbx>
                        <w:txbxContent>
                          <w:p w14:paraId="48F22BB0" w14:textId="77777777" w:rsidR="00961556" w:rsidRPr="00C15512" w:rsidRDefault="00961556">
                            <w:pPr>
                              <w:rPr>
                                <w:b/>
                                <w:sz w:val="16"/>
                                <w:szCs w:val="16"/>
                              </w:rPr>
                            </w:pPr>
                            <w:r w:rsidRPr="00C15512">
                              <w:rPr>
                                <w:b/>
                                <w:sz w:val="16"/>
                                <w:szCs w:val="16"/>
                              </w:rPr>
                              <w:t>SWIR</w:t>
                            </w:r>
                            <w:r w:rsidRPr="00C15512">
                              <w:rPr>
                                <w:b/>
                                <w:sz w:val="16"/>
                                <w:szCs w:val="16"/>
                              </w:rPr>
                              <w:tab/>
                              <w:t>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36E5" id="Text Box 17" o:spid="_x0000_s1028" type="#_x0000_t202" style="position:absolute;margin-left:411.6pt;margin-top:8.05pt;width:81.8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" fillcolor="white [3201]" stroked="f" strokeweight=".5pt">
                <v:path arrowok="t"/>
                <v:textbox>
                  <w:txbxContent>
                    <w:p w14:paraId="48F22BB0" w14:textId="77777777" w:rsidR="00961556" w:rsidRPr="00C15512" w:rsidRDefault="00961556">
                      <w:pPr>
                        <w:rPr>
                          <w:b/>
                          <w:sz w:val="16"/>
                          <w:szCs w:val="16"/>
                        </w:rPr>
                      </w:pPr>
                      <w:r w:rsidRPr="00C15512">
                        <w:rPr>
                          <w:b/>
                          <w:sz w:val="16"/>
                          <w:szCs w:val="16"/>
                        </w:rPr>
                        <w:t>SWIR</w:t>
                      </w:r>
                      <w:r w:rsidRPr="00C15512">
                        <w:rPr>
                          <w:b/>
                          <w:sz w:val="16"/>
                          <w:szCs w:val="16"/>
                        </w:rPr>
                        <w:tab/>
                        <w:t>TIR</w:t>
                      </w:r>
                    </w:p>
                  </w:txbxContent>
                </v:textbox>
              </v:shape>
            </w:pict>
          </mc:Fallback>
        </mc:AlternateContent>
      </w:r>
      <w:r w:rsidR="002F2D25" w:rsidRPr="004E67AD">
        <w:rPr>
          <w:rFonts w:ascii="Arial" w:hAnsi="Arial" w:cs="Arial"/>
          <w:noProof/>
          <w:sz w:val="22"/>
          <w:szCs w:val="22"/>
        </w:rPr>
        <w:drawing>
          <wp:anchor distT="0" distB="0" distL="114300" distR="114300" simplePos="0" relativeHeight="251657215" behindDoc="1" locked="0" layoutInCell="1" allowOverlap="1" wp14:anchorId="1F18DE63" wp14:editId="7174EFB5">
            <wp:simplePos x="0" y="0"/>
            <wp:positionH relativeFrom="column">
              <wp:posOffset>20955</wp:posOffset>
            </wp:positionH>
            <wp:positionV relativeFrom="paragraph">
              <wp:posOffset>165735</wp:posOffset>
            </wp:positionV>
            <wp:extent cx="5162550" cy="2541270"/>
            <wp:effectExtent l="19050" t="19050" r="1905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4880"/>
                    <a:stretch/>
                  </pic:blipFill>
                  <pic:spPr bwMode="auto">
                    <a:xfrm>
                      <a:off x="0" y="0"/>
                      <a:ext cx="5162550" cy="25412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4E67AD">
        <w:rPr>
          <w:rFonts w:ascii="Arial" w:hAnsi="Arial" w:cs="Arial"/>
          <w:noProof/>
          <w:sz w:val="22"/>
          <w:szCs w:val="22"/>
        </w:rPr>
        <mc:AlternateContent>
          <mc:Choice Requires="wps">
            <w:drawing>
              <wp:anchor distT="0" distB="0" distL="114300" distR="114300" simplePos="0" relativeHeight="251664384" behindDoc="0" locked="0" layoutInCell="1" allowOverlap="1" wp14:anchorId="76112EFE" wp14:editId="2E1CF940">
                <wp:simplePos x="0" y="0"/>
                <wp:positionH relativeFrom="column">
                  <wp:posOffset>5187315</wp:posOffset>
                </wp:positionH>
                <wp:positionV relativeFrom="paragraph">
                  <wp:posOffset>98425</wp:posOffset>
                </wp:positionV>
                <wp:extent cx="1167130" cy="280543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2805430"/>
                        </a:xfrm>
                        <a:prstGeom prst="rect">
                          <a:avLst/>
                        </a:prstGeom>
                        <a:solidFill>
                          <a:schemeClr val="lt1"/>
                        </a:solidFill>
                        <a:ln w="6350">
                          <a:solidFill>
                            <a:prstClr val="black"/>
                          </a:solidFill>
                        </a:ln>
                      </wps:spPr>
                      <wps:txbx>
                        <w:txbxContent>
                          <w:p w14:paraId="6EC62758" w14:textId="77777777" w:rsidR="00961556" w:rsidRDefault="00961556">
                            <w:r>
                              <w:rPr>
                                <w:noProof/>
                              </w:rPr>
                              <w:drawing>
                                <wp:inline distT="0" distB="0" distL="0" distR="0" wp14:anchorId="540BCC29" wp14:editId="63A42DD7">
                                  <wp:extent cx="464616" cy="268339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058" cy="2818779"/>
                                          </a:xfrm>
                                          <a:prstGeom prst="rect">
                                            <a:avLst/>
                                          </a:prstGeom>
                                        </pic:spPr>
                                      </pic:pic>
                                    </a:graphicData>
                                  </a:graphic>
                                </wp:inline>
                              </w:drawing>
                            </w:r>
                            <w:r>
                              <w:rPr>
                                <w:noProof/>
                              </w:rPr>
                              <w:drawing>
                                <wp:inline distT="0" distB="0" distL="0" distR="0" wp14:anchorId="2C7F6EFE" wp14:editId="2FD1D09B">
                                  <wp:extent cx="482362" cy="267978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18" cy="2767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2EFE" id="Text Box 15" o:spid="_x0000_s1029" type="#_x0000_t202" style="position:absolute;margin-left:408.45pt;margin-top:7.75pt;width:91.9pt;height:2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" fillcolor="white [3201]" strokeweight=".5pt">
                <v:path arrowok="t"/>
                <v:textbox>
                  <w:txbxContent>
                    <w:p w14:paraId="6EC62758" w14:textId="77777777" w:rsidR="00961556" w:rsidRDefault="00961556">
                      <w:r>
                        <w:rPr>
                          <w:noProof/>
                        </w:rPr>
                        <w:drawing>
                          <wp:inline distT="0" distB="0" distL="0" distR="0" wp14:anchorId="540BCC29" wp14:editId="63A42DD7">
                            <wp:extent cx="464616" cy="268339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058" cy="2818779"/>
                                    </a:xfrm>
                                    <a:prstGeom prst="rect">
                                      <a:avLst/>
                                    </a:prstGeom>
                                  </pic:spPr>
                                </pic:pic>
                              </a:graphicData>
                            </a:graphic>
                          </wp:inline>
                        </w:drawing>
                      </w:r>
                      <w:r>
                        <w:rPr>
                          <w:noProof/>
                        </w:rPr>
                        <w:drawing>
                          <wp:inline distT="0" distB="0" distL="0" distR="0" wp14:anchorId="2C7F6EFE" wp14:editId="2FD1D09B">
                            <wp:extent cx="482362" cy="267978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18" cy="2767320"/>
                                    </a:xfrm>
                                    <a:prstGeom prst="rect">
                                      <a:avLst/>
                                    </a:prstGeom>
                                  </pic:spPr>
                                </pic:pic>
                              </a:graphicData>
                            </a:graphic>
                          </wp:inline>
                        </w:drawing>
                      </w:r>
                    </w:p>
                  </w:txbxContent>
                </v:textbox>
                <w10:wrap type="square"/>
              </v:shape>
            </w:pict>
          </mc:Fallback>
        </mc:AlternateContent>
      </w:r>
    </w:p>
    <w:p w14:paraId="3926464F" w14:textId="2CC1B925" w:rsidR="00944B9E" w:rsidRPr="004E67AD" w:rsidRDefault="00944B9E" w:rsidP="004E67AD">
      <w:pPr>
        <w:rPr>
          <w:rFonts w:ascii="Arial" w:hAnsi="Arial" w:cs="Arial"/>
          <w:sz w:val="22"/>
          <w:szCs w:val="22"/>
        </w:rPr>
      </w:pPr>
      <w:r w:rsidRPr="004E67AD">
        <w:rPr>
          <w:rFonts w:ascii="Arial" w:hAnsi="Arial" w:cs="Arial"/>
          <w:sz w:val="22"/>
          <w:szCs w:val="22"/>
        </w:rPr>
        <w:t xml:space="preserve">Figure </w:t>
      </w:r>
      <w:r w:rsidR="009C1086" w:rsidRPr="004E67AD">
        <w:rPr>
          <w:rFonts w:ascii="Arial" w:hAnsi="Arial" w:cs="Arial"/>
          <w:sz w:val="22"/>
          <w:szCs w:val="22"/>
        </w:rPr>
        <w:t>4</w:t>
      </w:r>
      <w:r w:rsidRPr="004E67AD">
        <w:rPr>
          <w:rFonts w:ascii="Arial" w:hAnsi="Arial" w:cs="Arial"/>
          <w:sz w:val="22"/>
          <w:szCs w:val="22"/>
        </w:rPr>
        <w:t xml:space="preserve">. </w:t>
      </w:r>
      <w:r w:rsidR="00F507D5" w:rsidRPr="004E67AD">
        <w:rPr>
          <w:rFonts w:ascii="Arial" w:hAnsi="Arial" w:cs="Arial"/>
          <w:sz w:val="22"/>
          <w:szCs w:val="22"/>
        </w:rPr>
        <w:t xml:space="preserve">CSIRO’s </w:t>
      </w:r>
      <w:r w:rsidRPr="004E67AD">
        <w:rPr>
          <w:rFonts w:ascii="Arial" w:hAnsi="Arial" w:cs="Arial"/>
          <w:sz w:val="22"/>
          <w:szCs w:val="22"/>
        </w:rPr>
        <w:t xml:space="preserve">Hylogger </w:t>
      </w:r>
      <w:r w:rsidR="002B45C0" w:rsidRPr="004E67AD">
        <w:rPr>
          <w:rFonts w:ascii="Arial" w:hAnsi="Arial" w:cs="Arial"/>
          <w:sz w:val="22"/>
          <w:szCs w:val="22"/>
        </w:rPr>
        <w:t xml:space="preserve">(courtesy </w:t>
      </w:r>
      <w:r w:rsidR="00B927BC" w:rsidRPr="004E67AD">
        <w:rPr>
          <w:rFonts w:ascii="Arial" w:hAnsi="Arial" w:cs="Arial"/>
          <w:sz w:val="22"/>
          <w:szCs w:val="22"/>
        </w:rPr>
        <w:t>GSNSW</w:t>
      </w:r>
      <w:r w:rsidR="002B45C0" w:rsidRPr="004E67AD">
        <w:rPr>
          <w:rFonts w:ascii="Arial" w:hAnsi="Arial" w:cs="Arial"/>
          <w:sz w:val="22"/>
          <w:szCs w:val="22"/>
        </w:rPr>
        <w:t xml:space="preserve">) </w:t>
      </w:r>
      <w:r w:rsidR="00F507D5" w:rsidRPr="004E67AD">
        <w:rPr>
          <w:rFonts w:ascii="Arial" w:hAnsi="Arial" w:cs="Arial"/>
          <w:sz w:val="22"/>
          <w:szCs w:val="22"/>
        </w:rPr>
        <w:t xml:space="preserve">of </w:t>
      </w:r>
      <w:r w:rsidR="00191510" w:rsidRPr="004E67AD">
        <w:rPr>
          <w:rFonts w:ascii="Arial" w:hAnsi="Arial" w:cs="Arial"/>
          <w:sz w:val="22"/>
          <w:szCs w:val="22"/>
        </w:rPr>
        <w:t xml:space="preserve">NDD005 </w:t>
      </w:r>
      <w:r w:rsidRPr="004E67AD">
        <w:rPr>
          <w:rFonts w:ascii="Arial" w:hAnsi="Arial" w:cs="Arial"/>
          <w:sz w:val="22"/>
          <w:szCs w:val="22"/>
        </w:rPr>
        <w:t xml:space="preserve">downhole </w:t>
      </w:r>
      <w:r w:rsidR="00191510" w:rsidRPr="004E67AD">
        <w:rPr>
          <w:rFonts w:ascii="Arial" w:hAnsi="Arial" w:cs="Arial"/>
          <w:sz w:val="22"/>
          <w:szCs w:val="22"/>
        </w:rPr>
        <w:t>summary</w:t>
      </w:r>
      <w:r w:rsidR="00B927BC" w:rsidRPr="004E67AD">
        <w:rPr>
          <w:rFonts w:ascii="Arial" w:hAnsi="Arial" w:cs="Arial"/>
          <w:sz w:val="22"/>
          <w:szCs w:val="22"/>
        </w:rPr>
        <w:t>.</w:t>
      </w:r>
      <w:r w:rsidR="00191510" w:rsidRPr="004E67AD">
        <w:rPr>
          <w:rFonts w:ascii="Arial" w:hAnsi="Arial" w:cs="Arial"/>
          <w:sz w:val="22"/>
          <w:szCs w:val="22"/>
        </w:rPr>
        <w:t xml:space="preserve"> </w:t>
      </w:r>
      <w:r w:rsidR="00B927BC" w:rsidRPr="004E67AD">
        <w:rPr>
          <w:rFonts w:ascii="Arial" w:hAnsi="Arial" w:cs="Arial"/>
          <w:sz w:val="22"/>
          <w:szCs w:val="22"/>
        </w:rPr>
        <w:t>S</w:t>
      </w:r>
      <w:r w:rsidRPr="004E67AD">
        <w:rPr>
          <w:rFonts w:ascii="Arial" w:hAnsi="Arial" w:cs="Arial"/>
          <w:sz w:val="22"/>
          <w:szCs w:val="22"/>
        </w:rPr>
        <w:t>hort wave infra-red SWIR (top) and the</w:t>
      </w:r>
      <w:r w:rsidR="00C1736A" w:rsidRPr="004E67AD">
        <w:rPr>
          <w:rFonts w:ascii="Arial" w:hAnsi="Arial" w:cs="Arial"/>
          <w:sz w:val="22"/>
          <w:szCs w:val="22"/>
        </w:rPr>
        <w:t xml:space="preserve">rmal infra-red TIR </w:t>
      </w:r>
      <w:r w:rsidR="00676256" w:rsidRPr="004E67AD">
        <w:rPr>
          <w:rFonts w:ascii="Arial" w:hAnsi="Arial" w:cs="Arial"/>
          <w:sz w:val="22"/>
          <w:szCs w:val="22"/>
        </w:rPr>
        <w:t>(bottom). Three main zones of alteration emerge:</w:t>
      </w:r>
      <w:r w:rsidR="00C1736A" w:rsidRPr="004E67AD">
        <w:rPr>
          <w:rFonts w:ascii="Arial" w:hAnsi="Arial" w:cs="Arial"/>
          <w:sz w:val="22"/>
          <w:szCs w:val="22"/>
        </w:rPr>
        <w:t xml:space="preserve"> </w:t>
      </w:r>
      <w:r w:rsidR="00676256" w:rsidRPr="004E67AD">
        <w:rPr>
          <w:rFonts w:ascii="Arial" w:hAnsi="Arial" w:cs="Arial"/>
          <w:sz w:val="22"/>
          <w:szCs w:val="22"/>
        </w:rPr>
        <w:t xml:space="preserve">0-260m </w:t>
      </w:r>
      <w:r w:rsidR="00510AEA" w:rsidRPr="004E67AD">
        <w:rPr>
          <w:rFonts w:ascii="Arial" w:hAnsi="Arial" w:cs="Arial"/>
          <w:sz w:val="22"/>
          <w:szCs w:val="22"/>
        </w:rPr>
        <w:t>t</w:t>
      </w:r>
      <w:r w:rsidRPr="004E67AD">
        <w:rPr>
          <w:rFonts w:ascii="Arial" w:hAnsi="Arial" w:cs="Arial"/>
          <w:sz w:val="22"/>
          <w:szCs w:val="22"/>
        </w:rPr>
        <w:t xml:space="preserve">he basalt </w:t>
      </w:r>
      <w:r w:rsidR="00C1736A" w:rsidRPr="004E67AD">
        <w:rPr>
          <w:rFonts w:ascii="Arial" w:hAnsi="Arial" w:cs="Arial"/>
          <w:sz w:val="22"/>
          <w:szCs w:val="22"/>
        </w:rPr>
        <w:t>with low grade metamorphic chlorite</w:t>
      </w:r>
      <w:r w:rsidRPr="004E67AD">
        <w:rPr>
          <w:rFonts w:ascii="Arial" w:hAnsi="Arial" w:cs="Arial"/>
          <w:sz w:val="22"/>
          <w:szCs w:val="22"/>
        </w:rPr>
        <w:t xml:space="preserve">, </w:t>
      </w:r>
      <w:r w:rsidR="00676256" w:rsidRPr="004E67AD">
        <w:rPr>
          <w:rFonts w:ascii="Arial" w:hAnsi="Arial" w:cs="Arial"/>
          <w:sz w:val="22"/>
          <w:szCs w:val="22"/>
        </w:rPr>
        <w:t xml:space="preserve">260-510m alternating </w:t>
      </w:r>
      <w:r w:rsidRPr="004E67AD">
        <w:rPr>
          <w:rFonts w:ascii="Arial" w:hAnsi="Arial" w:cs="Arial"/>
          <w:sz w:val="22"/>
          <w:szCs w:val="22"/>
        </w:rPr>
        <w:t>advanced argillic</w:t>
      </w:r>
      <w:r w:rsidR="00DE2EBE" w:rsidRPr="004E67AD">
        <w:rPr>
          <w:rFonts w:ascii="Arial" w:hAnsi="Arial" w:cs="Arial"/>
          <w:sz w:val="22"/>
          <w:szCs w:val="22"/>
        </w:rPr>
        <w:t xml:space="preserve"> (red)</w:t>
      </w:r>
      <w:r w:rsidRPr="004E67AD">
        <w:rPr>
          <w:rFonts w:ascii="Arial" w:hAnsi="Arial" w:cs="Arial"/>
          <w:sz w:val="22"/>
          <w:szCs w:val="22"/>
        </w:rPr>
        <w:t xml:space="preserve"> </w:t>
      </w:r>
      <w:r w:rsidR="00676256" w:rsidRPr="004E67AD">
        <w:rPr>
          <w:rFonts w:ascii="Arial" w:hAnsi="Arial" w:cs="Arial"/>
          <w:sz w:val="22"/>
          <w:szCs w:val="22"/>
        </w:rPr>
        <w:t>and</w:t>
      </w:r>
      <w:r w:rsidRPr="004E67AD">
        <w:rPr>
          <w:rFonts w:ascii="Arial" w:hAnsi="Arial" w:cs="Arial"/>
          <w:sz w:val="22"/>
          <w:szCs w:val="22"/>
        </w:rPr>
        <w:t xml:space="preserve"> argillic </w:t>
      </w:r>
      <w:r w:rsidR="00DE2EBE" w:rsidRPr="004E67AD">
        <w:rPr>
          <w:rFonts w:ascii="Arial" w:hAnsi="Arial" w:cs="Arial"/>
          <w:sz w:val="22"/>
          <w:szCs w:val="22"/>
        </w:rPr>
        <w:t xml:space="preserve">(yellow) and </w:t>
      </w:r>
      <w:r w:rsidR="00676256" w:rsidRPr="004E67AD">
        <w:rPr>
          <w:rFonts w:ascii="Arial" w:hAnsi="Arial" w:cs="Arial"/>
          <w:sz w:val="22"/>
          <w:szCs w:val="22"/>
        </w:rPr>
        <w:t xml:space="preserve">510-744.2m </w:t>
      </w:r>
      <w:r w:rsidR="00DE2EBE" w:rsidRPr="004E67AD">
        <w:rPr>
          <w:rFonts w:ascii="Arial" w:hAnsi="Arial" w:cs="Arial"/>
          <w:sz w:val="22"/>
          <w:szCs w:val="22"/>
        </w:rPr>
        <w:t>argillic (yellow) and ankerite (blue)</w:t>
      </w:r>
      <w:r w:rsidR="00F507D5" w:rsidRPr="004E67AD">
        <w:rPr>
          <w:rFonts w:ascii="Arial" w:hAnsi="Arial" w:cs="Arial"/>
          <w:sz w:val="22"/>
          <w:szCs w:val="22"/>
        </w:rPr>
        <w:t>. The TIR below 550m shows four zones of albite in brown</w:t>
      </w:r>
      <w:r w:rsidR="00DE2EBE" w:rsidRPr="004E67AD">
        <w:rPr>
          <w:rFonts w:ascii="Arial" w:hAnsi="Arial" w:cs="Arial"/>
          <w:sz w:val="22"/>
          <w:szCs w:val="22"/>
        </w:rPr>
        <w:t>.</w:t>
      </w:r>
    </w:p>
    <w:p w14:paraId="0C641B18" w14:textId="77777777" w:rsidR="00944B9E" w:rsidRPr="004E67AD" w:rsidRDefault="00944B9E" w:rsidP="004E67AD">
      <w:pPr>
        <w:rPr>
          <w:rFonts w:ascii="Arial" w:hAnsi="Arial" w:cs="Arial"/>
          <w:sz w:val="22"/>
          <w:szCs w:val="22"/>
        </w:rPr>
      </w:pPr>
    </w:p>
    <w:p w14:paraId="77702BC0" w14:textId="4142CA71" w:rsidR="00B32586" w:rsidRPr="004E67AD" w:rsidRDefault="00BE42C8" w:rsidP="004E67AD">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67456" behindDoc="0" locked="0" layoutInCell="1" allowOverlap="1" wp14:anchorId="3A5D23D9" wp14:editId="59B51E2E">
                <wp:simplePos x="0" y="0"/>
                <wp:positionH relativeFrom="column">
                  <wp:posOffset>4177664</wp:posOffset>
                </wp:positionH>
                <wp:positionV relativeFrom="paragraph">
                  <wp:posOffset>94593</wp:posOffset>
                </wp:positionV>
                <wp:extent cx="1454697" cy="1876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54697" cy="1876097"/>
                        </a:xfrm>
                        <a:prstGeom prst="rect">
                          <a:avLst/>
                        </a:prstGeom>
                        <a:solidFill>
                          <a:schemeClr val="lt1"/>
                        </a:solidFill>
                        <a:ln w="6350">
                          <a:noFill/>
                        </a:ln>
                      </wps:spPr>
                      <wps:txbx>
                        <w:txbxContent>
                          <w:p w14:paraId="1767BEFF" w14:textId="66F3B15E" w:rsidR="00BE42C8" w:rsidRDefault="00BE42C8">
                            <w:r w:rsidRPr="004E67AD">
                              <w:rPr>
                                <w:rFonts w:ascii="Arial" w:hAnsi="Arial" w:cs="Arial"/>
                                <w:sz w:val="22"/>
                                <w:szCs w:val="22"/>
                              </w:rPr>
                              <w:t xml:space="preserve">Figure 5. Hylogger summary of NDD005 with Au ppm in the </w:t>
                            </w:r>
                            <w:r w:rsidR="00C15512" w:rsidRPr="004E67AD">
                              <w:rPr>
                                <w:rFonts w:ascii="Arial" w:hAnsi="Arial" w:cs="Arial"/>
                                <w:sz w:val="22"/>
                                <w:szCs w:val="22"/>
                              </w:rPr>
                              <w:t>right-hand</w:t>
                            </w:r>
                            <w:r w:rsidRPr="004E67AD">
                              <w:rPr>
                                <w:rFonts w:ascii="Arial" w:hAnsi="Arial" w:cs="Arial"/>
                                <w:sz w:val="22"/>
                                <w:szCs w:val="22"/>
                              </w:rPr>
                              <w:t xml:space="preserve"> column and major geological features in red boxes on the right hand side. Fault locations are highlighted for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23D9" id="Text Box 24" o:spid="_x0000_s1030" type="#_x0000_t202" style="position:absolute;margin-left:328.95pt;margin-top:7.45pt;width:114.55pt;height:1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" fillcolor="white [3201]" stroked="f" strokeweight=".5pt">
                <v:textbox>
                  <w:txbxContent>
                    <w:p w14:paraId="1767BEFF" w14:textId="66F3B15E" w:rsidR="00BE42C8" w:rsidRDefault="00BE42C8">
                      <w:r w:rsidRPr="004E67AD">
                        <w:rPr>
                          <w:rFonts w:ascii="Arial" w:hAnsi="Arial" w:cs="Arial"/>
                          <w:sz w:val="22"/>
                          <w:szCs w:val="22"/>
                        </w:rPr>
                        <w:t xml:space="preserve">Figure 5. Hylogger summary of NDD005 with Au ppm in the </w:t>
                      </w:r>
                      <w:r w:rsidR="00C15512" w:rsidRPr="004E67AD">
                        <w:rPr>
                          <w:rFonts w:ascii="Arial" w:hAnsi="Arial" w:cs="Arial"/>
                          <w:sz w:val="22"/>
                          <w:szCs w:val="22"/>
                        </w:rPr>
                        <w:t>right-hand</w:t>
                      </w:r>
                      <w:r w:rsidRPr="004E67AD">
                        <w:rPr>
                          <w:rFonts w:ascii="Arial" w:hAnsi="Arial" w:cs="Arial"/>
                          <w:sz w:val="22"/>
                          <w:szCs w:val="22"/>
                        </w:rPr>
                        <w:t xml:space="preserve"> column and major geological features in red boxes on the right hand side. Fault locations are highlighted for reference.</w:t>
                      </w:r>
                    </w:p>
                  </w:txbxContent>
                </v:textbox>
              </v:shape>
            </w:pict>
          </mc:Fallback>
        </mc:AlternateContent>
      </w:r>
      <w:r w:rsidR="00241E92" w:rsidRPr="004E67AD">
        <w:rPr>
          <w:rFonts w:ascii="Arial" w:hAnsi="Arial" w:cs="Arial"/>
          <w:noProof/>
          <w:sz w:val="22"/>
          <w:szCs w:val="22"/>
        </w:rPr>
        <w:drawing>
          <wp:inline distT="0" distB="0" distL="0" distR="0" wp14:anchorId="0C44B28C" wp14:editId="35C27700">
            <wp:extent cx="4177862" cy="495085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05611" cy="4983738"/>
                    </a:xfrm>
                    <a:prstGeom prst="rect">
                      <a:avLst/>
                    </a:prstGeom>
                  </pic:spPr>
                </pic:pic>
              </a:graphicData>
            </a:graphic>
          </wp:inline>
        </w:drawing>
      </w:r>
    </w:p>
    <w:p w14:paraId="70BCE81E" w14:textId="77AB9C75" w:rsidR="00D505F1" w:rsidRPr="004E67AD" w:rsidRDefault="002E3705" w:rsidP="004E67AD">
      <w:pPr>
        <w:rPr>
          <w:rFonts w:ascii="Arial" w:hAnsi="Arial" w:cs="Arial"/>
          <w:sz w:val="22"/>
          <w:szCs w:val="22"/>
        </w:rPr>
      </w:pPr>
      <w:r w:rsidRPr="004E67AD">
        <w:rPr>
          <w:rFonts w:ascii="Arial" w:hAnsi="Arial" w:cs="Arial"/>
          <w:sz w:val="22"/>
          <w:szCs w:val="22"/>
        </w:rPr>
        <w:t>Below a syngenetic fault at 540m downhole</w:t>
      </w:r>
      <w:r w:rsidR="00312E1A" w:rsidRPr="004E67AD">
        <w:rPr>
          <w:rFonts w:ascii="Arial" w:hAnsi="Arial" w:cs="Arial"/>
          <w:sz w:val="22"/>
          <w:szCs w:val="22"/>
        </w:rPr>
        <w:t xml:space="preserve"> in NDD005</w:t>
      </w:r>
      <w:r w:rsidRPr="004E67AD">
        <w:rPr>
          <w:rFonts w:ascii="Arial" w:hAnsi="Arial" w:cs="Arial"/>
          <w:sz w:val="22"/>
          <w:szCs w:val="22"/>
        </w:rPr>
        <w:t>, the alteration style immediately changed to kaolinite, muscovite</w:t>
      </w:r>
      <w:r w:rsidR="0074175E" w:rsidRPr="004E67AD">
        <w:rPr>
          <w:rFonts w:ascii="Arial" w:hAnsi="Arial" w:cs="Arial"/>
          <w:sz w:val="22"/>
          <w:szCs w:val="22"/>
        </w:rPr>
        <w:t>, illite</w:t>
      </w:r>
      <w:r w:rsidRPr="004E67AD">
        <w:rPr>
          <w:rFonts w:ascii="Arial" w:hAnsi="Arial" w:cs="Arial"/>
          <w:sz w:val="22"/>
          <w:szCs w:val="22"/>
        </w:rPr>
        <w:t xml:space="preserve"> with a late strong ankerite overprint. </w:t>
      </w:r>
      <w:r w:rsidR="0074175E" w:rsidRPr="004E67AD">
        <w:rPr>
          <w:rFonts w:ascii="Arial" w:hAnsi="Arial" w:cs="Arial"/>
          <w:sz w:val="22"/>
          <w:szCs w:val="22"/>
        </w:rPr>
        <w:t>Below the fault a</w:t>
      </w:r>
      <w:r w:rsidR="00460698" w:rsidRPr="004E67AD">
        <w:rPr>
          <w:rFonts w:ascii="Arial" w:hAnsi="Arial" w:cs="Arial"/>
          <w:sz w:val="22"/>
          <w:szCs w:val="22"/>
        </w:rPr>
        <w:t xml:space="preserve"> second mineralisation style </w:t>
      </w:r>
      <w:r w:rsidR="00D505F1" w:rsidRPr="004E67AD">
        <w:rPr>
          <w:rFonts w:ascii="Arial" w:hAnsi="Arial" w:cs="Arial"/>
          <w:sz w:val="22"/>
          <w:szCs w:val="22"/>
        </w:rPr>
        <w:t xml:space="preserve">intersected </w:t>
      </w:r>
      <w:r w:rsidR="00460698" w:rsidRPr="004E67AD">
        <w:rPr>
          <w:rFonts w:ascii="Arial" w:hAnsi="Arial" w:cs="Arial"/>
          <w:sz w:val="22"/>
          <w:szCs w:val="22"/>
        </w:rPr>
        <w:t xml:space="preserve">over a </w:t>
      </w:r>
      <w:r w:rsidR="00406038" w:rsidRPr="004E67AD">
        <w:rPr>
          <w:rFonts w:ascii="Arial" w:hAnsi="Arial" w:cs="Arial"/>
          <w:sz w:val="22"/>
          <w:szCs w:val="22"/>
        </w:rPr>
        <w:t xml:space="preserve">200m </w:t>
      </w:r>
      <w:r w:rsidR="00D505F1" w:rsidRPr="004E67AD">
        <w:rPr>
          <w:rFonts w:ascii="Arial" w:hAnsi="Arial" w:cs="Arial"/>
          <w:sz w:val="22"/>
          <w:szCs w:val="22"/>
        </w:rPr>
        <w:t xml:space="preserve">zone </w:t>
      </w:r>
      <w:r w:rsidR="00406038" w:rsidRPr="004E67AD">
        <w:rPr>
          <w:rFonts w:ascii="Arial" w:hAnsi="Arial" w:cs="Arial"/>
          <w:sz w:val="22"/>
          <w:szCs w:val="22"/>
        </w:rPr>
        <w:t>includ</w:t>
      </w:r>
      <w:r w:rsidR="00312E1A" w:rsidRPr="004E67AD">
        <w:rPr>
          <w:rFonts w:ascii="Arial" w:hAnsi="Arial" w:cs="Arial"/>
          <w:sz w:val="22"/>
          <w:szCs w:val="22"/>
        </w:rPr>
        <w:t>es</w:t>
      </w:r>
      <w:r w:rsidR="00406038" w:rsidRPr="004E67AD">
        <w:rPr>
          <w:rFonts w:ascii="Arial" w:hAnsi="Arial" w:cs="Arial"/>
          <w:sz w:val="22"/>
          <w:szCs w:val="22"/>
        </w:rPr>
        <w:t xml:space="preserve"> </w:t>
      </w:r>
      <w:r w:rsidR="006F3446" w:rsidRPr="004E67AD">
        <w:rPr>
          <w:rFonts w:ascii="Arial" w:hAnsi="Arial" w:cs="Arial"/>
          <w:sz w:val="22"/>
          <w:szCs w:val="22"/>
        </w:rPr>
        <w:t xml:space="preserve">local zones of </w:t>
      </w:r>
      <w:r w:rsidR="00D505F1" w:rsidRPr="004E67AD">
        <w:rPr>
          <w:rFonts w:ascii="Arial" w:hAnsi="Arial" w:cs="Arial"/>
          <w:sz w:val="22"/>
          <w:szCs w:val="22"/>
        </w:rPr>
        <w:t>quar</w:t>
      </w:r>
      <w:r w:rsidR="00D42B9E" w:rsidRPr="004E67AD">
        <w:rPr>
          <w:rFonts w:ascii="Arial" w:hAnsi="Arial" w:cs="Arial"/>
          <w:sz w:val="22"/>
          <w:szCs w:val="22"/>
        </w:rPr>
        <w:t xml:space="preserve">tz carbonate veins bearing gold, </w:t>
      </w:r>
      <w:r w:rsidR="00D505F1" w:rsidRPr="004E67AD">
        <w:rPr>
          <w:rFonts w:ascii="Arial" w:hAnsi="Arial" w:cs="Arial"/>
          <w:sz w:val="22"/>
          <w:szCs w:val="22"/>
        </w:rPr>
        <w:t>gal</w:t>
      </w:r>
      <w:r w:rsidR="00D42B9E" w:rsidRPr="004E67AD">
        <w:rPr>
          <w:rFonts w:ascii="Arial" w:hAnsi="Arial" w:cs="Arial"/>
          <w:sz w:val="22"/>
          <w:szCs w:val="22"/>
        </w:rPr>
        <w:t>ena,</w:t>
      </w:r>
      <w:r w:rsidR="0007496C" w:rsidRPr="004E67AD">
        <w:rPr>
          <w:rFonts w:ascii="Arial" w:hAnsi="Arial" w:cs="Arial"/>
          <w:sz w:val="22"/>
          <w:szCs w:val="22"/>
        </w:rPr>
        <w:t xml:space="preserve"> </w:t>
      </w:r>
      <w:r w:rsidR="00D505F1" w:rsidRPr="004E67AD">
        <w:rPr>
          <w:rFonts w:ascii="Arial" w:hAnsi="Arial" w:cs="Arial"/>
          <w:sz w:val="22"/>
          <w:szCs w:val="22"/>
        </w:rPr>
        <w:t xml:space="preserve">chalcopyrite </w:t>
      </w:r>
      <w:r w:rsidR="0007496C" w:rsidRPr="004E67AD">
        <w:rPr>
          <w:rFonts w:ascii="Arial" w:hAnsi="Arial" w:cs="Arial"/>
          <w:sz w:val="22"/>
          <w:szCs w:val="22"/>
        </w:rPr>
        <w:t>with</w:t>
      </w:r>
      <w:r w:rsidR="00D505F1" w:rsidRPr="004E67AD">
        <w:rPr>
          <w:rFonts w:ascii="Arial" w:hAnsi="Arial" w:cs="Arial"/>
          <w:sz w:val="22"/>
          <w:szCs w:val="22"/>
        </w:rPr>
        <w:t xml:space="preserve"> minor pyrite and </w:t>
      </w:r>
      <w:r w:rsidR="00D505F1" w:rsidRPr="002E7CDD">
        <w:rPr>
          <w:rFonts w:ascii="Arial" w:hAnsi="Arial" w:cs="Arial"/>
          <w:sz w:val="22"/>
          <w:szCs w:val="22"/>
        </w:rPr>
        <w:t>sphalerite</w:t>
      </w:r>
      <w:r w:rsidR="001D192C" w:rsidRPr="002E7CDD">
        <w:rPr>
          <w:rFonts w:ascii="Arial" w:hAnsi="Arial" w:cs="Arial"/>
          <w:sz w:val="22"/>
          <w:szCs w:val="22"/>
        </w:rPr>
        <w:t xml:space="preserve"> (figure </w:t>
      </w:r>
      <w:r w:rsidR="002E7CDD" w:rsidRPr="002E7CDD">
        <w:rPr>
          <w:rFonts w:ascii="Arial" w:hAnsi="Arial" w:cs="Arial"/>
          <w:sz w:val="22"/>
          <w:szCs w:val="22"/>
        </w:rPr>
        <w:t>6</w:t>
      </w:r>
      <w:r w:rsidR="001D192C" w:rsidRPr="002E7CDD">
        <w:rPr>
          <w:rFonts w:ascii="Arial" w:hAnsi="Arial" w:cs="Arial"/>
          <w:sz w:val="22"/>
          <w:szCs w:val="22"/>
        </w:rPr>
        <w:t>)</w:t>
      </w:r>
      <w:r w:rsidR="00D505F1" w:rsidRPr="002E7CDD">
        <w:rPr>
          <w:rFonts w:ascii="Arial" w:hAnsi="Arial" w:cs="Arial"/>
          <w:sz w:val="22"/>
          <w:szCs w:val="22"/>
        </w:rPr>
        <w:t xml:space="preserve">. </w:t>
      </w:r>
    </w:p>
    <w:p w14:paraId="1A21B472" w14:textId="16960AC5" w:rsidR="00A729A1" w:rsidRPr="004E67AD" w:rsidRDefault="006509A9" w:rsidP="004E67AD">
      <w:pPr>
        <w:rPr>
          <w:rFonts w:ascii="Arial" w:hAnsi="Arial" w:cs="Arial"/>
          <w:sz w:val="22"/>
          <w:szCs w:val="22"/>
        </w:rPr>
      </w:pPr>
      <w:r w:rsidRPr="004E67AD">
        <w:rPr>
          <w:rFonts w:ascii="Arial" w:hAnsi="Arial" w:cs="Arial"/>
          <w:noProof/>
          <w:sz w:val="22"/>
          <w:szCs w:val="22"/>
        </w:rPr>
        <mc:AlternateContent>
          <mc:Choice Requires="wps">
            <w:drawing>
              <wp:anchor distT="0" distB="0" distL="114300" distR="114300" simplePos="0" relativeHeight="251656190" behindDoc="1" locked="0" layoutInCell="1" allowOverlap="1" wp14:anchorId="203B4D9F" wp14:editId="26D6CEED">
                <wp:simplePos x="0" y="0"/>
                <wp:positionH relativeFrom="column">
                  <wp:posOffset>3573145</wp:posOffset>
                </wp:positionH>
                <wp:positionV relativeFrom="paragraph">
                  <wp:posOffset>83820</wp:posOffset>
                </wp:positionV>
                <wp:extent cx="2066290" cy="28536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53690"/>
                        </a:xfrm>
                        <a:prstGeom prst="rect">
                          <a:avLst/>
                        </a:prstGeom>
                        <a:solidFill>
                          <a:schemeClr val="lt1"/>
                        </a:solidFill>
                        <a:ln w="6350">
                          <a:noFill/>
                        </a:ln>
                      </wps:spPr>
                      <wps:txbx>
                        <w:txbxContent>
                          <w:p w14:paraId="30E05DB8" w14:textId="77777777" w:rsidR="00961556" w:rsidRDefault="00961556">
                            <w:r w:rsidRPr="00D47106">
                              <w:rPr>
                                <w:noProof/>
                              </w:rPr>
                              <w:drawing>
                                <wp:inline distT="0" distB="0" distL="0" distR="0" wp14:anchorId="1F3C84FB" wp14:editId="6FC64D46">
                                  <wp:extent cx="1811129" cy="1368000"/>
                                  <wp:effectExtent l="0" t="0" r="0" b="3810"/>
                                  <wp:docPr id="21"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9B1FE-67E4-483E-83FC-2F64B3997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9B1FE-67E4-483E-83FC-2F64B39976DC}"/>
                                              </a:ext>
                                            </a:extLst>
                                          </pic:cNvPr>
                                          <pic:cNvPicPr>
                                            <a:picLocks noChangeAspect="1"/>
                                          </pic:cNvPicPr>
                                        </pic:nvPicPr>
                                        <pic:blipFill>
                                          <a:blip r:embed="rId15"/>
                                          <a:stretch>
                                            <a:fillRect/>
                                          </a:stretch>
                                        </pic:blipFill>
                                        <pic:spPr>
                                          <a:xfrm>
                                            <a:off x="0" y="0"/>
                                            <a:ext cx="1811129" cy="1368000"/>
                                          </a:xfrm>
                                          <a:prstGeom prst="rect">
                                            <a:avLst/>
                                          </a:prstGeom>
                                        </pic:spPr>
                                      </pic:pic>
                                    </a:graphicData>
                                  </a:graphic>
                                </wp:inline>
                              </w:drawing>
                            </w:r>
                          </w:p>
                          <w:p w14:paraId="2A783190" w14:textId="77777777" w:rsidR="00961556" w:rsidRDefault="00961556">
                            <w:r w:rsidRPr="00D47106">
                              <w:rPr>
                                <w:noProof/>
                              </w:rPr>
                              <w:drawing>
                                <wp:inline distT="0" distB="0" distL="0" distR="0" wp14:anchorId="258F6A32" wp14:editId="09E9CC12">
                                  <wp:extent cx="1821543" cy="1368000"/>
                                  <wp:effectExtent l="0" t="0" r="7620" b="3810"/>
                                  <wp:docPr id="2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891273-B12E-4B4E-BF37-D1355FDEB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891273-B12E-4B4E-BF37-D1355FDEB646}"/>
                                              </a:ext>
                                            </a:extLst>
                                          </pic:cNvPr>
                                          <pic:cNvPicPr>
                                            <a:picLocks noChangeAspect="1"/>
                                          </pic:cNvPicPr>
                                        </pic:nvPicPr>
                                        <pic:blipFill>
                                          <a:blip r:embed="rId16"/>
                                          <a:stretch>
                                            <a:fillRect/>
                                          </a:stretch>
                                        </pic:blipFill>
                                        <pic:spPr>
                                          <a:xfrm>
                                            <a:off x="0" y="0"/>
                                            <a:ext cx="1821543" cy="13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3B4D9F" id="Text Box 22" o:spid="_x0000_s1031" type="#_x0000_t202" style="position:absolute;margin-left:281.35pt;margin-top:6.6pt;width:162.7pt;height:224.7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" fillcolor="white [3201]" stroked="f" strokeweight=".5pt">
                <v:path arrowok="t"/>
                <v:textbox>
                  <w:txbxContent>
                    <w:p w14:paraId="30E05DB8" w14:textId="77777777" w:rsidR="00961556" w:rsidRDefault="00961556">
                      <w:r w:rsidRPr="00D47106">
                        <w:rPr>
                          <w:noProof/>
                        </w:rPr>
                        <w:drawing>
                          <wp:inline distT="0" distB="0" distL="0" distR="0" wp14:anchorId="1F3C84FB" wp14:editId="6FC64D46">
                            <wp:extent cx="1811129" cy="1368000"/>
                            <wp:effectExtent l="0" t="0" r="0" b="3810"/>
                            <wp:docPr id="21"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9B1FE-67E4-483E-83FC-2F64B3997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9B1FE-67E4-483E-83FC-2F64B39976DC}"/>
                                        </a:ext>
                                      </a:extLst>
                                    </pic:cNvPr>
                                    <pic:cNvPicPr>
                                      <a:picLocks noChangeAspect="1"/>
                                    </pic:cNvPicPr>
                                  </pic:nvPicPr>
                                  <pic:blipFill>
                                    <a:blip r:embed="rId15"/>
                                    <a:stretch>
                                      <a:fillRect/>
                                    </a:stretch>
                                  </pic:blipFill>
                                  <pic:spPr>
                                    <a:xfrm>
                                      <a:off x="0" y="0"/>
                                      <a:ext cx="1811129" cy="1368000"/>
                                    </a:xfrm>
                                    <a:prstGeom prst="rect">
                                      <a:avLst/>
                                    </a:prstGeom>
                                  </pic:spPr>
                                </pic:pic>
                              </a:graphicData>
                            </a:graphic>
                          </wp:inline>
                        </w:drawing>
                      </w:r>
                    </w:p>
                    <w:p w14:paraId="2A783190" w14:textId="77777777" w:rsidR="00961556" w:rsidRDefault="00961556">
                      <w:r w:rsidRPr="00D47106">
                        <w:rPr>
                          <w:noProof/>
                        </w:rPr>
                        <w:drawing>
                          <wp:inline distT="0" distB="0" distL="0" distR="0" wp14:anchorId="258F6A32" wp14:editId="09E9CC12">
                            <wp:extent cx="1821543" cy="1368000"/>
                            <wp:effectExtent l="0" t="0" r="7620" b="3810"/>
                            <wp:docPr id="2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891273-B12E-4B4E-BF37-D1355FDEB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891273-B12E-4B4E-BF37-D1355FDEB646}"/>
                                        </a:ext>
                                      </a:extLst>
                                    </pic:cNvPr>
                                    <pic:cNvPicPr>
                                      <a:picLocks noChangeAspect="1"/>
                                    </pic:cNvPicPr>
                                  </pic:nvPicPr>
                                  <pic:blipFill>
                                    <a:blip r:embed="rId16"/>
                                    <a:stretch>
                                      <a:fillRect/>
                                    </a:stretch>
                                  </pic:blipFill>
                                  <pic:spPr>
                                    <a:xfrm>
                                      <a:off x="0" y="0"/>
                                      <a:ext cx="1821543" cy="1368000"/>
                                    </a:xfrm>
                                    <a:prstGeom prst="rect">
                                      <a:avLst/>
                                    </a:prstGeom>
                                  </pic:spPr>
                                </pic:pic>
                              </a:graphicData>
                            </a:graphic>
                          </wp:inline>
                        </w:drawing>
                      </w:r>
                    </w:p>
                  </w:txbxContent>
                </v:textbox>
              </v:shape>
            </w:pict>
          </mc:Fallback>
        </mc:AlternateContent>
      </w:r>
    </w:p>
    <w:p w14:paraId="1A144279" w14:textId="77777777" w:rsidR="00D505F1" w:rsidRPr="004E67AD" w:rsidRDefault="00D505F1" w:rsidP="004E67AD">
      <w:pPr>
        <w:rPr>
          <w:rFonts w:ascii="Arial" w:hAnsi="Arial" w:cs="Arial"/>
          <w:sz w:val="22"/>
          <w:szCs w:val="22"/>
        </w:rPr>
      </w:pPr>
    </w:p>
    <w:p w14:paraId="7554CB61" w14:textId="77777777" w:rsidR="002A01D2" w:rsidRPr="004E67AD" w:rsidRDefault="002A01D2" w:rsidP="004E67AD">
      <w:pPr>
        <w:rPr>
          <w:rFonts w:ascii="Arial" w:hAnsi="Arial" w:cs="Arial"/>
          <w:sz w:val="22"/>
          <w:szCs w:val="22"/>
        </w:rPr>
      </w:pPr>
      <w:r w:rsidRPr="004E67AD">
        <w:rPr>
          <w:rFonts w:ascii="Arial" w:hAnsi="Arial" w:cs="Arial"/>
          <w:noProof/>
          <w:sz w:val="22"/>
          <w:szCs w:val="22"/>
        </w:rPr>
        <w:drawing>
          <wp:inline distT="0" distB="0" distL="0" distR="0" wp14:anchorId="510B3602" wp14:editId="19CD1D50">
            <wp:extent cx="2398758" cy="1800000"/>
            <wp:effectExtent l="13653" t="24447" r="15557" b="15558"/>
            <wp:docPr id="18" name="Picture 18" descr="C:\Users\gdiem\AppData\Local\Microsoft\Windows\INetCache\Content.Word\IMG_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iem\AppData\Local\Microsoft\Windows\INetCache\Content.Word\IMG_8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98758" cy="1800000"/>
                    </a:xfrm>
                    <a:prstGeom prst="rect">
                      <a:avLst/>
                    </a:prstGeom>
                    <a:noFill/>
                    <a:ln>
                      <a:solidFill>
                        <a:schemeClr val="tx1"/>
                      </a:solidFill>
                    </a:ln>
                  </pic:spPr>
                </pic:pic>
              </a:graphicData>
            </a:graphic>
          </wp:inline>
        </w:drawing>
      </w:r>
      <w:r w:rsidRPr="004E67AD">
        <w:rPr>
          <w:rFonts w:ascii="Arial" w:hAnsi="Arial" w:cs="Arial"/>
          <w:noProof/>
          <w:sz w:val="22"/>
          <w:szCs w:val="22"/>
        </w:rPr>
        <w:drawing>
          <wp:inline distT="0" distB="0" distL="0" distR="0" wp14:anchorId="15D3F95E" wp14:editId="6CEA36EA">
            <wp:extent cx="2401599" cy="1800000"/>
            <wp:effectExtent l="15240" t="22860" r="13970" b="13970"/>
            <wp:docPr id="19" name="Picture 19" descr="C:\Users\gdiem\AppData\Local\Microsoft\Windows\INetCache\Content.Word\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iem\AppData\Local\Microsoft\Windows\INetCache\Content.Word\IMG_8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01599" cy="1800000"/>
                    </a:xfrm>
                    <a:prstGeom prst="rect">
                      <a:avLst/>
                    </a:prstGeom>
                    <a:noFill/>
                    <a:ln>
                      <a:solidFill>
                        <a:schemeClr val="tx1"/>
                      </a:solidFill>
                    </a:ln>
                  </pic:spPr>
                </pic:pic>
              </a:graphicData>
            </a:graphic>
          </wp:inline>
        </w:drawing>
      </w:r>
    </w:p>
    <w:p w14:paraId="1646D342" w14:textId="77777777" w:rsidR="006F3446" w:rsidRPr="00FA0204" w:rsidRDefault="006F3446" w:rsidP="004E67AD">
      <w:pPr>
        <w:rPr>
          <w:rFonts w:ascii="Arial" w:hAnsi="Arial" w:cs="Arial"/>
          <w:sz w:val="22"/>
          <w:szCs w:val="22"/>
        </w:rPr>
      </w:pPr>
    </w:p>
    <w:p w14:paraId="74EDE6A9" w14:textId="77777777" w:rsidR="00F41FB6" w:rsidRDefault="006F3446" w:rsidP="004E67AD">
      <w:pPr>
        <w:rPr>
          <w:rFonts w:ascii="Arial" w:hAnsi="Arial" w:cs="Arial"/>
          <w:sz w:val="22"/>
          <w:szCs w:val="22"/>
        </w:rPr>
      </w:pPr>
      <w:r w:rsidRPr="00FA0204">
        <w:rPr>
          <w:rFonts w:ascii="Arial" w:hAnsi="Arial" w:cs="Arial"/>
          <w:sz w:val="22"/>
          <w:szCs w:val="22"/>
        </w:rPr>
        <w:t xml:space="preserve">Figure </w:t>
      </w:r>
      <w:r w:rsidR="009C1086" w:rsidRPr="00FA0204">
        <w:rPr>
          <w:rFonts w:ascii="Arial" w:hAnsi="Arial" w:cs="Arial"/>
          <w:sz w:val="22"/>
          <w:szCs w:val="22"/>
        </w:rPr>
        <w:t>6</w:t>
      </w:r>
      <w:r w:rsidRPr="00FA0204">
        <w:rPr>
          <w:rFonts w:ascii="Arial" w:hAnsi="Arial" w:cs="Arial"/>
          <w:sz w:val="22"/>
          <w:szCs w:val="22"/>
        </w:rPr>
        <w:t xml:space="preserve">. NDD005 </w:t>
      </w:r>
      <w:r w:rsidR="00042EA7" w:rsidRPr="00FA0204">
        <w:rPr>
          <w:rFonts w:ascii="Arial" w:hAnsi="Arial" w:cs="Arial"/>
          <w:sz w:val="22"/>
          <w:szCs w:val="22"/>
        </w:rPr>
        <w:t xml:space="preserve">from left to right. </w:t>
      </w:r>
      <w:r w:rsidR="00486FC2" w:rsidRPr="00FA0204">
        <w:rPr>
          <w:rFonts w:ascii="Arial" w:hAnsi="Arial" w:cs="Arial"/>
          <w:sz w:val="22"/>
          <w:szCs w:val="22"/>
        </w:rPr>
        <w:t xml:space="preserve">Drill core (510m) from the high sulphidation zone of </w:t>
      </w:r>
      <w:r w:rsidR="00042EA7" w:rsidRPr="00FA0204">
        <w:rPr>
          <w:rFonts w:ascii="Arial" w:hAnsi="Arial" w:cs="Arial"/>
          <w:sz w:val="22"/>
          <w:szCs w:val="22"/>
        </w:rPr>
        <w:t xml:space="preserve">fine grained </w:t>
      </w:r>
      <w:r w:rsidRPr="00FA0204">
        <w:rPr>
          <w:rFonts w:ascii="Arial" w:hAnsi="Arial" w:cs="Arial"/>
          <w:sz w:val="22"/>
          <w:szCs w:val="22"/>
        </w:rPr>
        <w:t xml:space="preserve">volcaniclastic </w:t>
      </w:r>
      <w:r w:rsidR="00042EA7" w:rsidRPr="00FA0204">
        <w:rPr>
          <w:rFonts w:ascii="Arial" w:hAnsi="Arial" w:cs="Arial"/>
          <w:sz w:val="22"/>
          <w:szCs w:val="22"/>
        </w:rPr>
        <w:t xml:space="preserve">completely </w:t>
      </w:r>
      <w:r w:rsidRPr="00FA0204">
        <w:rPr>
          <w:rFonts w:ascii="Arial" w:hAnsi="Arial" w:cs="Arial"/>
          <w:sz w:val="22"/>
          <w:szCs w:val="22"/>
        </w:rPr>
        <w:t xml:space="preserve">replaced by vuggy quartz </w:t>
      </w:r>
      <w:r w:rsidR="00C26DB6" w:rsidRPr="00FA0204">
        <w:rPr>
          <w:rFonts w:ascii="Arial" w:hAnsi="Arial" w:cs="Arial"/>
          <w:sz w:val="22"/>
          <w:szCs w:val="22"/>
        </w:rPr>
        <w:t xml:space="preserve">with </w:t>
      </w:r>
      <w:r w:rsidR="002235A6" w:rsidRPr="00FA0204">
        <w:rPr>
          <w:rFonts w:ascii="Arial" w:hAnsi="Arial" w:cs="Arial"/>
          <w:sz w:val="22"/>
          <w:szCs w:val="22"/>
        </w:rPr>
        <w:t xml:space="preserve">enargite, </w:t>
      </w:r>
      <w:r w:rsidRPr="00FA0204">
        <w:rPr>
          <w:rFonts w:ascii="Arial" w:hAnsi="Arial" w:cs="Arial"/>
          <w:sz w:val="22"/>
          <w:szCs w:val="22"/>
        </w:rPr>
        <w:t>chalcopyrite</w:t>
      </w:r>
      <w:r w:rsidR="00C26DB6" w:rsidRPr="00FA0204">
        <w:rPr>
          <w:rFonts w:ascii="Arial" w:hAnsi="Arial" w:cs="Arial"/>
          <w:sz w:val="22"/>
          <w:szCs w:val="22"/>
        </w:rPr>
        <w:t>,</w:t>
      </w:r>
      <w:r w:rsidRPr="00FA0204">
        <w:rPr>
          <w:rFonts w:ascii="Arial" w:hAnsi="Arial" w:cs="Arial"/>
          <w:sz w:val="22"/>
          <w:szCs w:val="22"/>
        </w:rPr>
        <w:t xml:space="preserve"> </w:t>
      </w:r>
      <w:r w:rsidR="002235A6" w:rsidRPr="00FA0204">
        <w:rPr>
          <w:rFonts w:ascii="Arial" w:hAnsi="Arial" w:cs="Arial"/>
          <w:sz w:val="22"/>
          <w:szCs w:val="22"/>
        </w:rPr>
        <w:t xml:space="preserve">pyrite </w:t>
      </w:r>
      <w:r w:rsidR="00042EA7" w:rsidRPr="00FA0204">
        <w:rPr>
          <w:rFonts w:ascii="Arial" w:hAnsi="Arial" w:cs="Arial"/>
          <w:sz w:val="22"/>
          <w:szCs w:val="22"/>
        </w:rPr>
        <w:lastRenderedPageBreak/>
        <w:t xml:space="preserve">veins and disseminations </w:t>
      </w:r>
      <w:r w:rsidRPr="00FA0204">
        <w:rPr>
          <w:rFonts w:ascii="Arial" w:hAnsi="Arial" w:cs="Arial"/>
          <w:sz w:val="22"/>
          <w:szCs w:val="22"/>
        </w:rPr>
        <w:t xml:space="preserve">grading 0.7g/t gold </w:t>
      </w:r>
      <w:r w:rsidR="00042EA7" w:rsidRPr="00FA0204">
        <w:rPr>
          <w:rFonts w:ascii="Arial" w:hAnsi="Arial" w:cs="Arial"/>
          <w:sz w:val="22"/>
          <w:szCs w:val="22"/>
        </w:rPr>
        <w:t xml:space="preserve">over 1m. The silica zone is </w:t>
      </w:r>
      <w:r w:rsidRPr="00FA0204">
        <w:rPr>
          <w:rFonts w:ascii="Arial" w:hAnsi="Arial" w:cs="Arial"/>
          <w:sz w:val="22"/>
          <w:szCs w:val="22"/>
        </w:rPr>
        <w:t>surrounded by dickite pyrophyllite kaolinite</w:t>
      </w:r>
      <w:r w:rsidR="00C26DB6" w:rsidRPr="00FA0204">
        <w:rPr>
          <w:rFonts w:ascii="Arial" w:hAnsi="Arial" w:cs="Arial"/>
          <w:sz w:val="22"/>
          <w:szCs w:val="22"/>
        </w:rPr>
        <w:t xml:space="preserve"> </w:t>
      </w:r>
      <w:r w:rsidR="00486FC2" w:rsidRPr="00FA0204">
        <w:rPr>
          <w:rFonts w:ascii="Arial" w:hAnsi="Arial" w:cs="Arial"/>
          <w:sz w:val="22"/>
          <w:szCs w:val="22"/>
        </w:rPr>
        <w:t xml:space="preserve">pyrite </w:t>
      </w:r>
      <w:r w:rsidR="00C26DB6" w:rsidRPr="00FA0204">
        <w:rPr>
          <w:rFonts w:ascii="Arial" w:hAnsi="Arial" w:cs="Arial"/>
          <w:sz w:val="22"/>
          <w:szCs w:val="22"/>
        </w:rPr>
        <w:t>alteration</w:t>
      </w:r>
      <w:r w:rsidR="007C5B1D" w:rsidRPr="00FA0204">
        <w:rPr>
          <w:rFonts w:ascii="Arial" w:hAnsi="Arial" w:cs="Arial"/>
          <w:sz w:val="22"/>
          <w:szCs w:val="22"/>
        </w:rPr>
        <w:t xml:space="preserve">. </w:t>
      </w:r>
      <w:r w:rsidR="00486FC2" w:rsidRPr="00FA0204">
        <w:rPr>
          <w:rFonts w:ascii="Arial" w:hAnsi="Arial" w:cs="Arial"/>
          <w:sz w:val="22"/>
          <w:szCs w:val="22"/>
        </w:rPr>
        <w:t>Drill core (700.7m) from the carbonate base metal zone of a</w:t>
      </w:r>
      <w:r w:rsidR="006B7CB9" w:rsidRPr="00FA0204">
        <w:rPr>
          <w:rFonts w:ascii="Arial" w:hAnsi="Arial" w:cs="Arial"/>
          <w:sz w:val="22"/>
          <w:szCs w:val="22"/>
        </w:rPr>
        <w:t xml:space="preserve"> </w:t>
      </w:r>
      <w:r w:rsidR="00911329" w:rsidRPr="00FA0204">
        <w:rPr>
          <w:rFonts w:ascii="Arial" w:hAnsi="Arial" w:cs="Arial"/>
          <w:sz w:val="22"/>
          <w:szCs w:val="22"/>
        </w:rPr>
        <w:t>3</w:t>
      </w:r>
      <w:r w:rsidR="00F73BC4" w:rsidRPr="00FA0204">
        <w:rPr>
          <w:rFonts w:ascii="Arial" w:hAnsi="Arial" w:cs="Arial"/>
          <w:sz w:val="22"/>
          <w:szCs w:val="22"/>
        </w:rPr>
        <w:t xml:space="preserve">cm wide </w:t>
      </w:r>
      <w:r w:rsidRPr="00FA0204">
        <w:rPr>
          <w:rFonts w:ascii="Arial" w:hAnsi="Arial" w:cs="Arial"/>
          <w:sz w:val="22"/>
          <w:szCs w:val="22"/>
        </w:rPr>
        <w:t>quar</w:t>
      </w:r>
      <w:r w:rsidR="00486FC2" w:rsidRPr="00FA0204">
        <w:rPr>
          <w:rFonts w:ascii="Arial" w:hAnsi="Arial" w:cs="Arial"/>
          <w:sz w:val="22"/>
          <w:szCs w:val="22"/>
        </w:rPr>
        <w:t>tz-</w:t>
      </w:r>
      <w:r w:rsidR="00F73BC4" w:rsidRPr="00FA0204">
        <w:rPr>
          <w:rFonts w:ascii="Arial" w:hAnsi="Arial" w:cs="Arial"/>
          <w:sz w:val="22"/>
          <w:szCs w:val="22"/>
        </w:rPr>
        <w:t>carbonate vein</w:t>
      </w:r>
      <w:r w:rsidR="00FC4CC4" w:rsidRPr="00FA0204">
        <w:rPr>
          <w:rFonts w:ascii="Arial" w:hAnsi="Arial" w:cs="Arial"/>
          <w:sz w:val="22"/>
          <w:szCs w:val="22"/>
        </w:rPr>
        <w:t xml:space="preserve"> bearing gold grains (in thin section),</w:t>
      </w:r>
      <w:r w:rsidRPr="00FA0204">
        <w:rPr>
          <w:rFonts w:ascii="Arial" w:hAnsi="Arial" w:cs="Arial"/>
          <w:sz w:val="22"/>
          <w:szCs w:val="22"/>
        </w:rPr>
        <w:t xml:space="preserve"> gal</w:t>
      </w:r>
      <w:r w:rsidR="00FC4CC4" w:rsidRPr="00FA0204">
        <w:rPr>
          <w:rFonts w:ascii="Arial" w:hAnsi="Arial" w:cs="Arial"/>
          <w:sz w:val="22"/>
          <w:szCs w:val="22"/>
        </w:rPr>
        <w:t>ena,</w:t>
      </w:r>
      <w:r w:rsidRPr="00FA0204">
        <w:rPr>
          <w:rFonts w:ascii="Arial" w:hAnsi="Arial" w:cs="Arial"/>
          <w:sz w:val="22"/>
          <w:szCs w:val="22"/>
        </w:rPr>
        <w:t xml:space="preserve"> chalcopyrite with minor pyrite and sphalerite</w:t>
      </w:r>
      <w:r w:rsidR="00FC4CC4" w:rsidRPr="00FA0204">
        <w:rPr>
          <w:rFonts w:ascii="Arial" w:hAnsi="Arial" w:cs="Arial"/>
          <w:sz w:val="22"/>
          <w:szCs w:val="22"/>
        </w:rPr>
        <w:t xml:space="preserve">. </w:t>
      </w:r>
      <w:r w:rsidR="005443E5" w:rsidRPr="00FA0204">
        <w:rPr>
          <w:rFonts w:ascii="Arial" w:hAnsi="Arial" w:cs="Arial"/>
          <w:sz w:val="22"/>
          <w:szCs w:val="22"/>
        </w:rPr>
        <w:t>T</w:t>
      </w:r>
      <w:r w:rsidR="00F73BC4" w:rsidRPr="00FA0204">
        <w:rPr>
          <w:rFonts w:ascii="Arial" w:hAnsi="Arial" w:cs="Arial"/>
          <w:sz w:val="22"/>
          <w:szCs w:val="22"/>
        </w:rPr>
        <w:t>his one vein over a 1m assay</w:t>
      </w:r>
      <w:r w:rsidR="005443E5" w:rsidRPr="00FA0204">
        <w:rPr>
          <w:rFonts w:ascii="Arial" w:hAnsi="Arial" w:cs="Arial"/>
          <w:sz w:val="22"/>
          <w:szCs w:val="22"/>
        </w:rPr>
        <w:t xml:space="preserve"> returned 5.68g/t gold</w:t>
      </w:r>
      <w:r w:rsidR="00F73BC4" w:rsidRPr="00FA0204">
        <w:rPr>
          <w:rFonts w:ascii="Arial" w:hAnsi="Arial" w:cs="Arial"/>
          <w:sz w:val="22"/>
          <w:szCs w:val="22"/>
        </w:rPr>
        <w:t xml:space="preserve">. </w:t>
      </w:r>
      <w:r w:rsidR="0074175E" w:rsidRPr="00FA0204">
        <w:rPr>
          <w:rFonts w:ascii="Arial" w:hAnsi="Arial" w:cs="Arial"/>
          <w:sz w:val="22"/>
          <w:szCs w:val="22"/>
        </w:rPr>
        <w:t>Petrography</w:t>
      </w:r>
      <w:r w:rsidR="00911329" w:rsidRPr="00FA0204">
        <w:rPr>
          <w:rFonts w:ascii="Arial" w:hAnsi="Arial" w:cs="Arial"/>
          <w:sz w:val="22"/>
          <w:szCs w:val="22"/>
        </w:rPr>
        <w:t xml:space="preserve"> from </w:t>
      </w:r>
      <w:r w:rsidR="001D192C" w:rsidRPr="00FA0204">
        <w:rPr>
          <w:rFonts w:ascii="Arial" w:hAnsi="Arial" w:cs="Arial"/>
          <w:sz w:val="22"/>
          <w:szCs w:val="22"/>
        </w:rPr>
        <w:t xml:space="preserve">Crawford </w:t>
      </w:r>
      <w:r w:rsidR="0074175E" w:rsidRPr="00FA0204">
        <w:rPr>
          <w:rFonts w:ascii="Arial" w:hAnsi="Arial" w:cs="Arial"/>
          <w:sz w:val="22"/>
          <w:szCs w:val="22"/>
        </w:rPr>
        <w:t>(</w:t>
      </w:r>
      <w:r w:rsidR="001D192C" w:rsidRPr="00FA0204">
        <w:rPr>
          <w:rFonts w:ascii="Arial" w:hAnsi="Arial" w:cs="Arial"/>
          <w:sz w:val="22"/>
          <w:szCs w:val="22"/>
        </w:rPr>
        <w:t>2017</w:t>
      </w:r>
      <w:r w:rsidR="0074175E" w:rsidRPr="00FA0204">
        <w:rPr>
          <w:rFonts w:ascii="Arial" w:hAnsi="Arial" w:cs="Arial"/>
          <w:sz w:val="22"/>
          <w:szCs w:val="22"/>
        </w:rPr>
        <w:t>)</w:t>
      </w:r>
      <w:r w:rsidR="005443E5" w:rsidRPr="00FA0204">
        <w:rPr>
          <w:rFonts w:ascii="Arial" w:hAnsi="Arial" w:cs="Arial"/>
          <w:sz w:val="22"/>
          <w:szCs w:val="22"/>
        </w:rPr>
        <w:t xml:space="preserve"> of</w:t>
      </w:r>
      <w:r w:rsidR="001D192C" w:rsidRPr="00FA0204">
        <w:rPr>
          <w:rFonts w:ascii="Arial" w:hAnsi="Arial" w:cs="Arial"/>
          <w:sz w:val="22"/>
          <w:szCs w:val="22"/>
        </w:rPr>
        <w:t xml:space="preserve"> </w:t>
      </w:r>
      <w:r w:rsidR="00911329" w:rsidRPr="00FA0204">
        <w:rPr>
          <w:rFonts w:ascii="Arial" w:hAnsi="Arial" w:cs="Arial"/>
          <w:sz w:val="22"/>
          <w:szCs w:val="22"/>
        </w:rPr>
        <w:t xml:space="preserve">the same vein at 700.7m </w:t>
      </w:r>
      <w:r w:rsidR="005443E5" w:rsidRPr="00FA0204">
        <w:rPr>
          <w:rFonts w:ascii="Arial" w:hAnsi="Arial" w:cs="Arial"/>
          <w:sz w:val="22"/>
          <w:szCs w:val="22"/>
        </w:rPr>
        <w:t xml:space="preserve">showed </w:t>
      </w:r>
      <w:r w:rsidR="00911329" w:rsidRPr="00FA0204">
        <w:rPr>
          <w:rFonts w:ascii="Arial" w:hAnsi="Arial" w:cs="Arial"/>
          <w:sz w:val="22"/>
          <w:szCs w:val="22"/>
        </w:rPr>
        <w:t xml:space="preserve">the base metal </w:t>
      </w:r>
      <w:r w:rsidR="00383704" w:rsidRPr="00FA0204">
        <w:rPr>
          <w:rFonts w:ascii="Arial" w:hAnsi="Arial" w:cs="Arial"/>
          <w:sz w:val="22"/>
          <w:szCs w:val="22"/>
        </w:rPr>
        <w:t xml:space="preserve">and </w:t>
      </w:r>
      <w:r w:rsidR="00911329" w:rsidRPr="00FA0204">
        <w:rPr>
          <w:rFonts w:ascii="Arial" w:hAnsi="Arial" w:cs="Arial"/>
          <w:sz w:val="22"/>
          <w:szCs w:val="22"/>
        </w:rPr>
        <w:t xml:space="preserve">carbonate associations are late with respect to argillic alteration which is a common </w:t>
      </w:r>
      <w:r w:rsidR="00486FC2" w:rsidRPr="00FA0204">
        <w:rPr>
          <w:rFonts w:ascii="Arial" w:hAnsi="Arial" w:cs="Arial"/>
          <w:sz w:val="22"/>
          <w:szCs w:val="22"/>
        </w:rPr>
        <w:t xml:space="preserve">feature of carbonate base metal </w:t>
      </w:r>
      <w:r w:rsidR="0074175E" w:rsidRPr="00FA0204">
        <w:rPr>
          <w:rFonts w:ascii="Arial" w:hAnsi="Arial" w:cs="Arial"/>
          <w:sz w:val="22"/>
          <w:szCs w:val="22"/>
        </w:rPr>
        <w:t>systems</w:t>
      </w:r>
      <w:r w:rsidR="00486FC2" w:rsidRPr="00FA0204">
        <w:rPr>
          <w:rFonts w:ascii="Arial" w:hAnsi="Arial" w:cs="Arial"/>
          <w:sz w:val="22"/>
          <w:szCs w:val="22"/>
        </w:rPr>
        <w:t xml:space="preserve"> (Corbet and Leach</w:t>
      </w:r>
      <w:r w:rsidR="00D00EF3" w:rsidRPr="00FA0204">
        <w:rPr>
          <w:rFonts w:ascii="Arial" w:hAnsi="Arial" w:cs="Arial"/>
          <w:sz w:val="22"/>
          <w:szCs w:val="22"/>
        </w:rPr>
        <w:t>,</w:t>
      </w:r>
      <w:r w:rsidR="00486FC2" w:rsidRPr="00FA0204">
        <w:rPr>
          <w:rFonts w:ascii="Arial" w:hAnsi="Arial" w:cs="Arial"/>
          <w:sz w:val="22"/>
          <w:szCs w:val="22"/>
        </w:rPr>
        <w:t xml:space="preserve"> </w:t>
      </w:r>
      <w:r w:rsidR="00AC52FE" w:rsidRPr="00FA0204">
        <w:rPr>
          <w:rFonts w:ascii="Arial" w:hAnsi="Arial" w:cs="Arial"/>
          <w:sz w:val="22"/>
          <w:szCs w:val="22"/>
        </w:rPr>
        <w:t>1996</w:t>
      </w:r>
      <w:r w:rsidR="00486FC2" w:rsidRPr="00FA0204">
        <w:rPr>
          <w:rFonts w:ascii="Arial" w:hAnsi="Arial" w:cs="Arial"/>
          <w:sz w:val="22"/>
          <w:szCs w:val="22"/>
        </w:rPr>
        <w:t>).</w:t>
      </w:r>
      <w:r w:rsidR="00D8581E">
        <w:rPr>
          <w:rFonts w:ascii="Arial" w:hAnsi="Arial" w:cs="Arial"/>
          <w:sz w:val="22"/>
          <w:szCs w:val="22"/>
        </w:rPr>
        <w:t xml:space="preserve"> Figure 7 and 8 highlight the relationship between gold and base metals and manganese. </w:t>
      </w:r>
    </w:p>
    <w:p w14:paraId="016A7674" w14:textId="1ADEC0E9" w:rsidR="000A0475" w:rsidRPr="00FA0204" w:rsidRDefault="00D8581E" w:rsidP="004E67AD">
      <w:pPr>
        <w:rPr>
          <w:rFonts w:ascii="Arial" w:hAnsi="Arial" w:cs="Arial"/>
          <w:sz w:val="22"/>
          <w:szCs w:val="22"/>
        </w:rPr>
      </w:pPr>
      <w:r>
        <w:rPr>
          <w:rFonts w:ascii="Arial" w:hAnsi="Arial" w:cs="Arial"/>
          <w:sz w:val="22"/>
          <w:szCs w:val="22"/>
        </w:rPr>
        <w:t xml:space="preserve">The </w:t>
      </w:r>
      <w:r w:rsidR="001F02CC">
        <w:rPr>
          <w:rFonts w:ascii="Arial" w:hAnsi="Arial" w:cs="Arial"/>
          <w:sz w:val="22"/>
          <w:szCs w:val="22"/>
        </w:rPr>
        <w:t xml:space="preserve">species of carbonate </w:t>
      </w:r>
      <w:r w:rsidR="00F41FB6">
        <w:rPr>
          <w:rFonts w:ascii="Arial" w:hAnsi="Arial" w:cs="Arial"/>
          <w:sz w:val="22"/>
          <w:szCs w:val="22"/>
        </w:rPr>
        <w:t xml:space="preserve">in a carbonate base metal deposit </w:t>
      </w:r>
      <w:r w:rsidR="001F02CC">
        <w:rPr>
          <w:rFonts w:ascii="Arial" w:hAnsi="Arial" w:cs="Arial"/>
          <w:sz w:val="22"/>
          <w:szCs w:val="22"/>
        </w:rPr>
        <w:t xml:space="preserve">depends on the proximity to </w:t>
      </w:r>
      <w:r w:rsidR="00F41FB6">
        <w:rPr>
          <w:rFonts w:ascii="Arial" w:hAnsi="Arial" w:cs="Arial"/>
          <w:sz w:val="22"/>
          <w:szCs w:val="22"/>
        </w:rPr>
        <w:t>a magmatic heat source,</w:t>
      </w:r>
      <w:r w:rsidR="001F02CC">
        <w:rPr>
          <w:rFonts w:ascii="Arial" w:hAnsi="Arial" w:cs="Arial"/>
          <w:sz w:val="22"/>
          <w:szCs w:val="22"/>
        </w:rPr>
        <w:t xml:space="preserve"> </w:t>
      </w:r>
      <w:r w:rsidR="00F41FB6">
        <w:rPr>
          <w:rFonts w:ascii="Arial" w:hAnsi="Arial" w:cs="Arial"/>
          <w:sz w:val="22"/>
          <w:szCs w:val="22"/>
        </w:rPr>
        <w:t xml:space="preserve">depth </w:t>
      </w:r>
      <w:r w:rsidR="001F02CC">
        <w:rPr>
          <w:rFonts w:ascii="Arial" w:hAnsi="Arial" w:cs="Arial"/>
          <w:sz w:val="22"/>
          <w:szCs w:val="22"/>
        </w:rPr>
        <w:t xml:space="preserve">and </w:t>
      </w:r>
      <w:r w:rsidR="00F41FB6">
        <w:rPr>
          <w:rFonts w:ascii="Arial" w:hAnsi="Arial" w:cs="Arial"/>
          <w:sz w:val="22"/>
          <w:szCs w:val="22"/>
        </w:rPr>
        <w:t>fluid mixing</w:t>
      </w:r>
      <w:r w:rsidR="00F41FB6" w:rsidRPr="00FA0204">
        <w:rPr>
          <w:rFonts w:ascii="Arial" w:hAnsi="Arial" w:cs="Arial"/>
          <w:sz w:val="22"/>
          <w:szCs w:val="22"/>
        </w:rPr>
        <w:t xml:space="preserve"> </w:t>
      </w:r>
      <w:r w:rsidR="001F02CC" w:rsidRPr="00FA0204">
        <w:rPr>
          <w:rFonts w:ascii="Arial" w:hAnsi="Arial" w:cs="Arial"/>
          <w:sz w:val="22"/>
          <w:szCs w:val="22"/>
        </w:rPr>
        <w:t>(Corbet and Leach, 1996)</w:t>
      </w:r>
      <w:r w:rsidR="001F02CC">
        <w:rPr>
          <w:rFonts w:ascii="Arial" w:hAnsi="Arial" w:cs="Arial"/>
          <w:sz w:val="22"/>
          <w:szCs w:val="22"/>
        </w:rPr>
        <w:t xml:space="preserve">. A typical carbonate zonation from distal to proximal is </w:t>
      </w:r>
      <w:r w:rsidR="00B16BCC">
        <w:rPr>
          <w:rFonts w:ascii="Arial" w:hAnsi="Arial" w:cs="Arial"/>
          <w:sz w:val="22"/>
          <w:szCs w:val="22"/>
        </w:rPr>
        <w:t>Fe</w:t>
      </w:r>
      <w:r w:rsidR="001F02CC">
        <w:rPr>
          <w:rFonts w:ascii="Arial" w:hAnsi="Arial" w:cs="Arial"/>
          <w:sz w:val="22"/>
          <w:szCs w:val="22"/>
        </w:rPr>
        <w:t>, M</w:t>
      </w:r>
      <w:r w:rsidR="00B16BCC">
        <w:rPr>
          <w:rFonts w:ascii="Arial" w:hAnsi="Arial" w:cs="Arial"/>
          <w:sz w:val="22"/>
          <w:szCs w:val="22"/>
        </w:rPr>
        <w:t>n</w:t>
      </w:r>
      <w:r w:rsidR="001F02CC">
        <w:rPr>
          <w:rFonts w:ascii="Arial" w:hAnsi="Arial" w:cs="Arial"/>
          <w:sz w:val="22"/>
          <w:szCs w:val="22"/>
        </w:rPr>
        <w:t xml:space="preserve">, </w:t>
      </w:r>
      <w:r w:rsidR="00B16BCC">
        <w:rPr>
          <w:rFonts w:ascii="Arial" w:hAnsi="Arial" w:cs="Arial"/>
          <w:sz w:val="22"/>
          <w:szCs w:val="22"/>
        </w:rPr>
        <w:t>Mg and Ca however this can vary greatly.</w:t>
      </w:r>
      <w:r w:rsidR="00F41FB6">
        <w:rPr>
          <w:rFonts w:ascii="Arial" w:hAnsi="Arial" w:cs="Arial"/>
          <w:sz w:val="22"/>
          <w:szCs w:val="22"/>
        </w:rPr>
        <w:t xml:space="preserve"> The thermal hylogger data for carbonate </w:t>
      </w:r>
      <w:r w:rsidR="00905879">
        <w:rPr>
          <w:rFonts w:ascii="Arial" w:hAnsi="Arial" w:cs="Arial"/>
          <w:sz w:val="22"/>
          <w:szCs w:val="22"/>
        </w:rPr>
        <w:t xml:space="preserve">species </w:t>
      </w:r>
      <w:r w:rsidR="00F41FB6">
        <w:rPr>
          <w:rFonts w:ascii="Arial" w:hAnsi="Arial" w:cs="Arial"/>
          <w:sz w:val="22"/>
          <w:szCs w:val="22"/>
        </w:rPr>
        <w:t xml:space="preserve">in NDD005 is </w:t>
      </w:r>
      <w:r w:rsidR="00905879">
        <w:rPr>
          <w:rFonts w:ascii="Arial" w:hAnsi="Arial" w:cs="Arial"/>
          <w:sz w:val="22"/>
          <w:szCs w:val="22"/>
        </w:rPr>
        <w:t xml:space="preserve">generally </w:t>
      </w:r>
      <w:r w:rsidR="00F41FB6">
        <w:rPr>
          <w:rFonts w:ascii="Arial" w:hAnsi="Arial" w:cs="Arial"/>
          <w:sz w:val="22"/>
          <w:szCs w:val="22"/>
        </w:rPr>
        <w:t xml:space="preserve">ankerite </w:t>
      </w:r>
      <w:r w:rsidR="00905879">
        <w:rPr>
          <w:rFonts w:ascii="Arial" w:hAnsi="Arial" w:cs="Arial"/>
          <w:sz w:val="22"/>
          <w:szCs w:val="22"/>
        </w:rPr>
        <w:t>with</w:t>
      </w:r>
      <w:r w:rsidR="00F41FB6">
        <w:rPr>
          <w:rFonts w:ascii="Arial" w:hAnsi="Arial" w:cs="Arial"/>
          <w:sz w:val="22"/>
          <w:szCs w:val="22"/>
        </w:rPr>
        <w:t xml:space="preserve"> </w:t>
      </w:r>
      <w:r w:rsidR="00905879">
        <w:rPr>
          <w:rFonts w:ascii="Arial" w:hAnsi="Arial" w:cs="Arial"/>
          <w:sz w:val="22"/>
          <w:szCs w:val="22"/>
        </w:rPr>
        <w:t>siderite</w:t>
      </w:r>
      <w:r w:rsidR="00D76611">
        <w:rPr>
          <w:rFonts w:ascii="Arial" w:hAnsi="Arial" w:cs="Arial"/>
          <w:sz w:val="22"/>
          <w:szCs w:val="22"/>
        </w:rPr>
        <w:t>, but calcite and dolomite do occasionally persist</w:t>
      </w:r>
      <w:r w:rsidR="00797C70">
        <w:rPr>
          <w:rFonts w:ascii="Arial" w:hAnsi="Arial" w:cs="Arial"/>
          <w:sz w:val="22"/>
          <w:szCs w:val="22"/>
        </w:rPr>
        <w:t>.</w:t>
      </w:r>
      <w:r w:rsidR="00F90DD9">
        <w:rPr>
          <w:rFonts w:ascii="Arial" w:hAnsi="Arial" w:cs="Arial"/>
          <w:sz w:val="22"/>
          <w:szCs w:val="22"/>
        </w:rPr>
        <w:t xml:space="preserve"> Despite the quantity of manganese rhodochrosite has not been observed.</w:t>
      </w:r>
    </w:p>
    <w:p w14:paraId="6C4EFB1B" w14:textId="77777777" w:rsidR="006D24BC" w:rsidRPr="004E67AD" w:rsidRDefault="006D24BC" w:rsidP="004E67AD">
      <w:pPr>
        <w:rPr>
          <w:rFonts w:ascii="Arial" w:hAnsi="Arial" w:cs="Arial"/>
          <w:sz w:val="22"/>
          <w:szCs w:val="22"/>
        </w:rPr>
      </w:pPr>
    </w:p>
    <w:p w14:paraId="6F6BD0F2" w14:textId="77777777" w:rsidR="00280381" w:rsidRPr="004E67AD" w:rsidRDefault="00241E92" w:rsidP="004E67AD">
      <w:pPr>
        <w:rPr>
          <w:rFonts w:ascii="Arial" w:hAnsi="Arial" w:cs="Arial"/>
          <w:sz w:val="22"/>
          <w:szCs w:val="22"/>
        </w:rPr>
      </w:pPr>
      <w:r w:rsidRPr="004E67AD">
        <w:rPr>
          <w:rFonts w:ascii="Arial" w:hAnsi="Arial" w:cs="Arial"/>
          <w:noProof/>
          <w:sz w:val="22"/>
          <w:szCs w:val="22"/>
        </w:rPr>
        <w:drawing>
          <wp:inline distT="0" distB="0" distL="0" distR="0" wp14:anchorId="58A20DE4" wp14:editId="3D9DA6E3">
            <wp:extent cx="5610123" cy="3063627"/>
            <wp:effectExtent l="19050" t="19050" r="1016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60487" cy="3091130"/>
                    </a:xfrm>
                    <a:prstGeom prst="rect">
                      <a:avLst/>
                    </a:prstGeom>
                    <a:ln>
                      <a:solidFill>
                        <a:schemeClr val="tx1"/>
                      </a:solidFill>
                    </a:ln>
                  </pic:spPr>
                </pic:pic>
              </a:graphicData>
            </a:graphic>
          </wp:inline>
        </w:drawing>
      </w:r>
    </w:p>
    <w:p w14:paraId="163BB746" w14:textId="4E2F1230" w:rsidR="00944B9E" w:rsidRPr="004E67AD" w:rsidRDefault="00944B9E" w:rsidP="004E67AD">
      <w:pPr>
        <w:rPr>
          <w:rFonts w:ascii="Arial" w:hAnsi="Arial" w:cs="Arial"/>
          <w:sz w:val="22"/>
          <w:szCs w:val="22"/>
        </w:rPr>
      </w:pPr>
      <w:r w:rsidRPr="004E67AD">
        <w:rPr>
          <w:rFonts w:ascii="Arial" w:hAnsi="Arial" w:cs="Arial"/>
          <w:sz w:val="22"/>
          <w:szCs w:val="22"/>
        </w:rPr>
        <w:t xml:space="preserve">Figure </w:t>
      </w:r>
      <w:r w:rsidR="009C1086" w:rsidRPr="004E67AD">
        <w:rPr>
          <w:rFonts w:ascii="Arial" w:hAnsi="Arial" w:cs="Arial"/>
          <w:sz w:val="22"/>
          <w:szCs w:val="22"/>
        </w:rPr>
        <w:t>7</w:t>
      </w:r>
      <w:r w:rsidRPr="004E67AD">
        <w:rPr>
          <w:rFonts w:ascii="Arial" w:hAnsi="Arial" w:cs="Arial"/>
          <w:sz w:val="22"/>
          <w:szCs w:val="22"/>
        </w:rPr>
        <w:t xml:space="preserve">. Downhole graphs </w:t>
      </w:r>
      <w:r w:rsidR="001A5E67" w:rsidRPr="004E67AD">
        <w:rPr>
          <w:rFonts w:ascii="Arial" w:hAnsi="Arial" w:cs="Arial"/>
          <w:sz w:val="22"/>
          <w:szCs w:val="22"/>
        </w:rPr>
        <w:t>Top:</w:t>
      </w:r>
      <w:r w:rsidRPr="004E67AD">
        <w:rPr>
          <w:rFonts w:ascii="Arial" w:hAnsi="Arial" w:cs="Arial"/>
          <w:sz w:val="22"/>
          <w:szCs w:val="22"/>
        </w:rPr>
        <w:t xml:space="preserve"> zinc </w:t>
      </w:r>
      <w:r w:rsidR="001A5E67" w:rsidRPr="004E67AD">
        <w:rPr>
          <w:rFonts w:ascii="Arial" w:hAnsi="Arial" w:cs="Arial"/>
          <w:sz w:val="22"/>
          <w:szCs w:val="22"/>
        </w:rPr>
        <w:t xml:space="preserve">(top cut to 2500ppm) </w:t>
      </w:r>
      <w:r w:rsidRPr="004E67AD">
        <w:rPr>
          <w:rFonts w:ascii="Arial" w:hAnsi="Arial" w:cs="Arial"/>
          <w:sz w:val="22"/>
          <w:szCs w:val="22"/>
        </w:rPr>
        <w:t xml:space="preserve">and lead </w:t>
      </w:r>
      <w:r w:rsidR="001A5E67" w:rsidRPr="004E67AD">
        <w:rPr>
          <w:rFonts w:ascii="Arial" w:hAnsi="Arial" w:cs="Arial"/>
          <w:sz w:val="22"/>
          <w:szCs w:val="22"/>
        </w:rPr>
        <w:t xml:space="preserve">(top cut to 1000ppm) </w:t>
      </w:r>
      <w:r w:rsidRPr="004E67AD">
        <w:rPr>
          <w:rFonts w:ascii="Arial" w:hAnsi="Arial" w:cs="Arial"/>
          <w:sz w:val="22"/>
          <w:szCs w:val="22"/>
        </w:rPr>
        <w:t xml:space="preserve">and </w:t>
      </w:r>
      <w:r w:rsidR="001A5E67" w:rsidRPr="004E67AD">
        <w:rPr>
          <w:rFonts w:ascii="Arial" w:hAnsi="Arial" w:cs="Arial"/>
          <w:sz w:val="22"/>
          <w:szCs w:val="22"/>
        </w:rPr>
        <w:t xml:space="preserve">Bottom: </w:t>
      </w:r>
      <w:r w:rsidRPr="004E67AD">
        <w:rPr>
          <w:rFonts w:ascii="Arial" w:hAnsi="Arial" w:cs="Arial"/>
          <w:sz w:val="22"/>
          <w:szCs w:val="22"/>
        </w:rPr>
        <w:t xml:space="preserve">gold </w:t>
      </w:r>
      <w:r w:rsidR="001A5E67" w:rsidRPr="004E67AD">
        <w:rPr>
          <w:rFonts w:ascii="Arial" w:hAnsi="Arial" w:cs="Arial"/>
          <w:sz w:val="22"/>
          <w:szCs w:val="22"/>
        </w:rPr>
        <w:t xml:space="preserve">(top cut to 2g/t) </w:t>
      </w:r>
      <w:r w:rsidR="00E90206" w:rsidRPr="004E67AD">
        <w:rPr>
          <w:rFonts w:ascii="Arial" w:hAnsi="Arial" w:cs="Arial"/>
          <w:sz w:val="22"/>
          <w:szCs w:val="22"/>
        </w:rPr>
        <w:t>and manganese</w:t>
      </w:r>
      <w:r w:rsidRPr="004E67AD">
        <w:rPr>
          <w:rFonts w:ascii="Arial" w:hAnsi="Arial" w:cs="Arial"/>
          <w:sz w:val="22"/>
          <w:szCs w:val="22"/>
        </w:rPr>
        <w:t xml:space="preserve"> </w:t>
      </w:r>
      <w:r w:rsidR="001F02CC">
        <w:rPr>
          <w:rFonts w:ascii="Arial" w:hAnsi="Arial" w:cs="Arial"/>
          <w:sz w:val="22"/>
          <w:szCs w:val="22"/>
        </w:rPr>
        <w:t xml:space="preserve">(ppm) </w:t>
      </w:r>
      <w:r w:rsidRPr="004E67AD">
        <w:rPr>
          <w:rFonts w:ascii="Arial" w:hAnsi="Arial" w:cs="Arial"/>
          <w:sz w:val="22"/>
          <w:szCs w:val="22"/>
        </w:rPr>
        <w:t xml:space="preserve">showing anomalous </w:t>
      </w:r>
      <w:r w:rsidR="0074401A" w:rsidRPr="004E67AD">
        <w:rPr>
          <w:rFonts w:ascii="Arial" w:hAnsi="Arial" w:cs="Arial"/>
          <w:sz w:val="22"/>
          <w:szCs w:val="22"/>
        </w:rPr>
        <w:t xml:space="preserve">and coincident </w:t>
      </w:r>
      <w:r w:rsidRPr="004E67AD">
        <w:rPr>
          <w:rFonts w:ascii="Arial" w:hAnsi="Arial" w:cs="Arial"/>
          <w:sz w:val="22"/>
          <w:szCs w:val="22"/>
        </w:rPr>
        <w:t xml:space="preserve">base metals, gold and manganese </w:t>
      </w:r>
      <w:r w:rsidR="001F02CC">
        <w:rPr>
          <w:rFonts w:ascii="Arial" w:hAnsi="Arial" w:cs="Arial"/>
          <w:sz w:val="22"/>
          <w:szCs w:val="22"/>
        </w:rPr>
        <w:t>in the carbonate zone</w:t>
      </w:r>
      <w:r w:rsidRPr="004E67AD">
        <w:rPr>
          <w:rFonts w:ascii="Arial" w:hAnsi="Arial" w:cs="Arial"/>
          <w:sz w:val="22"/>
          <w:szCs w:val="22"/>
        </w:rPr>
        <w:t xml:space="preserve">. </w:t>
      </w:r>
      <w:r w:rsidR="00821E7E" w:rsidRPr="004E67AD">
        <w:rPr>
          <w:rFonts w:ascii="Arial" w:hAnsi="Arial" w:cs="Arial"/>
          <w:sz w:val="22"/>
          <w:szCs w:val="22"/>
        </w:rPr>
        <w:t xml:space="preserve">The manganese </w:t>
      </w:r>
      <w:r w:rsidR="0072012B" w:rsidRPr="004E67AD">
        <w:rPr>
          <w:rFonts w:ascii="Arial" w:hAnsi="Arial" w:cs="Arial"/>
          <w:sz w:val="22"/>
          <w:szCs w:val="22"/>
        </w:rPr>
        <w:t>is taken up by ankerite</w:t>
      </w:r>
      <w:r w:rsidR="001F02CC">
        <w:rPr>
          <w:rFonts w:ascii="Arial" w:hAnsi="Arial" w:cs="Arial"/>
          <w:sz w:val="22"/>
          <w:szCs w:val="22"/>
        </w:rPr>
        <w:t xml:space="preserve"> </w:t>
      </w:r>
      <w:r w:rsidR="0020194A" w:rsidRPr="004E67AD">
        <w:rPr>
          <w:rFonts w:ascii="Arial" w:hAnsi="Arial" w:cs="Arial"/>
          <w:sz w:val="22"/>
          <w:szCs w:val="22"/>
        </w:rPr>
        <w:t xml:space="preserve">as </w:t>
      </w:r>
      <w:r w:rsidR="00AB30FC" w:rsidRPr="004E67AD">
        <w:rPr>
          <w:rFonts w:ascii="Arial" w:hAnsi="Arial" w:cs="Arial"/>
          <w:sz w:val="22"/>
          <w:szCs w:val="22"/>
        </w:rPr>
        <w:t>demonstrated</w:t>
      </w:r>
      <w:r w:rsidR="0020194A" w:rsidRPr="004E67AD">
        <w:rPr>
          <w:rFonts w:ascii="Arial" w:hAnsi="Arial" w:cs="Arial"/>
          <w:sz w:val="22"/>
          <w:szCs w:val="22"/>
        </w:rPr>
        <w:t xml:space="preserve"> in the hylogger data</w:t>
      </w:r>
      <w:r w:rsidR="0072012B" w:rsidRPr="004E67AD">
        <w:rPr>
          <w:rFonts w:ascii="Arial" w:hAnsi="Arial" w:cs="Arial"/>
          <w:sz w:val="22"/>
          <w:szCs w:val="22"/>
        </w:rPr>
        <w:t xml:space="preserve">. </w:t>
      </w:r>
    </w:p>
    <w:p w14:paraId="0BF2A684" w14:textId="615B8858" w:rsidR="00944B9E" w:rsidRDefault="00944B9E" w:rsidP="004E67AD">
      <w:pPr>
        <w:rPr>
          <w:rFonts w:ascii="Arial" w:hAnsi="Arial" w:cs="Arial"/>
          <w:sz w:val="22"/>
          <w:szCs w:val="22"/>
        </w:rPr>
      </w:pPr>
    </w:p>
    <w:p w14:paraId="510E37E6" w14:textId="1EBB2FE3" w:rsidR="004D14E2" w:rsidRPr="004E67AD" w:rsidRDefault="004D14E2" w:rsidP="004D14E2">
      <w:pPr>
        <w:rPr>
          <w:rFonts w:ascii="Arial" w:hAnsi="Arial" w:cs="Arial"/>
          <w:sz w:val="22"/>
          <w:szCs w:val="22"/>
        </w:rPr>
      </w:pPr>
      <w:r w:rsidRPr="004E67AD">
        <w:rPr>
          <w:rFonts w:ascii="Arial" w:hAnsi="Arial" w:cs="Arial"/>
          <w:sz w:val="22"/>
          <w:szCs w:val="22"/>
        </w:rPr>
        <w:t>As seen in the surface geology/alteration map</w:t>
      </w:r>
      <w:r>
        <w:rPr>
          <w:rFonts w:ascii="Arial" w:hAnsi="Arial" w:cs="Arial"/>
          <w:sz w:val="22"/>
          <w:szCs w:val="22"/>
        </w:rPr>
        <w:t xml:space="preserve"> in figure 3</w:t>
      </w:r>
      <w:r w:rsidRPr="004E67AD">
        <w:rPr>
          <w:rFonts w:ascii="Arial" w:hAnsi="Arial" w:cs="Arial"/>
          <w:sz w:val="22"/>
          <w:szCs w:val="22"/>
        </w:rPr>
        <w:t>, the dickite pyrophyllite kaolinite alteration is prolific over a wide area within the andesite. This assemblage has experienced magnetite destruction where the alteration intensity ranges from strong to intense. The Bloody Basalt on the other hand is not hydrothermally altered and is strongly magnetic so the contrasting magnetic intensities between the andesite and the basalt can be a useful tool when modelling in 3D. This lithology contact is interpreted to dip northward with the plunge of the deposit so directly beneath the footwall contact is an exploration target.</w:t>
      </w:r>
    </w:p>
    <w:p w14:paraId="0F8A8B49" w14:textId="77777777" w:rsidR="004D14E2" w:rsidRPr="004E67AD" w:rsidRDefault="004D14E2" w:rsidP="004E67AD">
      <w:pPr>
        <w:rPr>
          <w:rFonts w:ascii="Arial" w:hAnsi="Arial" w:cs="Arial"/>
          <w:sz w:val="22"/>
          <w:szCs w:val="22"/>
        </w:rPr>
      </w:pPr>
    </w:p>
    <w:p w14:paraId="269205E7" w14:textId="2120167E" w:rsidR="00D72589" w:rsidRPr="004E67AD" w:rsidRDefault="003B7198" w:rsidP="003B7198">
      <w:pPr>
        <w:jc w:val="cente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61312" behindDoc="0" locked="0" layoutInCell="1" allowOverlap="1" wp14:anchorId="670B9AE4" wp14:editId="2DD88790">
                <wp:simplePos x="0" y="0"/>
                <wp:positionH relativeFrom="column">
                  <wp:posOffset>565623</wp:posOffset>
                </wp:positionH>
                <wp:positionV relativeFrom="paragraph">
                  <wp:posOffset>3399155</wp:posOffset>
                </wp:positionV>
                <wp:extent cx="2204469" cy="1001513"/>
                <wp:effectExtent l="0" t="361950" r="5715" b="84455"/>
                <wp:wrapNone/>
                <wp:docPr id="12" name="Group 12"/>
                <wp:cNvGraphicFramePr/>
                <a:graphic xmlns:a="http://schemas.openxmlformats.org/drawingml/2006/main">
                  <a:graphicData uri="http://schemas.microsoft.com/office/word/2010/wordprocessingGroup">
                    <wpg:wgp>
                      <wpg:cNvGrpSpPr/>
                      <wpg:grpSpPr>
                        <a:xfrm>
                          <a:off x="0" y="0"/>
                          <a:ext cx="2204469" cy="1001513"/>
                          <a:chOff x="0" y="0"/>
                          <a:chExt cx="2204469" cy="1001513"/>
                        </a:xfrm>
                      </wpg:grpSpPr>
                      <wps:wsp>
                        <wps:cNvPr id="9" name="Oval 9"/>
                        <wps:cNvSpPr>
                          <a:spLocks/>
                        </wps:cNvSpPr>
                        <wps:spPr>
                          <a:xfrm rot="19853917">
                            <a:off x="0" y="0"/>
                            <a:ext cx="2175510" cy="45847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a:spLocks/>
                        </wps:cNvSpPr>
                        <wps:spPr>
                          <a:xfrm rot="20950183">
                            <a:off x="265814" y="574158"/>
                            <a:ext cx="1938655" cy="42735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62A13" id="Group 12" o:spid="_x0000_s1026" style="position:absolute;margin-left:44.55pt;margin-top:267.65pt;width:173.6pt;height:78.85pt;z-index:251661312" coordsize="22044,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">
                <v:oval id="Oval 9" o:spid="_x0000_s1027" style="position:absolute;width:21755;height:4584;rotation:-190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" filled="f" strokecolor="#70ad47 [3209]" strokeweight="1pt">
                  <v:stroke joinstyle="miter"/>
                  <v:path arrowok="t"/>
                </v:oval>
                <v:oval id="Oval 10" o:spid="_x0000_s1028" style="position:absolute;left:2658;top:5741;width:19386;height:4274;rotation:-709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" filled="f" strokecolor="#70ad47 [3209]" strokeweight="1pt">
                  <v:stroke joinstyle="miter"/>
                  <v:path arrowok="t"/>
                </v:oval>
              </v:group>
            </w:pict>
          </mc:Fallback>
        </mc:AlternateContent>
      </w:r>
      <w:r w:rsidR="00D72589" w:rsidRPr="004E67AD">
        <w:rPr>
          <w:rFonts w:ascii="Arial" w:hAnsi="Arial" w:cs="Arial"/>
          <w:noProof/>
          <w:sz w:val="22"/>
          <w:szCs w:val="22"/>
        </w:rPr>
        <w:drawing>
          <wp:inline distT="0" distB="0" distL="0" distR="0" wp14:anchorId="21F38E81" wp14:editId="65D82621">
            <wp:extent cx="5220000" cy="540790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20000" cy="5407903"/>
                    </a:xfrm>
                    <a:prstGeom prst="rect">
                      <a:avLst/>
                    </a:prstGeom>
                  </pic:spPr>
                </pic:pic>
              </a:graphicData>
            </a:graphic>
          </wp:inline>
        </w:drawing>
      </w:r>
    </w:p>
    <w:p w14:paraId="4AF9489B" w14:textId="77777777" w:rsidR="002A39AA" w:rsidRPr="004E67AD" w:rsidRDefault="002A39AA" w:rsidP="003B7198">
      <w:pPr>
        <w:jc w:val="center"/>
        <w:rPr>
          <w:rFonts w:ascii="Arial" w:hAnsi="Arial" w:cs="Arial"/>
          <w:sz w:val="22"/>
          <w:szCs w:val="22"/>
        </w:rPr>
      </w:pPr>
      <w:r w:rsidRPr="004E67AD">
        <w:rPr>
          <w:rFonts w:ascii="Arial" w:hAnsi="Arial" w:cs="Arial"/>
          <w:noProof/>
          <w:sz w:val="22"/>
          <w:szCs w:val="22"/>
        </w:rPr>
        <w:drawing>
          <wp:inline distT="0" distB="0" distL="0" distR="0" wp14:anchorId="24F113C2" wp14:editId="6E0E5BF2">
            <wp:extent cx="5220000" cy="260074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20000" cy="2600747"/>
                    </a:xfrm>
                    <a:prstGeom prst="rect">
                      <a:avLst/>
                    </a:prstGeom>
                  </pic:spPr>
                </pic:pic>
              </a:graphicData>
            </a:graphic>
          </wp:inline>
        </w:drawing>
      </w:r>
    </w:p>
    <w:p w14:paraId="58634C68" w14:textId="1913AD50" w:rsidR="00D72589" w:rsidRPr="004E67AD" w:rsidRDefault="00D72589" w:rsidP="004E67AD">
      <w:pPr>
        <w:rPr>
          <w:rFonts w:ascii="Arial" w:hAnsi="Arial" w:cs="Arial"/>
          <w:sz w:val="22"/>
          <w:szCs w:val="22"/>
        </w:rPr>
      </w:pPr>
      <w:r w:rsidRPr="004E67AD">
        <w:rPr>
          <w:rFonts w:ascii="Arial" w:hAnsi="Arial" w:cs="Arial"/>
          <w:sz w:val="22"/>
          <w:szCs w:val="22"/>
        </w:rPr>
        <w:t xml:space="preserve">Figure </w:t>
      </w:r>
      <w:r w:rsidR="009C1086" w:rsidRPr="004E67AD">
        <w:rPr>
          <w:rFonts w:ascii="Arial" w:hAnsi="Arial" w:cs="Arial"/>
          <w:sz w:val="22"/>
          <w:szCs w:val="22"/>
        </w:rPr>
        <w:t>8</w:t>
      </w:r>
      <w:r w:rsidRPr="004E67AD">
        <w:rPr>
          <w:rFonts w:ascii="Arial" w:hAnsi="Arial" w:cs="Arial"/>
          <w:sz w:val="22"/>
          <w:szCs w:val="22"/>
        </w:rPr>
        <w:t xml:space="preserve">. Plots </w:t>
      </w:r>
      <w:r w:rsidR="00652707" w:rsidRPr="004E67AD">
        <w:rPr>
          <w:rFonts w:ascii="Arial" w:hAnsi="Arial" w:cs="Arial"/>
          <w:sz w:val="22"/>
          <w:szCs w:val="22"/>
        </w:rPr>
        <w:t xml:space="preserve">from Crawford, (2017) </w:t>
      </w:r>
      <w:r w:rsidRPr="004E67AD">
        <w:rPr>
          <w:rFonts w:ascii="Arial" w:hAnsi="Arial" w:cs="Arial"/>
          <w:sz w:val="22"/>
          <w:szCs w:val="22"/>
        </w:rPr>
        <w:t>of Au abundance vs S, Cu, Pb</w:t>
      </w:r>
      <w:r w:rsidR="00BF076B" w:rsidRPr="004E67AD">
        <w:rPr>
          <w:rFonts w:ascii="Arial" w:hAnsi="Arial" w:cs="Arial"/>
          <w:sz w:val="22"/>
          <w:szCs w:val="22"/>
        </w:rPr>
        <w:t xml:space="preserve">, </w:t>
      </w:r>
      <w:r w:rsidRPr="004E67AD">
        <w:rPr>
          <w:rFonts w:ascii="Arial" w:hAnsi="Arial" w:cs="Arial"/>
          <w:sz w:val="22"/>
          <w:szCs w:val="22"/>
        </w:rPr>
        <w:t>Zn</w:t>
      </w:r>
      <w:r w:rsidR="00BF076B" w:rsidRPr="004E67AD">
        <w:rPr>
          <w:rFonts w:ascii="Arial" w:hAnsi="Arial" w:cs="Arial"/>
          <w:sz w:val="22"/>
          <w:szCs w:val="22"/>
        </w:rPr>
        <w:t>, Te and Ag</w:t>
      </w:r>
      <w:r w:rsidRPr="004E67AD">
        <w:rPr>
          <w:rFonts w:ascii="Arial" w:hAnsi="Arial" w:cs="Arial"/>
          <w:sz w:val="22"/>
          <w:szCs w:val="22"/>
        </w:rPr>
        <w:t>. No correlation exists between Au and S</w:t>
      </w:r>
      <w:r w:rsidR="00BF076B" w:rsidRPr="004E67AD">
        <w:rPr>
          <w:rFonts w:ascii="Arial" w:hAnsi="Arial" w:cs="Arial"/>
          <w:sz w:val="22"/>
          <w:szCs w:val="22"/>
        </w:rPr>
        <w:t xml:space="preserve"> or As (A</w:t>
      </w:r>
      <w:r w:rsidR="00575C40" w:rsidRPr="004E67AD">
        <w:rPr>
          <w:rFonts w:ascii="Arial" w:hAnsi="Arial" w:cs="Arial"/>
          <w:sz w:val="22"/>
          <w:szCs w:val="22"/>
        </w:rPr>
        <w:t>rsenic</w:t>
      </w:r>
      <w:r w:rsidR="00BF076B" w:rsidRPr="004E67AD">
        <w:rPr>
          <w:rFonts w:ascii="Arial" w:hAnsi="Arial" w:cs="Arial"/>
          <w:sz w:val="22"/>
          <w:szCs w:val="22"/>
        </w:rPr>
        <w:t xml:space="preserve"> graph not shown here)</w:t>
      </w:r>
      <w:r w:rsidRPr="004E67AD">
        <w:rPr>
          <w:rFonts w:ascii="Arial" w:hAnsi="Arial" w:cs="Arial"/>
          <w:sz w:val="22"/>
          <w:szCs w:val="22"/>
        </w:rPr>
        <w:t xml:space="preserve">, but above 0.01ppm </w:t>
      </w:r>
      <w:r w:rsidR="00575C40" w:rsidRPr="004E67AD">
        <w:rPr>
          <w:rFonts w:ascii="Arial" w:hAnsi="Arial" w:cs="Arial"/>
          <w:sz w:val="22"/>
          <w:szCs w:val="22"/>
        </w:rPr>
        <w:t xml:space="preserve">Au </w:t>
      </w:r>
      <w:r w:rsidRPr="004E67AD">
        <w:rPr>
          <w:rFonts w:ascii="Arial" w:hAnsi="Arial" w:cs="Arial"/>
          <w:sz w:val="22"/>
          <w:szCs w:val="22"/>
        </w:rPr>
        <w:t xml:space="preserve">there is a correlation </w:t>
      </w:r>
      <w:r w:rsidR="00BF076B" w:rsidRPr="004E67AD">
        <w:rPr>
          <w:rFonts w:ascii="Arial" w:hAnsi="Arial" w:cs="Arial"/>
          <w:sz w:val="22"/>
          <w:szCs w:val="22"/>
        </w:rPr>
        <w:t xml:space="preserve">for Cu, Pb, </w:t>
      </w:r>
      <w:r w:rsidRPr="004E67AD">
        <w:rPr>
          <w:rFonts w:ascii="Arial" w:hAnsi="Arial" w:cs="Arial"/>
          <w:sz w:val="22"/>
          <w:szCs w:val="22"/>
        </w:rPr>
        <w:t>Zn</w:t>
      </w:r>
      <w:r w:rsidR="00BF076B" w:rsidRPr="004E67AD">
        <w:rPr>
          <w:rFonts w:ascii="Arial" w:hAnsi="Arial" w:cs="Arial"/>
          <w:sz w:val="22"/>
          <w:szCs w:val="22"/>
        </w:rPr>
        <w:t>, Te and Ag</w:t>
      </w:r>
      <w:r w:rsidRPr="004E67AD">
        <w:rPr>
          <w:rFonts w:ascii="Arial" w:hAnsi="Arial" w:cs="Arial"/>
          <w:sz w:val="22"/>
          <w:szCs w:val="22"/>
        </w:rPr>
        <w:t xml:space="preserve">. </w:t>
      </w:r>
      <w:r w:rsidR="00E42029" w:rsidRPr="004E67AD">
        <w:rPr>
          <w:rFonts w:ascii="Arial" w:hAnsi="Arial" w:cs="Arial"/>
          <w:sz w:val="22"/>
          <w:szCs w:val="22"/>
        </w:rPr>
        <w:t xml:space="preserve">Pb </w:t>
      </w:r>
      <w:r w:rsidR="00BF076B" w:rsidRPr="004E67AD">
        <w:rPr>
          <w:rFonts w:ascii="Arial" w:hAnsi="Arial" w:cs="Arial"/>
          <w:sz w:val="22"/>
          <w:szCs w:val="22"/>
        </w:rPr>
        <w:t>has</w:t>
      </w:r>
      <w:r w:rsidR="00E42029" w:rsidRPr="004E67AD">
        <w:rPr>
          <w:rFonts w:ascii="Arial" w:hAnsi="Arial" w:cs="Arial"/>
          <w:sz w:val="22"/>
          <w:szCs w:val="22"/>
        </w:rPr>
        <w:t xml:space="preserve"> two clear populations highlighted by the green ovals</w:t>
      </w:r>
      <w:r w:rsidR="00575C40" w:rsidRPr="004E67AD">
        <w:rPr>
          <w:rFonts w:ascii="Arial" w:hAnsi="Arial" w:cs="Arial"/>
          <w:sz w:val="22"/>
          <w:szCs w:val="22"/>
        </w:rPr>
        <w:t>.</w:t>
      </w:r>
    </w:p>
    <w:p w14:paraId="74771369" w14:textId="77777777" w:rsidR="00D72589" w:rsidRPr="004E67AD" w:rsidRDefault="00D72589" w:rsidP="004E67AD">
      <w:pPr>
        <w:rPr>
          <w:rFonts w:ascii="Arial" w:hAnsi="Arial" w:cs="Arial"/>
          <w:sz w:val="22"/>
          <w:szCs w:val="22"/>
        </w:rPr>
      </w:pPr>
    </w:p>
    <w:p w14:paraId="3E1D147E" w14:textId="23176ACB" w:rsidR="00280381" w:rsidRPr="004E67AD" w:rsidRDefault="00FC4947" w:rsidP="004E67AD">
      <w:pPr>
        <w:rPr>
          <w:rFonts w:ascii="Arial" w:hAnsi="Arial" w:cs="Arial"/>
          <w:sz w:val="22"/>
          <w:szCs w:val="22"/>
        </w:rPr>
      </w:pPr>
      <w:r>
        <w:rPr>
          <w:rFonts w:ascii="Arial" w:hAnsi="Arial" w:cs="Arial"/>
          <w:b/>
          <w:bCs/>
          <w:sz w:val="22"/>
          <w:szCs w:val="22"/>
          <w:lang w:val="en-US"/>
        </w:rPr>
        <w:lastRenderedPageBreak/>
        <w:t>POST MINERAL STRUCTURES</w:t>
      </w:r>
      <w:r w:rsidR="00280381" w:rsidRPr="004E67AD">
        <w:rPr>
          <w:rFonts w:ascii="Arial" w:hAnsi="Arial" w:cs="Arial"/>
          <w:b/>
          <w:bCs/>
          <w:sz w:val="22"/>
          <w:szCs w:val="22"/>
          <w:lang w:val="en-US"/>
        </w:rPr>
        <w:t xml:space="preserve"> – Understanding the Post Mineral Fault Regime</w:t>
      </w:r>
    </w:p>
    <w:p w14:paraId="2F073356" w14:textId="77777777" w:rsidR="00652707" w:rsidRPr="004E67AD" w:rsidRDefault="00652707" w:rsidP="004E67AD">
      <w:pPr>
        <w:rPr>
          <w:rFonts w:ascii="Arial" w:hAnsi="Arial" w:cs="Arial"/>
          <w:sz w:val="22"/>
          <w:szCs w:val="22"/>
        </w:rPr>
      </w:pPr>
    </w:p>
    <w:p w14:paraId="7CA80288" w14:textId="04523B71" w:rsidR="00280381" w:rsidRPr="004E67AD" w:rsidRDefault="00D6674A" w:rsidP="004E67AD">
      <w:pPr>
        <w:rPr>
          <w:rFonts w:ascii="Arial" w:hAnsi="Arial" w:cs="Arial"/>
          <w:sz w:val="22"/>
          <w:szCs w:val="22"/>
        </w:rPr>
      </w:pPr>
      <w:r w:rsidRPr="004E67AD">
        <w:rPr>
          <w:rFonts w:ascii="Arial" w:hAnsi="Arial" w:cs="Arial"/>
          <w:sz w:val="22"/>
          <w:szCs w:val="22"/>
        </w:rPr>
        <w:t>The regi</w:t>
      </w:r>
      <w:r w:rsidR="004E5631" w:rsidRPr="004E67AD">
        <w:rPr>
          <w:rFonts w:ascii="Arial" w:hAnsi="Arial" w:cs="Arial"/>
          <w:sz w:val="22"/>
          <w:szCs w:val="22"/>
        </w:rPr>
        <w:t>o</w:t>
      </w:r>
      <w:r w:rsidRPr="004E67AD">
        <w:rPr>
          <w:rFonts w:ascii="Arial" w:hAnsi="Arial" w:cs="Arial"/>
          <w:sz w:val="22"/>
          <w:szCs w:val="22"/>
        </w:rPr>
        <w:t>nal dextral stress along the Gilmore</w:t>
      </w:r>
      <w:r w:rsidR="00877BEF" w:rsidRPr="004E67AD">
        <w:rPr>
          <w:rFonts w:ascii="Arial" w:hAnsi="Arial" w:cs="Arial"/>
          <w:sz w:val="22"/>
          <w:szCs w:val="22"/>
        </w:rPr>
        <w:t xml:space="preserve"> fault </w:t>
      </w:r>
      <w:r w:rsidR="00652707" w:rsidRPr="004E67AD">
        <w:rPr>
          <w:rFonts w:ascii="Arial" w:hAnsi="Arial" w:cs="Arial"/>
          <w:sz w:val="22"/>
          <w:szCs w:val="22"/>
        </w:rPr>
        <w:t>has</w:t>
      </w:r>
      <w:r w:rsidR="004E5631" w:rsidRPr="004E67AD">
        <w:rPr>
          <w:rFonts w:ascii="Arial" w:hAnsi="Arial" w:cs="Arial"/>
          <w:sz w:val="22"/>
          <w:szCs w:val="22"/>
        </w:rPr>
        <w:t xml:space="preserve"> impacted the</w:t>
      </w:r>
      <w:r w:rsidRPr="004E67AD">
        <w:rPr>
          <w:rFonts w:ascii="Arial" w:hAnsi="Arial" w:cs="Arial"/>
          <w:sz w:val="22"/>
          <w:szCs w:val="22"/>
        </w:rPr>
        <w:t xml:space="preserve"> shoshonitic andesite </w:t>
      </w:r>
      <w:r w:rsidR="004E5631" w:rsidRPr="004E67AD">
        <w:rPr>
          <w:rFonts w:ascii="Arial" w:hAnsi="Arial" w:cs="Arial"/>
          <w:sz w:val="22"/>
          <w:szCs w:val="22"/>
        </w:rPr>
        <w:t>post mineralisation</w:t>
      </w:r>
      <w:r w:rsidRPr="004E67AD">
        <w:rPr>
          <w:rFonts w:ascii="Arial" w:hAnsi="Arial" w:cs="Arial"/>
          <w:sz w:val="22"/>
          <w:szCs w:val="22"/>
        </w:rPr>
        <w:t xml:space="preserve">. The Dobroyde deposit does not </w:t>
      </w:r>
      <w:r w:rsidR="00652707" w:rsidRPr="004E67AD">
        <w:rPr>
          <w:rFonts w:ascii="Arial" w:hAnsi="Arial" w:cs="Arial"/>
          <w:sz w:val="22"/>
          <w:szCs w:val="22"/>
        </w:rPr>
        <w:t>exhibit</w:t>
      </w:r>
      <w:r w:rsidRPr="004E67AD">
        <w:rPr>
          <w:rFonts w:ascii="Arial" w:hAnsi="Arial" w:cs="Arial"/>
          <w:sz w:val="22"/>
          <w:szCs w:val="22"/>
        </w:rPr>
        <w:t xml:space="preserve"> regi</w:t>
      </w:r>
      <w:r w:rsidR="004E5631" w:rsidRPr="004E67AD">
        <w:rPr>
          <w:rFonts w:ascii="Arial" w:hAnsi="Arial" w:cs="Arial"/>
          <w:sz w:val="22"/>
          <w:szCs w:val="22"/>
        </w:rPr>
        <w:t>o</w:t>
      </w:r>
      <w:r w:rsidRPr="004E67AD">
        <w:rPr>
          <w:rFonts w:ascii="Arial" w:hAnsi="Arial" w:cs="Arial"/>
          <w:sz w:val="22"/>
          <w:szCs w:val="22"/>
        </w:rPr>
        <w:t>nal foliation but</w:t>
      </w:r>
      <w:r w:rsidR="00B72C3E" w:rsidRPr="004E67AD">
        <w:rPr>
          <w:rFonts w:ascii="Arial" w:hAnsi="Arial" w:cs="Arial"/>
          <w:sz w:val="22"/>
          <w:szCs w:val="22"/>
        </w:rPr>
        <w:t xml:space="preserve"> </w:t>
      </w:r>
      <w:r w:rsidR="00652707" w:rsidRPr="004E67AD">
        <w:rPr>
          <w:rFonts w:ascii="Arial" w:hAnsi="Arial" w:cs="Arial"/>
          <w:sz w:val="22"/>
          <w:szCs w:val="22"/>
        </w:rPr>
        <w:t>moderately</w:t>
      </w:r>
      <w:r w:rsidR="00B72C3E" w:rsidRPr="004E67AD">
        <w:rPr>
          <w:rFonts w:ascii="Arial" w:hAnsi="Arial" w:cs="Arial"/>
          <w:sz w:val="22"/>
          <w:szCs w:val="22"/>
        </w:rPr>
        <w:t xml:space="preserve"> </w:t>
      </w:r>
      <w:r w:rsidR="00652707" w:rsidRPr="004E67AD">
        <w:rPr>
          <w:rFonts w:ascii="Arial" w:hAnsi="Arial" w:cs="Arial"/>
          <w:sz w:val="22"/>
          <w:szCs w:val="22"/>
        </w:rPr>
        <w:t xml:space="preserve">NE and SW </w:t>
      </w:r>
      <w:r w:rsidR="00B72C3E" w:rsidRPr="004E67AD">
        <w:rPr>
          <w:rFonts w:ascii="Arial" w:hAnsi="Arial" w:cs="Arial"/>
          <w:sz w:val="22"/>
          <w:szCs w:val="22"/>
        </w:rPr>
        <w:t>dipping</w:t>
      </w:r>
      <w:r w:rsidRPr="004E67AD">
        <w:rPr>
          <w:rFonts w:ascii="Arial" w:hAnsi="Arial" w:cs="Arial"/>
          <w:sz w:val="22"/>
          <w:szCs w:val="22"/>
        </w:rPr>
        <w:t xml:space="preserve"> </w:t>
      </w:r>
      <w:r w:rsidR="00B72C3E" w:rsidRPr="004E67AD">
        <w:rPr>
          <w:rFonts w:ascii="Arial" w:hAnsi="Arial" w:cs="Arial"/>
          <w:sz w:val="22"/>
          <w:szCs w:val="22"/>
        </w:rPr>
        <w:t>faults</w:t>
      </w:r>
      <w:r w:rsidR="003E53BB" w:rsidRPr="004E67AD">
        <w:rPr>
          <w:rFonts w:ascii="Arial" w:hAnsi="Arial" w:cs="Arial"/>
          <w:sz w:val="22"/>
          <w:szCs w:val="22"/>
        </w:rPr>
        <w:t xml:space="preserve"> </w:t>
      </w:r>
      <w:r w:rsidR="00B72C3E" w:rsidRPr="004E67AD">
        <w:rPr>
          <w:rFonts w:ascii="Arial" w:hAnsi="Arial" w:cs="Arial"/>
          <w:sz w:val="22"/>
          <w:szCs w:val="22"/>
        </w:rPr>
        <w:t xml:space="preserve">have offsets in the range of tens of metres. Block faulting </w:t>
      </w:r>
      <w:r w:rsidR="00606E1E" w:rsidRPr="004E67AD">
        <w:rPr>
          <w:rFonts w:ascii="Arial" w:hAnsi="Arial" w:cs="Arial"/>
          <w:sz w:val="22"/>
          <w:szCs w:val="22"/>
        </w:rPr>
        <w:t xml:space="preserve">is </w:t>
      </w:r>
      <w:r w:rsidR="00B72C3E" w:rsidRPr="004E67AD">
        <w:rPr>
          <w:rFonts w:ascii="Arial" w:hAnsi="Arial" w:cs="Arial"/>
          <w:sz w:val="22"/>
          <w:szCs w:val="22"/>
        </w:rPr>
        <w:t xml:space="preserve">interpreted to have dextral rotations within the Dobroyde Jog and this </w:t>
      </w:r>
      <w:r w:rsidR="00652707" w:rsidRPr="004E67AD">
        <w:rPr>
          <w:rFonts w:ascii="Arial" w:hAnsi="Arial" w:cs="Arial"/>
          <w:sz w:val="22"/>
          <w:szCs w:val="22"/>
        </w:rPr>
        <w:t>has</w:t>
      </w:r>
      <w:r w:rsidR="00B72C3E" w:rsidRPr="004E67AD">
        <w:rPr>
          <w:rFonts w:ascii="Arial" w:hAnsi="Arial" w:cs="Arial"/>
          <w:sz w:val="22"/>
          <w:szCs w:val="22"/>
        </w:rPr>
        <w:t xml:space="preserve"> implications for exploration</w:t>
      </w:r>
      <w:r w:rsidR="00011937" w:rsidRPr="004E67AD">
        <w:rPr>
          <w:rFonts w:ascii="Arial" w:hAnsi="Arial" w:cs="Arial"/>
          <w:sz w:val="22"/>
          <w:szCs w:val="22"/>
        </w:rPr>
        <w:t xml:space="preserve">. The post mineral faulting is not seen to have offset mineralisation </w:t>
      </w:r>
      <w:r w:rsidR="003E53BB" w:rsidRPr="004E67AD">
        <w:rPr>
          <w:rFonts w:ascii="Arial" w:hAnsi="Arial" w:cs="Arial"/>
          <w:sz w:val="22"/>
          <w:szCs w:val="22"/>
        </w:rPr>
        <w:t xml:space="preserve">enough to </w:t>
      </w:r>
      <w:r w:rsidR="0074175E" w:rsidRPr="004E67AD">
        <w:rPr>
          <w:rFonts w:ascii="Arial" w:hAnsi="Arial" w:cs="Arial"/>
          <w:sz w:val="22"/>
          <w:szCs w:val="22"/>
        </w:rPr>
        <w:t>a</w:t>
      </w:r>
      <w:r w:rsidR="003E53BB" w:rsidRPr="004E67AD">
        <w:rPr>
          <w:rFonts w:ascii="Arial" w:hAnsi="Arial" w:cs="Arial"/>
          <w:sz w:val="22"/>
          <w:szCs w:val="22"/>
        </w:rPr>
        <w:t>ffect the potential economics.</w:t>
      </w:r>
    </w:p>
    <w:p w14:paraId="547616AA" w14:textId="77777777" w:rsidR="00280381" w:rsidRPr="004E67AD" w:rsidRDefault="00280381" w:rsidP="004E67AD">
      <w:pPr>
        <w:rPr>
          <w:rFonts w:ascii="Arial" w:hAnsi="Arial" w:cs="Arial"/>
          <w:sz w:val="22"/>
          <w:szCs w:val="22"/>
        </w:rPr>
      </w:pPr>
    </w:p>
    <w:p w14:paraId="276B86F7" w14:textId="05B1463F" w:rsidR="00280381" w:rsidRPr="004E67AD" w:rsidRDefault="00FC4947" w:rsidP="004E67AD">
      <w:pPr>
        <w:rPr>
          <w:rFonts w:ascii="Arial" w:hAnsi="Arial" w:cs="Arial"/>
          <w:b/>
          <w:sz w:val="22"/>
          <w:szCs w:val="22"/>
        </w:rPr>
      </w:pPr>
      <w:r>
        <w:rPr>
          <w:rFonts w:ascii="Arial" w:hAnsi="Arial" w:cs="Arial"/>
          <w:b/>
          <w:sz w:val="22"/>
          <w:szCs w:val="22"/>
        </w:rPr>
        <w:t>SURROUNDING PROSPECTS</w:t>
      </w:r>
      <w:r w:rsidR="00DF32EF" w:rsidRPr="004E67AD">
        <w:rPr>
          <w:rFonts w:ascii="Arial" w:hAnsi="Arial" w:cs="Arial"/>
          <w:b/>
          <w:bCs/>
          <w:sz w:val="22"/>
          <w:szCs w:val="22"/>
          <w:lang w:val="en-US"/>
        </w:rPr>
        <w:t xml:space="preserve"> – </w:t>
      </w:r>
      <w:r w:rsidR="00280381" w:rsidRPr="004E67AD">
        <w:rPr>
          <w:rFonts w:ascii="Arial" w:hAnsi="Arial" w:cs="Arial"/>
          <w:b/>
          <w:bCs/>
          <w:sz w:val="22"/>
          <w:szCs w:val="22"/>
        </w:rPr>
        <w:t xml:space="preserve">All Shallow and within </w:t>
      </w:r>
      <w:r w:rsidR="001177FF" w:rsidRPr="004E67AD">
        <w:rPr>
          <w:rFonts w:ascii="Arial" w:hAnsi="Arial" w:cs="Arial"/>
          <w:b/>
          <w:bCs/>
          <w:sz w:val="22"/>
          <w:szCs w:val="22"/>
        </w:rPr>
        <w:t xml:space="preserve">the </w:t>
      </w:r>
      <w:r w:rsidR="00280381" w:rsidRPr="004E67AD">
        <w:rPr>
          <w:rFonts w:ascii="Arial" w:hAnsi="Arial" w:cs="Arial"/>
          <w:b/>
          <w:bCs/>
          <w:sz w:val="22"/>
          <w:szCs w:val="22"/>
        </w:rPr>
        <w:t xml:space="preserve">Camp </w:t>
      </w:r>
    </w:p>
    <w:p w14:paraId="6325831A" w14:textId="77777777" w:rsidR="00280381" w:rsidRPr="004E67AD" w:rsidRDefault="00280381" w:rsidP="004E67AD">
      <w:pPr>
        <w:rPr>
          <w:rFonts w:ascii="Arial" w:hAnsi="Arial" w:cs="Arial"/>
          <w:sz w:val="22"/>
          <w:szCs w:val="22"/>
        </w:rPr>
      </w:pPr>
    </w:p>
    <w:p w14:paraId="31236053" w14:textId="77777777" w:rsidR="00D35FB8" w:rsidRPr="00FC4947" w:rsidRDefault="00D35FB8" w:rsidP="004E67AD">
      <w:pPr>
        <w:rPr>
          <w:rFonts w:ascii="Arial" w:hAnsi="Arial" w:cs="Arial"/>
          <w:b/>
          <w:sz w:val="22"/>
          <w:szCs w:val="22"/>
        </w:rPr>
      </w:pPr>
      <w:r w:rsidRPr="00FC4947">
        <w:rPr>
          <w:rFonts w:ascii="Arial" w:hAnsi="Arial" w:cs="Arial"/>
          <w:b/>
          <w:sz w:val="22"/>
          <w:szCs w:val="22"/>
        </w:rPr>
        <w:t>Dobroyde West</w:t>
      </w:r>
    </w:p>
    <w:p w14:paraId="35332EDD" w14:textId="15C1EA64" w:rsidR="007F270F" w:rsidRPr="004E67AD" w:rsidRDefault="007F270F" w:rsidP="004E67AD">
      <w:pPr>
        <w:rPr>
          <w:rFonts w:ascii="Arial" w:hAnsi="Arial" w:cs="Arial"/>
          <w:sz w:val="22"/>
          <w:szCs w:val="22"/>
        </w:rPr>
      </w:pPr>
      <w:r w:rsidRPr="004E67AD">
        <w:rPr>
          <w:rFonts w:ascii="Arial" w:hAnsi="Arial" w:cs="Arial"/>
          <w:sz w:val="22"/>
          <w:szCs w:val="22"/>
        </w:rPr>
        <w:t xml:space="preserve">The </w:t>
      </w:r>
      <w:r w:rsidR="00D01302" w:rsidRPr="004E67AD">
        <w:rPr>
          <w:rFonts w:ascii="Arial" w:hAnsi="Arial" w:cs="Arial"/>
          <w:sz w:val="22"/>
          <w:szCs w:val="22"/>
        </w:rPr>
        <w:t xml:space="preserve">advanced argillic and argillic alteration around the </w:t>
      </w:r>
      <w:r w:rsidRPr="004E67AD">
        <w:rPr>
          <w:rFonts w:ascii="Arial" w:hAnsi="Arial" w:cs="Arial"/>
          <w:sz w:val="22"/>
          <w:szCs w:val="22"/>
        </w:rPr>
        <w:t xml:space="preserve">Dobroyde Hill deposit </w:t>
      </w:r>
      <w:r w:rsidR="00D01302" w:rsidRPr="004E67AD">
        <w:rPr>
          <w:rFonts w:ascii="Arial" w:hAnsi="Arial" w:cs="Arial"/>
          <w:sz w:val="22"/>
          <w:szCs w:val="22"/>
        </w:rPr>
        <w:t>has created</w:t>
      </w:r>
      <w:r w:rsidRPr="004E67AD">
        <w:rPr>
          <w:rFonts w:ascii="Arial" w:hAnsi="Arial" w:cs="Arial"/>
          <w:sz w:val="22"/>
          <w:szCs w:val="22"/>
        </w:rPr>
        <w:t xml:space="preserve"> 500m wide magnetic low which </w:t>
      </w:r>
      <w:r w:rsidR="00501735" w:rsidRPr="004E67AD">
        <w:rPr>
          <w:rFonts w:ascii="Arial" w:hAnsi="Arial" w:cs="Arial"/>
          <w:sz w:val="22"/>
          <w:szCs w:val="22"/>
        </w:rPr>
        <w:t>plunges</w:t>
      </w:r>
      <w:r w:rsidRPr="004E67AD">
        <w:rPr>
          <w:rFonts w:ascii="Arial" w:hAnsi="Arial" w:cs="Arial"/>
          <w:sz w:val="22"/>
          <w:szCs w:val="22"/>
        </w:rPr>
        <w:t xml:space="preserve"> northward underneath the Bloody Basalt. </w:t>
      </w:r>
      <w:r w:rsidR="00D01302" w:rsidRPr="004E67AD">
        <w:rPr>
          <w:rFonts w:ascii="Arial" w:hAnsi="Arial" w:cs="Arial"/>
          <w:sz w:val="22"/>
          <w:szCs w:val="22"/>
        </w:rPr>
        <w:t xml:space="preserve">Another magnetic low has formed </w:t>
      </w:r>
      <w:r w:rsidRPr="004E67AD">
        <w:rPr>
          <w:rFonts w:ascii="Arial" w:hAnsi="Arial" w:cs="Arial"/>
          <w:sz w:val="22"/>
          <w:szCs w:val="22"/>
        </w:rPr>
        <w:t xml:space="preserve">750m west of the </w:t>
      </w:r>
      <w:r w:rsidR="0050232F" w:rsidRPr="004E67AD">
        <w:rPr>
          <w:rFonts w:ascii="Arial" w:hAnsi="Arial" w:cs="Arial"/>
          <w:sz w:val="22"/>
          <w:szCs w:val="22"/>
        </w:rPr>
        <w:t>H</w:t>
      </w:r>
      <w:r w:rsidRPr="004E67AD">
        <w:rPr>
          <w:rFonts w:ascii="Arial" w:hAnsi="Arial" w:cs="Arial"/>
          <w:sz w:val="22"/>
          <w:szCs w:val="22"/>
        </w:rPr>
        <w:t xml:space="preserve">ill </w:t>
      </w:r>
      <w:r w:rsidR="00C92855" w:rsidRPr="004E67AD">
        <w:rPr>
          <w:rFonts w:ascii="Arial" w:hAnsi="Arial" w:cs="Arial"/>
          <w:sz w:val="22"/>
          <w:szCs w:val="22"/>
        </w:rPr>
        <w:t xml:space="preserve">in an </w:t>
      </w:r>
      <w:r w:rsidR="0050232F" w:rsidRPr="004E67AD">
        <w:rPr>
          <w:rFonts w:ascii="Arial" w:hAnsi="Arial" w:cs="Arial"/>
          <w:sz w:val="22"/>
          <w:szCs w:val="22"/>
        </w:rPr>
        <w:t>area named</w:t>
      </w:r>
      <w:r w:rsidR="00D01302" w:rsidRPr="004E67AD">
        <w:rPr>
          <w:rFonts w:ascii="Arial" w:hAnsi="Arial" w:cs="Arial"/>
          <w:sz w:val="22"/>
          <w:szCs w:val="22"/>
        </w:rPr>
        <w:t xml:space="preserve"> Dobroyde West. This magnetic low strikes</w:t>
      </w:r>
      <w:r w:rsidRPr="004E67AD">
        <w:rPr>
          <w:rFonts w:ascii="Arial" w:hAnsi="Arial" w:cs="Arial"/>
          <w:sz w:val="22"/>
          <w:szCs w:val="22"/>
        </w:rPr>
        <w:t xml:space="preserve"> north south and has</w:t>
      </w:r>
      <w:r w:rsidR="00C92855" w:rsidRPr="004E67AD">
        <w:rPr>
          <w:rFonts w:ascii="Arial" w:hAnsi="Arial" w:cs="Arial"/>
          <w:sz w:val="22"/>
          <w:szCs w:val="22"/>
        </w:rPr>
        <w:t xml:space="preserve"> a</w:t>
      </w:r>
      <w:r w:rsidRPr="004E67AD">
        <w:rPr>
          <w:rFonts w:ascii="Arial" w:hAnsi="Arial" w:cs="Arial"/>
          <w:sz w:val="22"/>
          <w:szCs w:val="22"/>
        </w:rPr>
        <w:t xml:space="preserve"> larger footprint</w:t>
      </w:r>
      <w:r w:rsidR="00C92855" w:rsidRPr="004E67AD">
        <w:rPr>
          <w:rFonts w:ascii="Arial" w:hAnsi="Arial" w:cs="Arial"/>
          <w:sz w:val="22"/>
          <w:szCs w:val="22"/>
        </w:rPr>
        <w:t>.</w:t>
      </w:r>
      <w:r w:rsidR="006F5520" w:rsidRPr="004E67AD">
        <w:rPr>
          <w:rFonts w:ascii="Arial" w:hAnsi="Arial" w:cs="Arial"/>
          <w:sz w:val="22"/>
          <w:szCs w:val="22"/>
        </w:rPr>
        <w:t xml:space="preserve"> </w:t>
      </w:r>
      <w:r w:rsidRPr="004E67AD">
        <w:rPr>
          <w:rFonts w:ascii="Arial" w:hAnsi="Arial" w:cs="Arial"/>
          <w:sz w:val="22"/>
          <w:szCs w:val="22"/>
        </w:rPr>
        <w:t xml:space="preserve">Only three RAB holes have </w:t>
      </w:r>
      <w:r w:rsidR="00D01302" w:rsidRPr="004E67AD">
        <w:rPr>
          <w:rFonts w:ascii="Arial" w:hAnsi="Arial" w:cs="Arial"/>
          <w:sz w:val="22"/>
          <w:szCs w:val="22"/>
        </w:rPr>
        <w:t>tested</w:t>
      </w:r>
      <w:r w:rsidRPr="004E67AD">
        <w:rPr>
          <w:rFonts w:ascii="Arial" w:hAnsi="Arial" w:cs="Arial"/>
          <w:sz w:val="22"/>
          <w:szCs w:val="22"/>
        </w:rPr>
        <w:t xml:space="preserve"> this mag</w:t>
      </w:r>
      <w:r w:rsidR="0050232F" w:rsidRPr="004E67AD">
        <w:rPr>
          <w:rFonts w:ascii="Arial" w:hAnsi="Arial" w:cs="Arial"/>
          <w:sz w:val="22"/>
          <w:szCs w:val="22"/>
        </w:rPr>
        <w:t>netic</w:t>
      </w:r>
      <w:r w:rsidRPr="004E67AD">
        <w:rPr>
          <w:rFonts w:ascii="Arial" w:hAnsi="Arial" w:cs="Arial"/>
          <w:sz w:val="22"/>
          <w:szCs w:val="22"/>
        </w:rPr>
        <w:t xml:space="preserve"> low</w:t>
      </w:r>
      <w:r w:rsidR="00D01302" w:rsidRPr="004E67AD">
        <w:rPr>
          <w:rFonts w:ascii="Arial" w:hAnsi="Arial" w:cs="Arial"/>
          <w:sz w:val="22"/>
          <w:szCs w:val="22"/>
        </w:rPr>
        <w:t>, they were drilled in 1992 to 60m depth</w:t>
      </w:r>
      <w:r w:rsidRPr="004E67AD">
        <w:rPr>
          <w:rFonts w:ascii="Arial" w:hAnsi="Arial" w:cs="Arial"/>
          <w:sz w:val="22"/>
          <w:szCs w:val="22"/>
        </w:rPr>
        <w:t xml:space="preserve">. Logging described </w:t>
      </w:r>
      <w:r w:rsidR="000B13C3" w:rsidRPr="004E67AD">
        <w:rPr>
          <w:rFonts w:ascii="Arial" w:hAnsi="Arial" w:cs="Arial"/>
          <w:sz w:val="22"/>
          <w:szCs w:val="22"/>
        </w:rPr>
        <w:t xml:space="preserve">grey </w:t>
      </w:r>
      <w:r w:rsidRPr="004E67AD">
        <w:rPr>
          <w:rFonts w:ascii="Arial" w:hAnsi="Arial" w:cs="Arial"/>
          <w:sz w:val="22"/>
          <w:szCs w:val="22"/>
        </w:rPr>
        <w:t xml:space="preserve">argillic </w:t>
      </w:r>
      <w:r w:rsidR="000B13C3" w:rsidRPr="004E67AD">
        <w:rPr>
          <w:rFonts w:ascii="Arial" w:hAnsi="Arial" w:cs="Arial"/>
          <w:sz w:val="22"/>
          <w:szCs w:val="22"/>
        </w:rPr>
        <w:t xml:space="preserve">altered </w:t>
      </w:r>
      <w:r w:rsidRPr="004E67AD">
        <w:rPr>
          <w:rFonts w:ascii="Arial" w:hAnsi="Arial" w:cs="Arial"/>
          <w:sz w:val="22"/>
          <w:szCs w:val="22"/>
        </w:rPr>
        <w:t xml:space="preserve">andesite </w:t>
      </w:r>
      <w:r w:rsidR="000B13C3" w:rsidRPr="004E67AD">
        <w:rPr>
          <w:rFonts w:ascii="Arial" w:hAnsi="Arial" w:cs="Arial"/>
          <w:sz w:val="22"/>
          <w:szCs w:val="22"/>
        </w:rPr>
        <w:t xml:space="preserve">averaging 2-5% pyrite </w:t>
      </w:r>
      <w:r w:rsidRPr="004E67AD">
        <w:rPr>
          <w:rFonts w:ascii="Arial" w:hAnsi="Arial" w:cs="Arial"/>
          <w:sz w:val="22"/>
          <w:szCs w:val="22"/>
        </w:rPr>
        <w:t>in the base of all three holes and in one hole</w:t>
      </w:r>
      <w:r w:rsidR="0050232F" w:rsidRPr="004E67AD">
        <w:rPr>
          <w:rFonts w:ascii="Arial" w:hAnsi="Arial" w:cs="Arial"/>
          <w:sz w:val="22"/>
          <w:szCs w:val="22"/>
        </w:rPr>
        <w:t>,</w:t>
      </w:r>
      <w:r w:rsidRPr="004E67AD">
        <w:rPr>
          <w:rFonts w:ascii="Arial" w:hAnsi="Arial" w:cs="Arial"/>
          <w:sz w:val="22"/>
          <w:szCs w:val="22"/>
        </w:rPr>
        <w:t xml:space="preserve"> strong silica </w:t>
      </w:r>
      <w:r w:rsidR="00D55671" w:rsidRPr="004E67AD">
        <w:rPr>
          <w:rFonts w:ascii="Arial" w:hAnsi="Arial" w:cs="Arial"/>
          <w:sz w:val="22"/>
          <w:szCs w:val="22"/>
        </w:rPr>
        <w:t xml:space="preserve">with </w:t>
      </w:r>
      <w:r w:rsidR="003D26AC" w:rsidRPr="004E67AD">
        <w:rPr>
          <w:rFonts w:ascii="Arial" w:hAnsi="Arial" w:cs="Arial"/>
          <w:sz w:val="22"/>
          <w:szCs w:val="22"/>
        </w:rPr>
        <w:t xml:space="preserve">up to 10% pyrite over </w:t>
      </w:r>
      <w:r w:rsidR="00D01302" w:rsidRPr="004E67AD">
        <w:rPr>
          <w:rFonts w:ascii="Arial" w:hAnsi="Arial" w:cs="Arial"/>
          <w:sz w:val="22"/>
          <w:szCs w:val="22"/>
        </w:rPr>
        <w:t>4</w:t>
      </w:r>
      <w:r w:rsidR="003D26AC" w:rsidRPr="004E67AD">
        <w:rPr>
          <w:rFonts w:ascii="Arial" w:hAnsi="Arial" w:cs="Arial"/>
          <w:sz w:val="22"/>
          <w:szCs w:val="22"/>
        </w:rPr>
        <w:t xml:space="preserve"> metres.</w:t>
      </w:r>
    </w:p>
    <w:p w14:paraId="07999E8B" w14:textId="78AF36CE" w:rsidR="00280381" w:rsidRPr="004E67AD" w:rsidRDefault="003D26AC" w:rsidP="004E67AD">
      <w:pPr>
        <w:rPr>
          <w:rFonts w:ascii="Arial" w:hAnsi="Arial" w:cs="Arial"/>
          <w:sz w:val="22"/>
          <w:szCs w:val="22"/>
        </w:rPr>
      </w:pPr>
      <w:r w:rsidRPr="004E67AD">
        <w:rPr>
          <w:rFonts w:ascii="Arial" w:hAnsi="Arial" w:cs="Arial"/>
          <w:sz w:val="22"/>
          <w:szCs w:val="22"/>
        </w:rPr>
        <w:t xml:space="preserve">The </w:t>
      </w:r>
      <w:r w:rsidR="006F5520" w:rsidRPr="004E67AD">
        <w:rPr>
          <w:rFonts w:ascii="Arial" w:hAnsi="Arial" w:cs="Arial"/>
          <w:sz w:val="22"/>
          <w:szCs w:val="22"/>
        </w:rPr>
        <w:t xml:space="preserve">Dobroyde West </w:t>
      </w:r>
      <w:r w:rsidR="00EF342E" w:rsidRPr="004E67AD">
        <w:rPr>
          <w:rFonts w:ascii="Arial" w:hAnsi="Arial" w:cs="Arial"/>
          <w:sz w:val="22"/>
          <w:szCs w:val="22"/>
        </w:rPr>
        <w:t>magnetic low fea</w:t>
      </w:r>
      <w:r w:rsidRPr="004E67AD">
        <w:rPr>
          <w:rFonts w:ascii="Arial" w:hAnsi="Arial" w:cs="Arial"/>
          <w:sz w:val="22"/>
          <w:szCs w:val="22"/>
        </w:rPr>
        <w:t xml:space="preserve">ture is interpreted to be an extension </w:t>
      </w:r>
      <w:r w:rsidR="00D55671" w:rsidRPr="004E67AD">
        <w:rPr>
          <w:rFonts w:ascii="Arial" w:hAnsi="Arial" w:cs="Arial"/>
          <w:sz w:val="22"/>
          <w:szCs w:val="22"/>
        </w:rPr>
        <w:t xml:space="preserve">of </w:t>
      </w:r>
      <w:r w:rsidRPr="004E67AD">
        <w:rPr>
          <w:rFonts w:ascii="Arial" w:hAnsi="Arial" w:cs="Arial"/>
          <w:sz w:val="22"/>
          <w:szCs w:val="22"/>
        </w:rPr>
        <w:t xml:space="preserve">the </w:t>
      </w:r>
      <w:r w:rsidR="000B13C3" w:rsidRPr="004E67AD">
        <w:rPr>
          <w:rFonts w:ascii="Arial" w:hAnsi="Arial" w:cs="Arial"/>
          <w:sz w:val="22"/>
          <w:szCs w:val="22"/>
        </w:rPr>
        <w:t>argillic alteration and is further evidence for a large degassing fertile gold system</w:t>
      </w:r>
      <w:r w:rsidRPr="004E67AD">
        <w:rPr>
          <w:rFonts w:ascii="Arial" w:hAnsi="Arial" w:cs="Arial"/>
          <w:sz w:val="22"/>
          <w:szCs w:val="22"/>
        </w:rPr>
        <w:t xml:space="preserve">. </w:t>
      </w:r>
      <w:r w:rsidR="000B13C3" w:rsidRPr="004E67AD">
        <w:rPr>
          <w:rFonts w:ascii="Arial" w:hAnsi="Arial" w:cs="Arial"/>
          <w:sz w:val="22"/>
          <w:szCs w:val="22"/>
        </w:rPr>
        <w:t>Drill testing Dobroyde West is a high priority.</w:t>
      </w:r>
    </w:p>
    <w:p w14:paraId="2B63EE33" w14:textId="77777777" w:rsidR="003E236F" w:rsidRPr="004E67AD" w:rsidRDefault="003E236F" w:rsidP="004E67AD">
      <w:pPr>
        <w:rPr>
          <w:rFonts w:ascii="Arial" w:hAnsi="Arial" w:cs="Arial"/>
          <w:sz w:val="22"/>
          <w:szCs w:val="22"/>
        </w:rPr>
      </w:pPr>
    </w:p>
    <w:p w14:paraId="33B5DABE" w14:textId="77777777" w:rsidR="003E236F" w:rsidRPr="00FC4947" w:rsidRDefault="003E236F" w:rsidP="004E67AD">
      <w:pPr>
        <w:rPr>
          <w:rFonts w:ascii="Arial" w:hAnsi="Arial" w:cs="Arial"/>
          <w:b/>
          <w:sz w:val="22"/>
          <w:szCs w:val="22"/>
        </w:rPr>
      </w:pPr>
      <w:r w:rsidRPr="00FC4947">
        <w:rPr>
          <w:rFonts w:ascii="Arial" w:hAnsi="Arial" w:cs="Arial"/>
          <w:b/>
          <w:sz w:val="22"/>
          <w:szCs w:val="22"/>
        </w:rPr>
        <w:t>Far North Prospect</w:t>
      </w:r>
    </w:p>
    <w:p w14:paraId="6295780C" w14:textId="3054DF0C" w:rsidR="00601290" w:rsidRPr="004E67AD" w:rsidRDefault="00D35FB8" w:rsidP="004E67AD">
      <w:pPr>
        <w:rPr>
          <w:rFonts w:ascii="Arial" w:hAnsi="Arial" w:cs="Arial"/>
          <w:sz w:val="22"/>
          <w:szCs w:val="22"/>
        </w:rPr>
      </w:pPr>
      <w:r w:rsidRPr="004E67AD">
        <w:rPr>
          <w:rFonts w:ascii="Arial" w:hAnsi="Arial" w:cs="Arial"/>
          <w:sz w:val="22"/>
          <w:szCs w:val="22"/>
        </w:rPr>
        <w:t>T</w:t>
      </w:r>
      <w:r w:rsidR="000E1B8F" w:rsidRPr="004E67AD">
        <w:rPr>
          <w:rFonts w:ascii="Arial" w:hAnsi="Arial" w:cs="Arial"/>
          <w:sz w:val="22"/>
          <w:szCs w:val="22"/>
        </w:rPr>
        <w:t>w</w:t>
      </w:r>
      <w:r w:rsidRPr="004E67AD">
        <w:rPr>
          <w:rFonts w:ascii="Arial" w:hAnsi="Arial" w:cs="Arial"/>
          <w:sz w:val="22"/>
          <w:szCs w:val="22"/>
        </w:rPr>
        <w:t xml:space="preserve">o </w:t>
      </w:r>
      <w:r w:rsidR="002B3162" w:rsidRPr="004E67AD">
        <w:rPr>
          <w:rFonts w:ascii="Arial" w:hAnsi="Arial" w:cs="Arial"/>
          <w:sz w:val="22"/>
          <w:szCs w:val="22"/>
        </w:rPr>
        <w:t>kilometres</w:t>
      </w:r>
      <w:r w:rsidR="00D55671" w:rsidRPr="004E67AD">
        <w:rPr>
          <w:rFonts w:ascii="Arial" w:hAnsi="Arial" w:cs="Arial"/>
          <w:sz w:val="22"/>
          <w:szCs w:val="22"/>
        </w:rPr>
        <w:t xml:space="preserve"> </w:t>
      </w:r>
      <w:r w:rsidR="001E4F27" w:rsidRPr="004E67AD">
        <w:rPr>
          <w:rFonts w:ascii="Arial" w:hAnsi="Arial" w:cs="Arial"/>
          <w:sz w:val="22"/>
          <w:szCs w:val="22"/>
        </w:rPr>
        <w:t>along the typical 330</w:t>
      </w:r>
      <w:r w:rsidR="001E4F27" w:rsidRPr="004E67AD">
        <w:rPr>
          <w:rFonts w:ascii="Arial" w:hAnsi="Arial" w:cs="Arial"/>
          <w:sz w:val="22"/>
          <w:szCs w:val="22"/>
          <w:vertAlign w:val="superscript"/>
        </w:rPr>
        <w:t>o</w:t>
      </w:r>
      <w:r w:rsidR="001E4F27" w:rsidRPr="004E67AD">
        <w:rPr>
          <w:rFonts w:ascii="Arial" w:hAnsi="Arial" w:cs="Arial"/>
          <w:sz w:val="22"/>
          <w:szCs w:val="22"/>
        </w:rPr>
        <w:t xml:space="preserve"> strike </w:t>
      </w:r>
      <w:r w:rsidR="0050232F" w:rsidRPr="004E67AD">
        <w:rPr>
          <w:rFonts w:ascii="Arial" w:hAnsi="Arial" w:cs="Arial"/>
          <w:sz w:val="22"/>
          <w:szCs w:val="22"/>
        </w:rPr>
        <w:t xml:space="preserve">to the north </w:t>
      </w:r>
      <w:r w:rsidRPr="004E67AD">
        <w:rPr>
          <w:rFonts w:ascii="Arial" w:hAnsi="Arial" w:cs="Arial"/>
          <w:sz w:val="22"/>
          <w:szCs w:val="22"/>
        </w:rPr>
        <w:t xml:space="preserve">of Dobroyde Hill is </w:t>
      </w:r>
      <w:r w:rsidR="00B45241" w:rsidRPr="004E67AD">
        <w:rPr>
          <w:rFonts w:ascii="Arial" w:hAnsi="Arial" w:cs="Arial"/>
          <w:sz w:val="22"/>
          <w:szCs w:val="22"/>
        </w:rPr>
        <w:t>another albeit</w:t>
      </w:r>
      <w:r w:rsidRPr="004E67AD">
        <w:rPr>
          <w:rFonts w:ascii="Arial" w:hAnsi="Arial" w:cs="Arial"/>
          <w:sz w:val="22"/>
          <w:szCs w:val="22"/>
        </w:rPr>
        <w:t xml:space="preserve"> smaller hill </w:t>
      </w:r>
      <w:r w:rsidR="00B45241" w:rsidRPr="004E67AD">
        <w:rPr>
          <w:rFonts w:ascii="Arial" w:hAnsi="Arial" w:cs="Arial"/>
          <w:sz w:val="22"/>
          <w:szCs w:val="22"/>
        </w:rPr>
        <w:t>interpreted to be a low-</w:t>
      </w:r>
      <w:r w:rsidR="00601290" w:rsidRPr="004E67AD">
        <w:rPr>
          <w:rFonts w:ascii="Arial" w:hAnsi="Arial" w:cs="Arial"/>
          <w:sz w:val="22"/>
          <w:szCs w:val="22"/>
        </w:rPr>
        <w:t xml:space="preserve">temperature epithermal silica zone. The prospect was first recognised </w:t>
      </w:r>
      <w:r w:rsidR="00D236F4" w:rsidRPr="004E67AD">
        <w:rPr>
          <w:rFonts w:ascii="Arial" w:hAnsi="Arial" w:cs="Arial"/>
          <w:sz w:val="22"/>
          <w:szCs w:val="22"/>
        </w:rPr>
        <w:t>during</w:t>
      </w:r>
      <w:r w:rsidR="00B45241" w:rsidRPr="004E67AD">
        <w:rPr>
          <w:rFonts w:ascii="Arial" w:hAnsi="Arial" w:cs="Arial"/>
          <w:sz w:val="22"/>
          <w:szCs w:val="22"/>
        </w:rPr>
        <w:t xml:space="preserve"> field mapping </w:t>
      </w:r>
      <w:r w:rsidR="00601290" w:rsidRPr="004E67AD">
        <w:rPr>
          <w:rFonts w:ascii="Arial" w:hAnsi="Arial" w:cs="Arial"/>
          <w:sz w:val="22"/>
          <w:szCs w:val="22"/>
        </w:rPr>
        <w:t xml:space="preserve">by the presence of </w:t>
      </w:r>
      <w:r w:rsidR="001E4F27" w:rsidRPr="004E67AD">
        <w:rPr>
          <w:rFonts w:ascii="Arial" w:hAnsi="Arial" w:cs="Arial"/>
          <w:sz w:val="22"/>
          <w:szCs w:val="22"/>
        </w:rPr>
        <w:t xml:space="preserve">50cm </w:t>
      </w:r>
      <w:r w:rsidRPr="004E67AD">
        <w:rPr>
          <w:rFonts w:ascii="Arial" w:hAnsi="Arial" w:cs="Arial"/>
          <w:sz w:val="22"/>
          <w:szCs w:val="22"/>
        </w:rPr>
        <w:t xml:space="preserve">float boulders of white chalcedonic </w:t>
      </w:r>
      <w:r w:rsidR="00B45241" w:rsidRPr="004E67AD">
        <w:rPr>
          <w:rFonts w:ascii="Arial" w:hAnsi="Arial" w:cs="Arial"/>
          <w:sz w:val="22"/>
          <w:szCs w:val="22"/>
        </w:rPr>
        <w:t>to</w:t>
      </w:r>
      <w:r w:rsidR="00692DF3" w:rsidRPr="004E67AD">
        <w:rPr>
          <w:rFonts w:ascii="Arial" w:hAnsi="Arial" w:cs="Arial"/>
          <w:sz w:val="22"/>
          <w:szCs w:val="22"/>
        </w:rPr>
        <w:t xml:space="preserve"> colloform </w:t>
      </w:r>
      <w:r w:rsidR="00601290" w:rsidRPr="004E67AD">
        <w:rPr>
          <w:rFonts w:ascii="Arial" w:hAnsi="Arial" w:cs="Arial"/>
          <w:sz w:val="22"/>
          <w:szCs w:val="22"/>
        </w:rPr>
        <w:t>silica</w:t>
      </w:r>
      <w:r w:rsidRPr="004E67AD">
        <w:rPr>
          <w:rFonts w:ascii="Arial" w:hAnsi="Arial" w:cs="Arial"/>
          <w:sz w:val="22"/>
          <w:szCs w:val="22"/>
        </w:rPr>
        <w:t xml:space="preserve"> </w:t>
      </w:r>
      <w:r w:rsidR="001E4F27" w:rsidRPr="004E67AD">
        <w:rPr>
          <w:rFonts w:ascii="Arial" w:hAnsi="Arial" w:cs="Arial"/>
          <w:sz w:val="22"/>
          <w:szCs w:val="22"/>
        </w:rPr>
        <w:t xml:space="preserve">(Crawford 2014), </w:t>
      </w:r>
      <w:r w:rsidRPr="004E67AD">
        <w:rPr>
          <w:rFonts w:ascii="Arial" w:hAnsi="Arial" w:cs="Arial"/>
          <w:sz w:val="22"/>
          <w:szCs w:val="22"/>
        </w:rPr>
        <w:t xml:space="preserve">limonite </w:t>
      </w:r>
      <w:r w:rsidR="001E4F27" w:rsidRPr="004E67AD">
        <w:rPr>
          <w:rFonts w:ascii="Arial" w:hAnsi="Arial" w:cs="Arial"/>
          <w:sz w:val="22"/>
          <w:szCs w:val="22"/>
        </w:rPr>
        <w:t xml:space="preserve">and rare fresh pyrite </w:t>
      </w:r>
      <w:r w:rsidR="00D236F4" w:rsidRPr="004E67AD">
        <w:rPr>
          <w:rFonts w:ascii="Arial" w:hAnsi="Arial" w:cs="Arial"/>
          <w:sz w:val="22"/>
          <w:szCs w:val="22"/>
        </w:rPr>
        <w:t xml:space="preserve">completely </w:t>
      </w:r>
      <w:r w:rsidRPr="004E67AD">
        <w:rPr>
          <w:rFonts w:ascii="Arial" w:hAnsi="Arial" w:cs="Arial"/>
          <w:sz w:val="22"/>
          <w:szCs w:val="22"/>
        </w:rPr>
        <w:t xml:space="preserve">replacing </w:t>
      </w:r>
      <w:r w:rsidR="00D236F4" w:rsidRPr="004E67AD">
        <w:rPr>
          <w:rFonts w:ascii="Arial" w:hAnsi="Arial" w:cs="Arial"/>
          <w:sz w:val="22"/>
          <w:szCs w:val="22"/>
        </w:rPr>
        <w:t xml:space="preserve">a </w:t>
      </w:r>
      <w:r w:rsidRPr="004E67AD">
        <w:rPr>
          <w:rFonts w:ascii="Arial" w:hAnsi="Arial" w:cs="Arial"/>
          <w:sz w:val="22"/>
          <w:szCs w:val="22"/>
        </w:rPr>
        <w:t xml:space="preserve">plagioclase phyric </w:t>
      </w:r>
      <w:r w:rsidR="00D236F4" w:rsidRPr="004E67AD">
        <w:rPr>
          <w:rFonts w:ascii="Arial" w:hAnsi="Arial" w:cs="Arial"/>
          <w:sz w:val="22"/>
          <w:szCs w:val="22"/>
        </w:rPr>
        <w:t>protolith</w:t>
      </w:r>
      <w:r w:rsidRPr="004E67AD">
        <w:rPr>
          <w:rFonts w:ascii="Arial" w:hAnsi="Arial" w:cs="Arial"/>
          <w:sz w:val="22"/>
          <w:szCs w:val="22"/>
        </w:rPr>
        <w:t xml:space="preserve">. SWIR data (n=53) on float </w:t>
      </w:r>
      <w:r w:rsidR="00D236F4" w:rsidRPr="004E67AD">
        <w:rPr>
          <w:rFonts w:ascii="Arial" w:hAnsi="Arial" w:cs="Arial"/>
          <w:sz w:val="22"/>
          <w:szCs w:val="22"/>
        </w:rPr>
        <w:t>samples from</w:t>
      </w:r>
      <w:r w:rsidRPr="004E67AD">
        <w:rPr>
          <w:rFonts w:ascii="Arial" w:hAnsi="Arial" w:cs="Arial"/>
          <w:sz w:val="22"/>
          <w:szCs w:val="22"/>
        </w:rPr>
        <w:t xml:space="preserve"> this hill </w:t>
      </w:r>
      <w:r w:rsidR="00D236F4" w:rsidRPr="004E67AD">
        <w:rPr>
          <w:rFonts w:ascii="Arial" w:hAnsi="Arial" w:cs="Arial"/>
          <w:sz w:val="22"/>
          <w:szCs w:val="22"/>
        </w:rPr>
        <w:t>demonstrate a large</w:t>
      </w:r>
      <w:r w:rsidRPr="004E67AD">
        <w:rPr>
          <w:rFonts w:ascii="Arial" w:hAnsi="Arial" w:cs="Arial"/>
          <w:sz w:val="22"/>
          <w:szCs w:val="22"/>
        </w:rPr>
        <w:t xml:space="preserve"> Mg</w:t>
      </w:r>
      <w:r w:rsidR="00D236F4" w:rsidRPr="004E67AD">
        <w:rPr>
          <w:rFonts w:ascii="Arial" w:hAnsi="Arial" w:cs="Arial"/>
          <w:sz w:val="22"/>
          <w:szCs w:val="22"/>
        </w:rPr>
        <w:t>-</w:t>
      </w:r>
      <w:r w:rsidRPr="004E67AD">
        <w:rPr>
          <w:rFonts w:ascii="Arial" w:hAnsi="Arial" w:cs="Arial"/>
          <w:sz w:val="22"/>
          <w:szCs w:val="22"/>
        </w:rPr>
        <w:t xml:space="preserve"> </w:t>
      </w:r>
      <w:r w:rsidR="00D236F4" w:rsidRPr="004E67AD">
        <w:rPr>
          <w:rFonts w:ascii="Arial" w:hAnsi="Arial" w:cs="Arial"/>
          <w:sz w:val="22"/>
          <w:szCs w:val="22"/>
        </w:rPr>
        <w:t>and K-</w:t>
      </w:r>
      <w:r w:rsidRPr="004E67AD">
        <w:rPr>
          <w:rFonts w:ascii="Arial" w:hAnsi="Arial" w:cs="Arial"/>
          <w:sz w:val="22"/>
          <w:szCs w:val="22"/>
        </w:rPr>
        <w:t xml:space="preserve">illite </w:t>
      </w:r>
      <w:r w:rsidR="00D236F4" w:rsidRPr="004E67AD">
        <w:rPr>
          <w:rFonts w:ascii="Arial" w:hAnsi="Arial" w:cs="Arial"/>
          <w:sz w:val="22"/>
          <w:szCs w:val="22"/>
        </w:rPr>
        <w:t xml:space="preserve">zone with </w:t>
      </w:r>
      <w:r w:rsidRPr="004E67AD">
        <w:rPr>
          <w:rFonts w:ascii="Arial" w:hAnsi="Arial" w:cs="Arial"/>
          <w:sz w:val="22"/>
          <w:szCs w:val="22"/>
        </w:rPr>
        <w:t xml:space="preserve">three distinct zones of the cool temperature </w:t>
      </w:r>
      <w:r w:rsidR="00601290" w:rsidRPr="004E67AD">
        <w:rPr>
          <w:rFonts w:ascii="Arial" w:hAnsi="Arial" w:cs="Arial"/>
          <w:sz w:val="22"/>
          <w:szCs w:val="22"/>
        </w:rPr>
        <w:t xml:space="preserve">epithermal </w:t>
      </w:r>
      <w:r w:rsidRPr="004E67AD">
        <w:rPr>
          <w:rFonts w:ascii="Arial" w:hAnsi="Arial" w:cs="Arial"/>
          <w:sz w:val="22"/>
          <w:szCs w:val="22"/>
        </w:rPr>
        <w:t>zeolite chabazite</w:t>
      </w:r>
      <w:r w:rsidR="00D236F4" w:rsidRPr="004E67AD">
        <w:rPr>
          <w:rFonts w:ascii="Arial" w:hAnsi="Arial" w:cs="Arial"/>
          <w:sz w:val="22"/>
          <w:szCs w:val="22"/>
        </w:rPr>
        <w:t>.</w:t>
      </w:r>
    </w:p>
    <w:p w14:paraId="692B4C16" w14:textId="63B06104" w:rsidR="00692DF3" w:rsidRPr="004E67AD" w:rsidRDefault="001E4F27" w:rsidP="004E67AD">
      <w:pPr>
        <w:rPr>
          <w:rFonts w:ascii="Arial" w:hAnsi="Arial" w:cs="Arial"/>
          <w:sz w:val="22"/>
          <w:szCs w:val="22"/>
        </w:rPr>
      </w:pPr>
      <w:r w:rsidRPr="004E67AD">
        <w:rPr>
          <w:rFonts w:ascii="Arial" w:hAnsi="Arial" w:cs="Arial"/>
          <w:sz w:val="22"/>
          <w:szCs w:val="22"/>
        </w:rPr>
        <w:t>Limited g</w:t>
      </w:r>
      <w:r w:rsidR="00692DF3" w:rsidRPr="004E67AD">
        <w:rPr>
          <w:rFonts w:ascii="Arial" w:hAnsi="Arial" w:cs="Arial"/>
          <w:sz w:val="22"/>
          <w:szCs w:val="22"/>
        </w:rPr>
        <w:t xml:space="preserve">old and barium </w:t>
      </w:r>
      <w:r w:rsidRPr="004E67AD">
        <w:rPr>
          <w:rFonts w:ascii="Arial" w:hAnsi="Arial" w:cs="Arial"/>
          <w:sz w:val="22"/>
          <w:szCs w:val="22"/>
        </w:rPr>
        <w:t xml:space="preserve">float </w:t>
      </w:r>
      <w:r w:rsidR="00692DF3" w:rsidRPr="004E67AD">
        <w:rPr>
          <w:rFonts w:ascii="Arial" w:hAnsi="Arial" w:cs="Arial"/>
          <w:sz w:val="22"/>
          <w:szCs w:val="22"/>
        </w:rPr>
        <w:t>assays (n=5) are anomalous</w:t>
      </w:r>
      <w:r w:rsidR="0050232F" w:rsidRPr="004E67AD">
        <w:rPr>
          <w:rFonts w:ascii="Arial" w:hAnsi="Arial" w:cs="Arial"/>
          <w:sz w:val="22"/>
          <w:szCs w:val="22"/>
        </w:rPr>
        <w:t>,</w:t>
      </w:r>
      <w:r w:rsidR="00692DF3" w:rsidRPr="004E67AD">
        <w:rPr>
          <w:rFonts w:ascii="Arial" w:hAnsi="Arial" w:cs="Arial"/>
          <w:sz w:val="22"/>
          <w:szCs w:val="22"/>
        </w:rPr>
        <w:t xml:space="preserve"> with the highest being 0.24g/t Au and 1000+ppm Ba. </w:t>
      </w:r>
      <w:r w:rsidR="00D236F4" w:rsidRPr="004E67AD">
        <w:rPr>
          <w:rFonts w:ascii="Arial" w:hAnsi="Arial" w:cs="Arial"/>
          <w:sz w:val="22"/>
          <w:szCs w:val="22"/>
        </w:rPr>
        <w:t>In 2006, s</w:t>
      </w:r>
      <w:r w:rsidR="00692DF3" w:rsidRPr="004E67AD">
        <w:rPr>
          <w:rFonts w:ascii="Arial" w:hAnsi="Arial" w:cs="Arial"/>
          <w:sz w:val="22"/>
          <w:szCs w:val="22"/>
        </w:rPr>
        <w:t xml:space="preserve">ub audio magnetics completed over Dobroyde extended to the Far North </w:t>
      </w:r>
      <w:r w:rsidR="00D236F4" w:rsidRPr="004E67AD">
        <w:rPr>
          <w:rFonts w:ascii="Arial" w:hAnsi="Arial" w:cs="Arial"/>
          <w:sz w:val="22"/>
          <w:szCs w:val="22"/>
        </w:rPr>
        <w:t>p</w:t>
      </w:r>
      <w:r w:rsidR="00692DF3" w:rsidRPr="004E67AD">
        <w:rPr>
          <w:rFonts w:ascii="Arial" w:hAnsi="Arial" w:cs="Arial"/>
          <w:sz w:val="22"/>
          <w:szCs w:val="22"/>
        </w:rPr>
        <w:t xml:space="preserve">rospect. The EQMMR response for both the Dobroyde and Far North prospects are strongly coincident and </w:t>
      </w:r>
      <w:r w:rsidR="00D55671" w:rsidRPr="004E67AD">
        <w:rPr>
          <w:rFonts w:ascii="Arial" w:hAnsi="Arial" w:cs="Arial"/>
          <w:sz w:val="22"/>
          <w:szCs w:val="22"/>
        </w:rPr>
        <w:t xml:space="preserve">hence </w:t>
      </w:r>
      <w:r w:rsidR="00961556" w:rsidRPr="004E67AD">
        <w:rPr>
          <w:rFonts w:ascii="Arial" w:hAnsi="Arial" w:cs="Arial"/>
          <w:sz w:val="22"/>
          <w:szCs w:val="22"/>
        </w:rPr>
        <w:t>enhance</w:t>
      </w:r>
      <w:r w:rsidR="00692DF3" w:rsidRPr="004E67AD">
        <w:rPr>
          <w:rFonts w:ascii="Arial" w:hAnsi="Arial" w:cs="Arial"/>
          <w:sz w:val="22"/>
          <w:szCs w:val="22"/>
        </w:rPr>
        <w:t xml:space="preserve"> the </w:t>
      </w:r>
      <w:r w:rsidR="0050232F" w:rsidRPr="004E67AD">
        <w:rPr>
          <w:rFonts w:ascii="Arial" w:hAnsi="Arial" w:cs="Arial"/>
          <w:sz w:val="22"/>
          <w:szCs w:val="22"/>
        </w:rPr>
        <w:t>p</w:t>
      </w:r>
      <w:r w:rsidR="00692DF3" w:rsidRPr="004E67AD">
        <w:rPr>
          <w:rFonts w:ascii="Arial" w:hAnsi="Arial" w:cs="Arial"/>
          <w:sz w:val="22"/>
          <w:szCs w:val="22"/>
        </w:rPr>
        <w:t xml:space="preserve">rospectivity of this area. </w:t>
      </w:r>
    </w:p>
    <w:p w14:paraId="198AD607" w14:textId="7316154B" w:rsidR="00D3012C" w:rsidRPr="004E67AD" w:rsidRDefault="00D3012C" w:rsidP="004E67AD">
      <w:pPr>
        <w:rPr>
          <w:rFonts w:ascii="Arial" w:hAnsi="Arial" w:cs="Arial"/>
          <w:sz w:val="22"/>
          <w:szCs w:val="22"/>
        </w:rPr>
      </w:pPr>
    </w:p>
    <w:p w14:paraId="7E419099" w14:textId="77777777" w:rsidR="00D3012C" w:rsidRPr="00FC4947" w:rsidRDefault="00D3012C" w:rsidP="004E67AD">
      <w:pPr>
        <w:rPr>
          <w:rFonts w:ascii="Arial" w:hAnsi="Arial" w:cs="Arial"/>
          <w:b/>
          <w:sz w:val="22"/>
          <w:szCs w:val="22"/>
        </w:rPr>
      </w:pPr>
      <w:r w:rsidRPr="00FC4947">
        <w:rPr>
          <w:rFonts w:ascii="Arial" w:hAnsi="Arial" w:cs="Arial"/>
          <w:b/>
          <w:sz w:val="22"/>
          <w:szCs w:val="22"/>
        </w:rPr>
        <w:t>Southern Mag</w:t>
      </w:r>
      <w:r w:rsidR="00961556" w:rsidRPr="00FC4947">
        <w:rPr>
          <w:rFonts w:ascii="Arial" w:hAnsi="Arial" w:cs="Arial"/>
          <w:b/>
          <w:sz w:val="22"/>
          <w:szCs w:val="22"/>
        </w:rPr>
        <w:t>netic</w:t>
      </w:r>
      <w:r w:rsidRPr="00FC4947">
        <w:rPr>
          <w:rFonts w:ascii="Arial" w:hAnsi="Arial" w:cs="Arial"/>
          <w:b/>
          <w:sz w:val="22"/>
          <w:szCs w:val="22"/>
        </w:rPr>
        <w:t xml:space="preserve"> High</w:t>
      </w:r>
    </w:p>
    <w:p w14:paraId="3455376B" w14:textId="03307416" w:rsidR="00D3012C" w:rsidRPr="004E67AD" w:rsidRDefault="00DF2C41" w:rsidP="004E67AD">
      <w:pPr>
        <w:rPr>
          <w:rFonts w:ascii="Arial" w:hAnsi="Arial" w:cs="Arial"/>
          <w:sz w:val="22"/>
          <w:szCs w:val="22"/>
        </w:rPr>
      </w:pPr>
      <w:r w:rsidRPr="004E67AD">
        <w:rPr>
          <w:rFonts w:ascii="Arial" w:hAnsi="Arial" w:cs="Arial"/>
          <w:sz w:val="22"/>
          <w:szCs w:val="22"/>
        </w:rPr>
        <w:t xml:space="preserve">Five kilometres </w:t>
      </w:r>
      <w:r w:rsidR="007E5790" w:rsidRPr="004E67AD">
        <w:rPr>
          <w:rFonts w:ascii="Arial" w:hAnsi="Arial" w:cs="Arial"/>
          <w:sz w:val="22"/>
          <w:szCs w:val="22"/>
        </w:rPr>
        <w:t xml:space="preserve">south </w:t>
      </w:r>
      <w:r w:rsidRPr="004E67AD">
        <w:rPr>
          <w:rFonts w:ascii="Arial" w:hAnsi="Arial" w:cs="Arial"/>
          <w:sz w:val="22"/>
          <w:szCs w:val="22"/>
        </w:rPr>
        <w:t>along strike to the of Dobroyde Hill is a large</w:t>
      </w:r>
      <w:r w:rsidR="00D3012C" w:rsidRPr="004E67AD">
        <w:rPr>
          <w:rFonts w:ascii="Arial" w:hAnsi="Arial" w:cs="Arial"/>
          <w:sz w:val="22"/>
          <w:szCs w:val="22"/>
        </w:rPr>
        <w:t xml:space="preserve"> magnetic high response</w:t>
      </w:r>
      <w:r w:rsidRPr="004E67AD">
        <w:rPr>
          <w:rFonts w:ascii="Arial" w:hAnsi="Arial" w:cs="Arial"/>
          <w:sz w:val="22"/>
          <w:szCs w:val="22"/>
        </w:rPr>
        <w:t>. This feature is</w:t>
      </w:r>
      <w:r w:rsidR="00D3012C" w:rsidRPr="004E67AD">
        <w:rPr>
          <w:rFonts w:ascii="Arial" w:hAnsi="Arial" w:cs="Arial"/>
          <w:sz w:val="22"/>
          <w:szCs w:val="22"/>
        </w:rPr>
        <w:t xml:space="preserve"> known from regional government magnetic data</w:t>
      </w:r>
      <w:r w:rsidRPr="004E67AD">
        <w:rPr>
          <w:rFonts w:ascii="Arial" w:hAnsi="Arial" w:cs="Arial"/>
          <w:sz w:val="22"/>
          <w:szCs w:val="22"/>
        </w:rPr>
        <w:t xml:space="preserve"> and </w:t>
      </w:r>
      <w:r w:rsidR="00961556" w:rsidRPr="004E67AD">
        <w:rPr>
          <w:rFonts w:ascii="Arial" w:hAnsi="Arial" w:cs="Arial"/>
          <w:sz w:val="22"/>
          <w:szCs w:val="22"/>
        </w:rPr>
        <w:t>extends</w:t>
      </w:r>
      <w:r w:rsidR="00D3012C" w:rsidRPr="004E67AD">
        <w:rPr>
          <w:rFonts w:ascii="Arial" w:hAnsi="Arial" w:cs="Arial"/>
          <w:sz w:val="22"/>
          <w:szCs w:val="22"/>
        </w:rPr>
        <w:t xml:space="preserve"> </w:t>
      </w:r>
      <w:r w:rsidR="002D129A" w:rsidRPr="004E67AD">
        <w:rPr>
          <w:rFonts w:ascii="Arial" w:hAnsi="Arial" w:cs="Arial"/>
          <w:sz w:val="22"/>
          <w:szCs w:val="22"/>
        </w:rPr>
        <w:t>5</w:t>
      </w:r>
      <w:r w:rsidR="00D3012C" w:rsidRPr="004E67AD">
        <w:rPr>
          <w:rFonts w:ascii="Arial" w:hAnsi="Arial" w:cs="Arial"/>
          <w:sz w:val="22"/>
          <w:szCs w:val="22"/>
        </w:rPr>
        <w:t xml:space="preserve">km in length and 2km </w:t>
      </w:r>
      <w:r w:rsidR="00D55671" w:rsidRPr="004E67AD">
        <w:rPr>
          <w:rFonts w:ascii="Arial" w:hAnsi="Arial" w:cs="Arial"/>
          <w:sz w:val="22"/>
          <w:szCs w:val="22"/>
        </w:rPr>
        <w:t>in width</w:t>
      </w:r>
      <w:r w:rsidR="00D3012C" w:rsidRPr="004E67AD">
        <w:rPr>
          <w:rFonts w:ascii="Arial" w:hAnsi="Arial" w:cs="Arial"/>
          <w:sz w:val="22"/>
          <w:szCs w:val="22"/>
        </w:rPr>
        <w:t xml:space="preserve">. </w:t>
      </w:r>
      <w:r w:rsidR="006061DA" w:rsidRPr="004E67AD">
        <w:rPr>
          <w:rFonts w:ascii="Arial" w:hAnsi="Arial" w:cs="Arial"/>
          <w:sz w:val="22"/>
          <w:szCs w:val="22"/>
        </w:rPr>
        <w:t>The feature is similar in appearance to the Dobroyde Magnetic High and also appears to have magnetic destruction zones however the area has had no modern exploration or drilling. The area is under shallow pastoral cover and no outcrop has been found however illite altered float samples</w:t>
      </w:r>
      <w:r w:rsidR="007E5790" w:rsidRPr="004E67AD">
        <w:rPr>
          <w:rFonts w:ascii="Arial" w:hAnsi="Arial" w:cs="Arial"/>
          <w:sz w:val="22"/>
          <w:szCs w:val="22"/>
        </w:rPr>
        <w:t xml:space="preserve"> have been found</w:t>
      </w:r>
      <w:r w:rsidR="006061DA" w:rsidRPr="004E67AD">
        <w:rPr>
          <w:rFonts w:ascii="Arial" w:hAnsi="Arial" w:cs="Arial"/>
          <w:sz w:val="22"/>
          <w:szCs w:val="22"/>
        </w:rPr>
        <w:t xml:space="preserve">. </w:t>
      </w:r>
      <w:r w:rsidR="00B1406D" w:rsidRPr="004E67AD">
        <w:rPr>
          <w:rFonts w:ascii="Arial" w:hAnsi="Arial" w:cs="Arial"/>
          <w:sz w:val="22"/>
          <w:szCs w:val="22"/>
        </w:rPr>
        <w:t xml:space="preserve">This </w:t>
      </w:r>
      <w:r w:rsidR="00AE2634" w:rsidRPr="004E67AD">
        <w:rPr>
          <w:rFonts w:ascii="Arial" w:hAnsi="Arial" w:cs="Arial"/>
          <w:sz w:val="22"/>
          <w:szCs w:val="22"/>
        </w:rPr>
        <w:t xml:space="preserve">very large </w:t>
      </w:r>
      <w:r w:rsidR="00B1406D" w:rsidRPr="004E67AD">
        <w:rPr>
          <w:rFonts w:ascii="Arial" w:hAnsi="Arial" w:cs="Arial"/>
          <w:sz w:val="22"/>
          <w:szCs w:val="22"/>
        </w:rPr>
        <w:t>magnetic feature will be the focus of regional exploration moving forward.</w:t>
      </w:r>
    </w:p>
    <w:p w14:paraId="443BC4D6" w14:textId="77777777" w:rsidR="00AF0B4F" w:rsidRPr="004E67AD" w:rsidRDefault="00AF0B4F" w:rsidP="004E67AD">
      <w:pPr>
        <w:rPr>
          <w:rFonts w:ascii="Arial" w:hAnsi="Arial" w:cs="Arial"/>
          <w:sz w:val="22"/>
          <w:szCs w:val="22"/>
        </w:rPr>
      </w:pPr>
    </w:p>
    <w:p w14:paraId="43FB0BBA" w14:textId="2C6DB85D" w:rsidR="00AF0B4F" w:rsidRPr="004E67AD" w:rsidRDefault="00EA2A2F" w:rsidP="004E67AD">
      <w:pPr>
        <w:rPr>
          <w:rFonts w:ascii="Arial" w:hAnsi="Arial" w:cs="Arial"/>
          <w:sz w:val="22"/>
          <w:szCs w:val="22"/>
        </w:rPr>
      </w:pPr>
      <w:r>
        <w:rPr>
          <w:rFonts w:ascii="Arial" w:hAnsi="Arial" w:cs="Arial"/>
          <w:b/>
          <w:sz w:val="22"/>
          <w:szCs w:val="22"/>
        </w:rPr>
        <w:t>CONCLUSION</w:t>
      </w:r>
    </w:p>
    <w:p w14:paraId="10FDAB13" w14:textId="77777777" w:rsidR="00416589" w:rsidRPr="004E67AD" w:rsidRDefault="00416589" w:rsidP="004E67AD">
      <w:pPr>
        <w:rPr>
          <w:rFonts w:ascii="Arial" w:hAnsi="Arial" w:cs="Arial"/>
          <w:sz w:val="22"/>
          <w:szCs w:val="22"/>
        </w:rPr>
      </w:pPr>
    </w:p>
    <w:p w14:paraId="6C95A42A" w14:textId="62AE34BE" w:rsidR="00F961E5" w:rsidRPr="004E67AD" w:rsidRDefault="00814ED3" w:rsidP="004E67AD">
      <w:pPr>
        <w:rPr>
          <w:rFonts w:ascii="Arial" w:hAnsi="Arial" w:cs="Arial"/>
          <w:sz w:val="22"/>
          <w:szCs w:val="22"/>
        </w:rPr>
      </w:pPr>
      <w:r w:rsidRPr="004E67AD">
        <w:rPr>
          <w:rFonts w:ascii="Arial" w:hAnsi="Arial" w:cs="Arial"/>
          <w:sz w:val="22"/>
          <w:szCs w:val="22"/>
        </w:rPr>
        <w:t>The small but well defined historic gold resource at the Dobroyde Hill high sulphid</w:t>
      </w:r>
      <w:r w:rsidR="00501735" w:rsidRPr="004E67AD">
        <w:rPr>
          <w:rFonts w:ascii="Arial" w:hAnsi="Arial" w:cs="Arial"/>
          <w:sz w:val="22"/>
          <w:szCs w:val="22"/>
        </w:rPr>
        <w:t xml:space="preserve">ation epithermal deposit has </w:t>
      </w:r>
      <w:r w:rsidR="00370C94" w:rsidRPr="004E67AD">
        <w:rPr>
          <w:rFonts w:ascii="Arial" w:hAnsi="Arial" w:cs="Arial"/>
          <w:sz w:val="22"/>
          <w:szCs w:val="22"/>
        </w:rPr>
        <w:t xml:space="preserve">provided confidence that the </w:t>
      </w:r>
      <w:r w:rsidR="00E45432" w:rsidRPr="004E67AD">
        <w:rPr>
          <w:rFonts w:ascii="Arial" w:hAnsi="Arial" w:cs="Arial"/>
          <w:sz w:val="22"/>
          <w:szCs w:val="22"/>
        </w:rPr>
        <w:t>Dobroyde volcanics are</w:t>
      </w:r>
      <w:r w:rsidR="00370C94" w:rsidRPr="004E67AD">
        <w:rPr>
          <w:rFonts w:ascii="Arial" w:hAnsi="Arial" w:cs="Arial"/>
          <w:sz w:val="22"/>
          <w:szCs w:val="22"/>
        </w:rPr>
        <w:t xml:space="preserve"> fertile with gold and that further exploration is warranted. </w:t>
      </w:r>
      <w:r w:rsidR="00E14EA0" w:rsidRPr="004E67AD">
        <w:rPr>
          <w:rFonts w:ascii="Arial" w:hAnsi="Arial" w:cs="Arial"/>
          <w:sz w:val="22"/>
          <w:szCs w:val="22"/>
        </w:rPr>
        <w:t xml:space="preserve">The historic drilling </w:t>
      </w:r>
      <w:r w:rsidR="00961556" w:rsidRPr="004E67AD">
        <w:rPr>
          <w:rFonts w:ascii="Arial" w:hAnsi="Arial" w:cs="Arial"/>
          <w:sz w:val="22"/>
          <w:szCs w:val="22"/>
        </w:rPr>
        <w:t>did</w:t>
      </w:r>
      <w:r w:rsidR="00E14EA0" w:rsidRPr="004E67AD">
        <w:rPr>
          <w:rFonts w:ascii="Arial" w:hAnsi="Arial" w:cs="Arial"/>
          <w:sz w:val="22"/>
          <w:szCs w:val="22"/>
        </w:rPr>
        <w:t xml:space="preserve"> not </w:t>
      </w:r>
      <w:r w:rsidR="00E45432" w:rsidRPr="004E67AD">
        <w:rPr>
          <w:rFonts w:ascii="Arial" w:hAnsi="Arial" w:cs="Arial"/>
          <w:sz w:val="22"/>
          <w:szCs w:val="22"/>
        </w:rPr>
        <w:t>test</w:t>
      </w:r>
      <w:r w:rsidR="00E14EA0" w:rsidRPr="004E67AD">
        <w:rPr>
          <w:rFonts w:ascii="Arial" w:hAnsi="Arial" w:cs="Arial"/>
          <w:sz w:val="22"/>
          <w:szCs w:val="22"/>
        </w:rPr>
        <w:t xml:space="preserve"> the current resource deeper than 200m down plunge</w:t>
      </w:r>
      <w:r w:rsidR="00F961E5" w:rsidRPr="004E67AD">
        <w:rPr>
          <w:rFonts w:ascii="Arial" w:hAnsi="Arial" w:cs="Arial"/>
          <w:sz w:val="22"/>
          <w:szCs w:val="22"/>
        </w:rPr>
        <w:t>. This large mineralised alteration system intercepted in NDD005, has extended the outcropping high sulphidation epithermal for another 700m, taking the down plunge strike length to nearly 1km as well as discover carbonate base-metal epithermal gold mineralisation.</w:t>
      </w:r>
    </w:p>
    <w:p w14:paraId="64CEEF4E" w14:textId="77777777" w:rsidR="00F961E5" w:rsidRPr="004E67AD" w:rsidRDefault="00F961E5" w:rsidP="004E67AD">
      <w:pPr>
        <w:rPr>
          <w:rFonts w:ascii="Arial" w:hAnsi="Arial" w:cs="Arial"/>
          <w:sz w:val="22"/>
          <w:szCs w:val="22"/>
        </w:rPr>
      </w:pPr>
    </w:p>
    <w:p w14:paraId="03398EA2" w14:textId="09BB8E54" w:rsidR="00C824D9" w:rsidRPr="004E67AD" w:rsidRDefault="009D603D" w:rsidP="004E67AD">
      <w:pPr>
        <w:rPr>
          <w:rFonts w:ascii="Arial" w:hAnsi="Arial" w:cs="Arial"/>
          <w:sz w:val="22"/>
          <w:szCs w:val="22"/>
        </w:rPr>
      </w:pPr>
      <w:r w:rsidRPr="004E67AD">
        <w:rPr>
          <w:rFonts w:ascii="Arial" w:hAnsi="Arial" w:cs="Arial"/>
          <w:sz w:val="22"/>
          <w:szCs w:val="22"/>
        </w:rPr>
        <w:lastRenderedPageBreak/>
        <w:t>Traditional low-</w:t>
      </w:r>
      <w:r w:rsidR="00C824D9" w:rsidRPr="004E67AD">
        <w:rPr>
          <w:rFonts w:ascii="Arial" w:hAnsi="Arial" w:cs="Arial"/>
          <w:sz w:val="22"/>
          <w:szCs w:val="22"/>
        </w:rPr>
        <w:t xml:space="preserve">cost ground work </w:t>
      </w:r>
      <w:r w:rsidR="00F961E5" w:rsidRPr="004E67AD">
        <w:rPr>
          <w:rFonts w:ascii="Arial" w:hAnsi="Arial" w:cs="Arial"/>
          <w:sz w:val="22"/>
          <w:szCs w:val="22"/>
        </w:rPr>
        <w:t xml:space="preserve">with modern spectral technology, </w:t>
      </w:r>
      <w:r w:rsidR="00C824D9" w:rsidRPr="004E67AD">
        <w:rPr>
          <w:rFonts w:ascii="Arial" w:hAnsi="Arial" w:cs="Arial"/>
          <w:sz w:val="22"/>
          <w:szCs w:val="22"/>
        </w:rPr>
        <w:t>a 20</w:t>
      </w:r>
      <w:r w:rsidR="00C824D9" w:rsidRPr="004E67AD">
        <w:rPr>
          <w:rFonts w:ascii="Arial" w:hAnsi="Arial" w:cs="Arial"/>
          <w:sz w:val="22"/>
          <w:szCs w:val="22"/>
          <w:vertAlign w:val="superscript"/>
        </w:rPr>
        <w:t>th</w:t>
      </w:r>
      <w:r w:rsidR="00C824D9" w:rsidRPr="004E67AD">
        <w:rPr>
          <w:rFonts w:ascii="Arial" w:hAnsi="Arial" w:cs="Arial"/>
          <w:sz w:val="22"/>
          <w:szCs w:val="22"/>
        </w:rPr>
        <w:t xml:space="preserve"> century understanding of magmatic related alteration systems </w:t>
      </w:r>
      <w:r w:rsidR="00F961E5" w:rsidRPr="004E67AD">
        <w:rPr>
          <w:rFonts w:ascii="Arial" w:hAnsi="Arial" w:cs="Arial"/>
          <w:sz w:val="22"/>
          <w:szCs w:val="22"/>
        </w:rPr>
        <w:t xml:space="preserve">and the NSW Government cooperative drill funding </w:t>
      </w:r>
      <w:r w:rsidR="00C824D9" w:rsidRPr="004E67AD">
        <w:rPr>
          <w:rFonts w:ascii="Arial" w:hAnsi="Arial" w:cs="Arial"/>
          <w:sz w:val="22"/>
          <w:szCs w:val="22"/>
        </w:rPr>
        <w:t xml:space="preserve">has led to the </w:t>
      </w:r>
      <w:r w:rsidR="00CA3A9D" w:rsidRPr="004E67AD">
        <w:rPr>
          <w:rFonts w:ascii="Arial" w:hAnsi="Arial" w:cs="Arial"/>
          <w:sz w:val="22"/>
          <w:szCs w:val="22"/>
        </w:rPr>
        <w:t>recognition</w:t>
      </w:r>
      <w:r w:rsidR="00C824D9" w:rsidRPr="004E67AD">
        <w:rPr>
          <w:rFonts w:ascii="Arial" w:hAnsi="Arial" w:cs="Arial"/>
          <w:sz w:val="22"/>
          <w:szCs w:val="22"/>
        </w:rPr>
        <w:t xml:space="preserve"> of a much larger alteration system</w:t>
      </w:r>
      <w:r w:rsidR="00F961E5" w:rsidRPr="004E67AD">
        <w:rPr>
          <w:rFonts w:ascii="Arial" w:hAnsi="Arial" w:cs="Arial"/>
          <w:sz w:val="22"/>
          <w:szCs w:val="22"/>
        </w:rPr>
        <w:t xml:space="preserve"> and is unlocking a bigger story</w:t>
      </w:r>
      <w:r w:rsidR="00C824D9" w:rsidRPr="004E67AD">
        <w:rPr>
          <w:rFonts w:ascii="Arial" w:hAnsi="Arial" w:cs="Arial"/>
          <w:sz w:val="22"/>
          <w:szCs w:val="22"/>
        </w:rPr>
        <w:t xml:space="preserve">. </w:t>
      </w:r>
      <w:r w:rsidR="00F961E5" w:rsidRPr="004E67AD">
        <w:rPr>
          <w:rFonts w:ascii="Arial" w:hAnsi="Arial" w:cs="Arial"/>
          <w:sz w:val="22"/>
          <w:szCs w:val="22"/>
        </w:rPr>
        <w:t>T</w:t>
      </w:r>
      <w:r w:rsidR="00E643E2" w:rsidRPr="004E67AD">
        <w:rPr>
          <w:rFonts w:ascii="Arial" w:hAnsi="Arial" w:cs="Arial"/>
          <w:sz w:val="22"/>
          <w:szCs w:val="22"/>
        </w:rPr>
        <w:t xml:space="preserve">his project has the potential to lead </w:t>
      </w:r>
      <w:r w:rsidR="00C824D9" w:rsidRPr="004E67AD">
        <w:rPr>
          <w:rFonts w:ascii="Arial" w:hAnsi="Arial" w:cs="Arial"/>
          <w:sz w:val="22"/>
          <w:szCs w:val="22"/>
        </w:rPr>
        <w:t xml:space="preserve">to the discovery of </w:t>
      </w:r>
      <w:r w:rsidR="00E45432" w:rsidRPr="004E67AD">
        <w:rPr>
          <w:rFonts w:ascii="Arial" w:hAnsi="Arial" w:cs="Arial"/>
          <w:sz w:val="22"/>
          <w:szCs w:val="22"/>
        </w:rPr>
        <w:t>New South Wales</w:t>
      </w:r>
      <w:r w:rsidR="007A7BDC" w:rsidRPr="004E67AD">
        <w:rPr>
          <w:rFonts w:ascii="Arial" w:hAnsi="Arial" w:cs="Arial"/>
          <w:sz w:val="22"/>
          <w:szCs w:val="22"/>
        </w:rPr>
        <w:t xml:space="preserve"> second</w:t>
      </w:r>
      <w:r w:rsidR="00C824D9" w:rsidRPr="004E67AD">
        <w:rPr>
          <w:rFonts w:ascii="Arial" w:hAnsi="Arial" w:cs="Arial"/>
          <w:sz w:val="22"/>
          <w:szCs w:val="22"/>
        </w:rPr>
        <w:t xml:space="preserve"> large </w:t>
      </w:r>
      <w:r w:rsidR="00370C94" w:rsidRPr="004E67AD">
        <w:rPr>
          <w:rFonts w:ascii="Arial" w:hAnsi="Arial" w:cs="Arial"/>
          <w:sz w:val="22"/>
          <w:szCs w:val="22"/>
        </w:rPr>
        <w:t>carb</w:t>
      </w:r>
      <w:r w:rsidR="00E643E2" w:rsidRPr="004E67AD">
        <w:rPr>
          <w:rFonts w:ascii="Arial" w:hAnsi="Arial" w:cs="Arial"/>
          <w:sz w:val="22"/>
          <w:szCs w:val="22"/>
        </w:rPr>
        <w:t>onate base-</w:t>
      </w:r>
      <w:r w:rsidR="00370C94" w:rsidRPr="004E67AD">
        <w:rPr>
          <w:rFonts w:ascii="Arial" w:hAnsi="Arial" w:cs="Arial"/>
          <w:sz w:val="22"/>
          <w:szCs w:val="22"/>
        </w:rPr>
        <w:t xml:space="preserve">metal </w:t>
      </w:r>
      <w:r w:rsidR="00C824D9" w:rsidRPr="004E67AD">
        <w:rPr>
          <w:rFonts w:ascii="Arial" w:hAnsi="Arial" w:cs="Arial"/>
          <w:sz w:val="22"/>
          <w:szCs w:val="22"/>
        </w:rPr>
        <w:t xml:space="preserve">gold </w:t>
      </w:r>
      <w:r w:rsidR="00CA3A9D" w:rsidRPr="004E67AD">
        <w:rPr>
          <w:rFonts w:ascii="Arial" w:hAnsi="Arial" w:cs="Arial"/>
          <w:sz w:val="22"/>
          <w:szCs w:val="22"/>
        </w:rPr>
        <w:t xml:space="preserve">epithermal </w:t>
      </w:r>
      <w:r w:rsidR="00E45432" w:rsidRPr="004E67AD">
        <w:rPr>
          <w:rFonts w:ascii="Arial" w:hAnsi="Arial" w:cs="Arial"/>
          <w:sz w:val="22"/>
          <w:szCs w:val="22"/>
        </w:rPr>
        <w:t>deposit</w:t>
      </w:r>
      <w:r w:rsidR="00C824D9" w:rsidRPr="004E67AD">
        <w:rPr>
          <w:rFonts w:ascii="Arial" w:hAnsi="Arial" w:cs="Arial"/>
          <w:sz w:val="22"/>
          <w:szCs w:val="22"/>
        </w:rPr>
        <w:t>.</w:t>
      </w:r>
    </w:p>
    <w:p w14:paraId="5221901A" w14:textId="77777777" w:rsidR="00C824D9" w:rsidRPr="004E67AD" w:rsidRDefault="00C824D9" w:rsidP="004E67AD">
      <w:pPr>
        <w:rPr>
          <w:rFonts w:ascii="Arial" w:hAnsi="Arial" w:cs="Arial"/>
          <w:sz w:val="22"/>
          <w:szCs w:val="22"/>
        </w:rPr>
      </w:pPr>
    </w:p>
    <w:p w14:paraId="2195BC29" w14:textId="1E04626B" w:rsidR="00D35FB8" w:rsidRPr="004E67AD" w:rsidRDefault="00FC4947" w:rsidP="004E67AD">
      <w:pPr>
        <w:rPr>
          <w:rFonts w:ascii="Arial" w:hAnsi="Arial" w:cs="Arial"/>
          <w:b/>
          <w:sz w:val="22"/>
          <w:szCs w:val="22"/>
        </w:rPr>
      </w:pPr>
      <w:r>
        <w:rPr>
          <w:rFonts w:ascii="Arial" w:hAnsi="Arial" w:cs="Arial"/>
          <w:b/>
          <w:sz w:val="22"/>
          <w:szCs w:val="22"/>
        </w:rPr>
        <w:t>ACKNOLOWEDGEMENTS</w:t>
      </w:r>
    </w:p>
    <w:p w14:paraId="021A7628" w14:textId="77777777" w:rsidR="00AA45BA" w:rsidRPr="004E67AD" w:rsidRDefault="00AA45BA" w:rsidP="004E67AD">
      <w:pPr>
        <w:rPr>
          <w:rFonts w:ascii="Arial" w:hAnsi="Arial" w:cs="Arial"/>
          <w:sz w:val="22"/>
          <w:szCs w:val="22"/>
        </w:rPr>
      </w:pPr>
    </w:p>
    <w:p w14:paraId="08603502" w14:textId="0E20243A" w:rsidR="00D35FB8" w:rsidRPr="004E67AD" w:rsidRDefault="00D35FB8" w:rsidP="004E67AD">
      <w:pPr>
        <w:rPr>
          <w:rFonts w:ascii="Arial" w:hAnsi="Arial" w:cs="Arial"/>
          <w:sz w:val="22"/>
          <w:szCs w:val="22"/>
        </w:rPr>
      </w:pPr>
      <w:r w:rsidRPr="004E67AD">
        <w:rPr>
          <w:rFonts w:ascii="Arial" w:hAnsi="Arial" w:cs="Arial"/>
          <w:sz w:val="22"/>
          <w:szCs w:val="22"/>
        </w:rPr>
        <w:t>The NSW Geological Survey are</w:t>
      </w:r>
      <w:r w:rsidR="009A1581" w:rsidRPr="004E67AD">
        <w:rPr>
          <w:rFonts w:ascii="Arial" w:hAnsi="Arial" w:cs="Arial"/>
          <w:sz w:val="22"/>
          <w:szCs w:val="22"/>
        </w:rPr>
        <w:t xml:space="preserve"> </w:t>
      </w:r>
      <w:r w:rsidRPr="004E67AD">
        <w:rPr>
          <w:rFonts w:ascii="Arial" w:hAnsi="Arial" w:cs="Arial"/>
          <w:sz w:val="22"/>
          <w:szCs w:val="22"/>
        </w:rPr>
        <w:t xml:space="preserve">thanked for their partnership </w:t>
      </w:r>
      <w:r w:rsidR="006E0932" w:rsidRPr="004E67AD">
        <w:rPr>
          <w:rFonts w:ascii="Arial" w:hAnsi="Arial" w:cs="Arial"/>
          <w:sz w:val="22"/>
          <w:szCs w:val="22"/>
        </w:rPr>
        <w:t xml:space="preserve">with </w:t>
      </w:r>
      <w:r w:rsidR="0019699D" w:rsidRPr="004E67AD">
        <w:rPr>
          <w:rFonts w:ascii="Arial" w:hAnsi="Arial" w:cs="Arial"/>
          <w:sz w:val="22"/>
          <w:szCs w:val="22"/>
        </w:rPr>
        <w:t xml:space="preserve">New South Resources Pty Ltd </w:t>
      </w:r>
      <w:r w:rsidR="006E0932" w:rsidRPr="004E67AD">
        <w:rPr>
          <w:rFonts w:ascii="Arial" w:hAnsi="Arial" w:cs="Arial"/>
          <w:sz w:val="22"/>
          <w:szCs w:val="22"/>
        </w:rPr>
        <w:t xml:space="preserve">in the form of the </w:t>
      </w:r>
      <w:r w:rsidRPr="004E67AD">
        <w:rPr>
          <w:rFonts w:ascii="Arial" w:hAnsi="Arial" w:cs="Arial"/>
          <w:sz w:val="22"/>
          <w:szCs w:val="22"/>
        </w:rPr>
        <w:t>Cooperative Drill Funding</w:t>
      </w:r>
      <w:r w:rsidR="000A4733" w:rsidRPr="004E67AD">
        <w:rPr>
          <w:rFonts w:ascii="Arial" w:hAnsi="Arial" w:cs="Arial"/>
          <w:sz w:val="22"/>
          <w:szCs w:val="22"/>
        </w:rPr>
        <w:t>,</w:t>
      </w:r>
      <w:r w:rsidRPr="004E67AD">
        <w:rPr>
          <w:rFonts w:ascii="Arial" w:hAnsi="Arial" w:cs="Arial"/>
          <w:sz w:val="22"/>
          <w:szCs w:val="22"/>
        </w:rPr>
        <w:t xml:space="preserve"> as well as</w:t>
      </w:r>
      <w:r w:rsidR="006E0932" w:rsidRPr="004E67AD">
        <w:rPr>
          <w:rFonts w:ascii="Arial" w:hAnsi="Arial" w:cs="Arial"/>
          <w:sz w:val="22"/>
          <w:szCs w:val="22"/>
        </w:rPr>
        <w:t xml:space="preserve"> being a supplier of public geological information which has greatly helped advance the Dobroyde </w:t>
      </w:r>
      <w:r w:rsidR="000A4733" w:rsidRPr="004E67AD">
        <w:rPr>
          <w:rFonts w:ascii="Arial" w:hAnsi="Arial" w:cs="Arial"/>
          <w:sz w:val="22"/>
          <w:szCs w:val="22"/>
        </w:rPr>
        <w:t>P</w:t>
      </w:r>
      <w:r w:rsidR="006E0932" w:rsidRPr="004E67AD">
        <w:rPr>
          <w:rFonts w:ascii="Arial" w:hAnsi="Arial" w:cs="Arial"/>
          <w:sz w:val="22"/>
          <w:szCs w:val="22"/>
        </w:rPr>
        <w:t xml:space="preserve">roject. The Dobroyde </w:t>
      </w:r>
      <w:r w:rsidR="007B72AB" w:rsidRPr="004E67AD">
        <w:rPr>
          <w:rFonts w:ascii="Arial" w:hAnsi="Arial" w:cs="Arial"/>
          <w:sz w:val="22"/>
          <w:szCs w:val="22"/>
        </w:rPr>
        <w:t xml:space="preserve">landholders </w:t>
      </w:r>
      <w:r w:rsidR="006E0932" w:rsidRPr="004E67AD">
        <w:rPr>
          <w:rFonts w:ascii="Arial" w:hAnsi="Arial" w:cs="Arial"/>
          <w:sz w:val="22"/>
          <w:szCs w:val="22"/>
        </w:rPr>
        <w:t xml:space="preserve">are thanked for not just allowing access </w:t>
      </w:r>
      <w:r w:rsidR="009A1581" w:rsidRPr="004E67AD">
        <w:rPr>
          <w:rFonts w:ascii="Arial" w:hAnsi="Arial" w:cs="Arial"/>
          <w:sz w:val="22"/>
          <w:szCs w:val="22"/>
        </w:rPr>
        <w:t xml:space="preserve">to explore </w:t>
      </w:r>
      <w:r w:rsidR="006E0932" w:rsidRPr="004E67AD">
        <w:rPr>
          <w:rFonts w:ascii="Arial" w:hAnsi="Arial" w:cs="Arial"/>
          <w:sz w:val="22"/>
          <w:szCs w:val="22"/>
        </w:rPr>
        <w:t xml:space="preserve">but also for their attitude towards </w:t>
      </w:r>
      <w:r w:rsidR="00E85500" w:rsidRPr="004E67AD">
        <w:rPr>
          <w:rFonts w:ascii="Arial" w:hAnsi="Arial" w:cs="Arial"/>
          <w:sz w:val="22"/>
          <w:szCs w:val="22"/>
        </w:rPr>
        <w:t xml:space="preserve">the coexistence of </w:t>
      </w:r>
      <w:r w:rsidR="006E0932" w:rsidRPr="004E67AD">
        <w:rPr>
          <w:rFonts w:ascii="Arial" w:hAnsi="Arial" w:cs="Arial"/>
          <w:sz w:val="22"/>
          <w:szCs w:val="22"/>
        </w:rPr>
        <w:t>mining and farming.</w:t>
      </w:r>
      <w:r w:rsidR="0019699D" w:rsidRPr="004E67AD">
        <w:rPr>
          <w:rFonts w:ascii="Arial" w:hAnsi="Arial" w:cs="Arial"/>
          <w:sz w:val="22"/>
          <w:szCs w:val="22"/>
        </w:rPr>
        <w:t xml:space="preserve"> Many others are thanks for their contribution to this project and those people know who they are.</w:t>
      </w:r>
    </w:p>
    <w:p w14:paraId="6DDE4579" w14:textId="77777777" w:rsidR="00814ED3" w:rsidRPr="004E67AD" w:rsidRDefault="00814ED3" w:rsidP="004E67AD">
      <w:pPr>
        <w:rPr>
          <w:rFonts w:ascii="Arial" w:hAnsi="Arial" w:cs="Arial"/>
          <w:sz w:val="22"/>
          <w:szCs w:val="22"/>
        </w:rPr>
      </w:pPr>
    </w:p>
    <w:p w14:paraId="031C1232" w14:textId="747A821D" w:rsidR="00AF0B4F" w:rsidRPr="004E67AD" w:rsidRDefault="00FC4947" w:rsidP="004E67AD">
      <w:pPr>
        <w:rPr>
          <w:rFonts w:ascii="Arial" w:hAnsi="Arial" w:cs="Arial"/>
          <w:sz w:val="22"/>
          <w:szCs w:val="22"/>
        </w:rPr>
      </w:pPr>
      <w:r>
        <w:rPr>
          <w:rFonts w:ascii="Arial" w:hAnsi="Arial" w:cs="Arial"/>
          <w:b/>
          <w:sz w:val="22"/>
          <w:szCs w:val="22"/>
        </w:rPr>
        <w:t>REFERENCES</w:t>
      </w:r>
    </w:p>
    <w:p w14:paraId="66F2B68B" w14:textId="77777777" w:rsidR="00FE5D4D" w:rsidRPr="004E67AD" w:rsidRDefault="00FE5D4D" w:rsidP="004E67AD">
      <w:pPr>
        <w:rPr>
          <w:rFonts w:ascii="Arial" w:hAnsi="Arial" w:cs="Arial"/>
          <w:sz w:val="22"/>
          <w:szCs w:val="22"/>
        </w:rPr>
      </w:pPr>
    </w:p>
    <w:p w14:paraId="4F2A0348" w14:textId="581948DF" w:rsidR="00AA45BA" w:rsidRPr="004E67AD" w:rsidRDefault="00AE0016" w:rsidP="004E67AD">
      <w:pPr>
        <w:rPr>
          <w:rFonts w:ascii="Arial" w:hAnsi="Arial" w:cs="Arial"/>
          <w:color w:val="333333"/>
          <w:sz w:val="22"/>
          <w:szCs w:val="22"/>
        </w:rPr>
      </w:pPr>
      <w:r w:rsidRPr="004E67AD">
        <w:rPr>
          <w:rFonts w:ascii="Arial" w:hAnsi="Arial" w:cs="Arial"/>
          <w:sz w:val="22"/>
          <w:szCs w:val="22"/>
        </w:rPr>
        <w:t>ALLIBONE</w:t>
      </w:r>
      <w:r w:rsidR="00AA45BA" w:rsidRPr="004E67AD">
        <w:rPr>
          <w:rFonts w:ascii="Arial" w:hAnsi="Arial" w:cs="Arial"/>
          <w:sz w:val="22"/>
          <w:szCs w:val="22"/>
        </w:rPr>
        <w:t xml:space="preserve"> A., 1997</w:t>
      </w:r>
      <w:r w:rsidR="006575E1">
        <w:rPr>
          <w:rFonts w:ascii="Arial" w:hAnsi="Arial" w:cs="Arial"/>
          <w:sz w:val="22"/>
          <w:szCs w:val="22"/>
        </w:rPr>
        <w:t>.</w:t>
      </w:r>
      <w:r w:rsidR="00AA45BA" w:rsidRPr="004E67AD">
        <w:rPr>
          <w:rFonts w:ascii="Arial" w:hAnsi="Arial" w:cs="Arial"/>
          <w:sz w:val="22"/>
          <w:szCs w:val="22"/>
        </w:rPr>
        <w:t xml:space="preserve"> </w:t>
      </w:r>
      <w:r w:rsidR="00AA45BA" w:rsidRPr="004E67AD">
        <w:rPr>
          <w:rFonts w:ascii="Arial" w:hAnsi="Arial" w:cs="Arial"/>
          <w:color w:val="333333"/>
          <w:sz w:val="22"/>
          <w:szCs w:val="22"/>
        </w:rPr>
        <w:t>Gold mineralisation and advanced argillic alteration at the Dobroyde prospect, central New South Wales.</w:t>
      </w:r>
      <w:r w:rsidR="00AA45BA" w:rsidRPr="004E67AD">
        <w:rPr>
          <w:rFonts w:ascii="Arial" w:hAnsi="Arial" w:cs="Arial"/>
          <w:sz w:val="22"/>
          <w:szCs w:val="22"/>
        </w:rPr>
        <w:t xml:space="preserve"> Australian Journal of Earth Science, 44, 727-742.</w:t>
      </w:r>
    </w:p>
    <w:p w14:paraId="19CCC7E3" w14:textId="77777777" w:rsidR="00AA45BA" w:rsidRPr="004E67AD" w:rsidRDefault="00AA45BA" w:rsidP="004E67AD">
      <w:pPr>
        <w:rPr>
          <w:rFonts w:ascii="Arial" w:hAnsi="Arial" w:cs="Arial"/>
          <w:sz w:val="22"/>
          <w:szCs w:val="22"/>
        </w:rPr>
      </w:pPr>
    </w:p>
    <w:p w14:paraId="601D0410" w14:textId="6A9F3021" w:rsidR="00AA45BA" w:rsidRPr="004E67AD" w:rsidRDefault="00AA45BA" w:rsidP="004E67AD">
      <w:pPr>
        <w:rPr>
          <w:rFonts w:ascii="Arial" w:hAnsi="Arial" w:cs="Arial"/>
          <w:sz w:val="22"/>
          <w:szCs w:val="22"/>
        </w:rPr>
      </w:pPr>
      <w:r w:rsidRPr="004E67AD">
        <w:rPr>
          <w:rFonts w:ascii="Arial" w:hAnsi="Arial" w:cs="Arial"/>
          <w:sz w:val="22"/>
          <w:szCs w:val="22"/>
        </w:rPr>
        <w:t>BLAYDEN I. D., 2013</w:t>
      </w:r>
      <w:r w:rsidR="006575E1">
        <w:rPr>
          <w:rFonts w:ascii="Arial" w:hAnsi="Arial" w:cs="Arial"/>
          <w:sz w:val="22"/>
          <w:szCs w:val="22"/>
        </w:rPr>
        <w:t>.</w:t>
      </w:r>
      <w:r w:rsidRPr="004E67AD">
        <w:rPr>
          <w:rFonts w:ascii="Arial" w:hAnsi="Arial" w:cs="Arial"/>
          <w:sz w:val="22"/>
          <w:szCs w:val="22"/>
        </w:rPr>
        <w:t xml:space="preserve"> Statement of resources, Murphys and Dobroyde Gold Deposits. For Arc Exploration Ltd Sydney. 26p.</w:t>
      </w:r>
    </w:p>
    <w:p w14:paraId="5431C748" w14:textId="77777777" w:rsidR="00AA45BA" w:rsidRPr="004E67AD" w:rsidRDefault="00AA45BA" w:rsidP="004E67AD">
      <w:pPr>
        <w:rPr>
          <w:rFonts w:ascii="Arial" w:hAnsi="Arial" w:cs="Arial"/>
          <w:sz w:val="22"/>
          <w:szCs w:val="22"/>
        </w:rPr>
      </w:pPr>
    </w:p>
    <w:p w14:paraId="14B6FD76" w14:textId="230F5BBB" w:rsidR="00AA45BA" w:rsidRPr="004E67AD" w:rsidRDefault="00AA45BA" w:rsidP="004E67AD">
      <w:pPr>
        <w:rPr>
          <w:rFonts w:ascii="Arial" w:hAnsi="Arial" w:cs="Arial"/>
          <w:sz w:val="22"/>
          <w:szCs w:val="22"/>
        </w:rPr>
      </w:pPr>
      <w:r w:rsidRPr="004E67AD">
        <w:rPr>
          <w:rFonts w:ascii="Arial" w:hAnsi="Arial" w:cs="Arial"/>
          <w:sz w:val="22"/>
          <w:szCs w:val="22"/>
        </w:rPr>
        <w:t>CORBETT G. J. &amp; LEACH T. M., 1998</w:t>
      </w:r>
      <w:r w:rsidR="006575E1">
        <w:rPr>
          <w:rFonts w:ascii="Arial" w:hAnsi="Arial" w:cs="Arial"/>
          <w:sz w:val="22"/>
          <w:szCs w:val="22"/>
        </w:rPr>
        <w:t>.</w:t>
      </w:r>
      <w:r w:rsidRPr="004E67AD">
        <w:rPr>
          <w:rFonts w:ascii="Arial" w:hAnsi="Arial" w:cs="Arial"/>
          <w:sz w:val="22"/>
          <w:szCs w:val="22"/>
        </w:rPr>
        <w:t xml:space="preserve"> Southwest Pacific gold-copper systems: Structure, alteration and mineralisation: Special Publication 6, Society of Economic Geologists, 238 p.</w:t>
      </w:r>
    </w:p>
    <w:p w14:paraId="4B264559" w14:textId="77777777" w:rsidR="00AA45BA" w:rsidRPr="004E67AD" w:rsidRDefault="00AA45BA" w:rsidP="004E67AD">
      <w:pPr>
        <w:rPr>
          <w:rFonts w:ascii="Arial" w:hAnsi="Arial" w:cs="Arial"/>
          <w:sz w:val="22"/>
          <w:szCs w:val="22"/>
        </w:rPr>
      </w:pPr>
    </w:p>
    <w:p w14:paraId="163F4AFD" w14:textId="77777777" w:rsidR="00AA45BA" w:rsidRPr="004E67AD" w:rsidRDefault="00AA45BA" w:rsidP="004E67AD">
      <w:pPr>
        <w:rPr>
          <w:rFonts w:ascii="Arial" w:hAnsi="Arial" w:cs="Arial"/>
          <w:sz w:val="22"/>
          <w:szCs w:val="22"/>
        </w:rPr>
      </w:pPr>
      <w:r w:rsidRPr="004E67AD">
        <w:rPr>
          <w:rFonts w:ascii="Arial" w:hAnsi="Arial" w:cs="Arial"/>
          <w:sz w:val="22"/>
          <w:szCs w:val="22"/>
        </w:rPr>
        <w:t>CRAWFORD A. J., MEFFRE S., SQUIRE R. J., BARRON L. M. &amp; FALLOON T. J., 2007. Middle and Late Ordovician magmatic evolution of the Macquarie Arc, Lachlan Orogen, New South Wales. Australian Journal of Earth Science, 54, 181-214.</w:t>
      </w:r>
    </w:p>
    <w:p w14:paraId="152C95B8" w14:textId="77777777" w:rsidR="00AA45BA" w:rsidRPr="004E67AD" w:rsidRDefault="00AA45BA" w:rsidP="004E67AD">
      <w:pPr>
        <w:rPr>
          <w:rFonts w:ascii="Arial" w:hAnsi="Arial" w:cs="Arial"/>
          <w:sz w:val="22"/>
          <w:szCs w:val="22"/>
        </w:rPr>
      </w:pPr>
    </w:p>
    <w:p w14:paraId="6A786418" w14:textId="1F3EE3FC" w:rsidR="00AA45BA" w:rsidRPr="004E67AD" w:rsidRDefault="00AA45BA" w:rsidP="004E67AD">
      <w:pPr>
        <w:rPr>
          <w:rFonts w:ascii="Arial" w:hAnsi="Arial" w:cs="Arial"/>
          <w:sz w:val="22"/>
          <w:szCs w:val="22"/>
        </w:rPr>
      </w:pPr>
      <w:r w:rsidRPr="004E67AD">
        <w:rPr>
          <w:rFonts w:ascii="Arial" w:hAnsi="Arial" w:cs="Arial"/>
          <w:sz w:val="22"/>
          <w:szCs w:val="22"/>
        </w:rPr>
        <w:t>CRAWFORD A. J. 2014</w:t>
      </w:r>
      <w:r w:rsidR="006575E1">
        <w:rPr>
          <w:rFonts w:ascii="Arial" w:hAnsi="Arial" w:cs="Arial"/>
          <w:sz w:val="22"/>
          <w:szCs w:val="22"/>
        </w:rPr>
        <w:t>.</w:t>
      </w:r>
      <w:r w:rsidRPr="004E67AD">
        <w:rPr>
          <w:rFonts w:ascii="Arial" w:hAnsi="Arial" w:cs="Arial"/>
          <w:sz w:val="22"/>
          <w:szCs w:val="22"/>
        </w:rPr>
        <w:t xml:space="preserve"> Petrographic Report, 11 rocks from the Dobroyde prospect, and Adelong-Temora-Birnaseer Areas, SE NSW. For Arc Exploration Ltd Sydney. 50 p.</w:t>
      </w:r>
    </w:p>
    <w:p w14:paraId="27A4EC06" w14:textId="77777777" w:rsidR="00AA45BA" w:rsidRPr="004E67AD" w:rsidRDefault="00AA45BA" w:rsidP="004E67AD">
      <w:pPr>
        <w:rPr>
          <w:rFonts w:ascii="Arial" w:hAnsi="Arial" w:cs="Arial"/>
          <w:sz w:val="22"/>
          <w:szCs w:val="22"/>
        </w:rPr>
      </w:pPr>
    </w:p>
    <w:p w14:paraId="7CFF6CF4" w14:textId="4ABD0639" w:rsidR="00AA45BA" w:rsidRPr="004E67AD" w:rsidRDefault="00AA45BA" w:rsidP="004E67AD">
      <w:pPr>
        <w:rPr>
          <w:rFonts w:ascii="Arial" w:hAnsi="Arial" w:cs="Arial"/>
          <w:sz w:val="22"/>
          <w:szCs w:val="22"/>
        </w:rPr>
      </w:pPr>
      <w:r w:rsidRPr="004E67AD">
        <w:rPr>
          <w:rFonts w:ascii="Arial" w:hAnsi="Arial" w:cs="Arial"/>
          <w:sz w:val="22"/>
          <w:szCs w:val="22"/>
        </w:rPr>
        <w:t>CRAWFORD A. J. 2017</w:t>
      </w:r>
      <w:r w:rsidR="006575E1">
        <w:rPr>
          <w:rFonts w:ascii="Arial" w:hAnsi="Arial" w:cs="Arial"/>
          <w:sz w:val="22"/>
          <w:szCs w:val="22"/>
        </w:rPr>
        <w:t>.</w:t>
      </w:r>
      <w:r w:rsidRPr="004E67AD">
        <w:rPr>
          <w:rFonts w:ascii="Arial" w:hAnsi="Arial" w:cs="Arial"/>
          <w:sz w:val="22"/>
          <w:szCs w:val="22"/>
        </w:rPr>
        <w:t xml:space="preserve"> Petrographic Report, 28 rocks from drill holes NDD004 and NDD005, Dobroyde Project, For New South Resources Pty Ltd. 174 p.</w:t>
      </w:r>
    </w:p>
    <w:p w14:paraId="6E03D77B" w14:textId="77777777" w:rsidR="00AA45BA" w:rsidRPr="004E67AD" w:rsidRDefault="00AA45BA" w:rsidP="004E67AD">
      <w:pPr>
        <w:rPr>
          <w:rFonts w:ascii="Arial" w:hAnsi="Arial" w:cs="Arial"/>
          <w:sz w:val="22"/>
          <w:szCs w:val="22"/>
        </w:rPr>
      </w:pPr>
    </w:p>
    <w:p w14:paraId="246E79DA" w14:textId="0046FE44" w:rsidR="00AA45BA" w:rsidRPr="004E67AD" w:rsidRDefault="00E31C05" w:rsidP="004E67AD">
      <w:pPr>
        <w:rPr>
          <w:rFonts w:ascii="Arial" w:hAnsi="Arial" w:cs="Arial"/>
          <w:sz w:val="22"/>
          <w:szCs w:val="22"/>
        </w:rPr>
      </w:pPr>
      <w:r w:rsidRPr="004E67AD">
        <w:rPr>
          <w:rFonts w:ascii="Arial" w:hAnsi="Arial" w:cs="Arial"/>
          <w:sz w:val="22"/>
          <w:szCs w:val="22"/>
        </w:rPr>
        <w:t>HENRY A.D., MCINNES P. &amp; TOSDAL R., 2014. Structural evolution of auriferous veins at the endeavour 42 gold deposit, Cowal Mining District, NSW, Australia. Economic Geology. 109. 1051-1077.</w:t>
      </w:r>
    </w:p>
    <w:p w14:paraId="3D4576E3" w14:textId="77777777" w:rsidR="00AA45BA" w:rsidRPr="004E67AD" w:rsidRDefault="00AA45BA" w:rsidP="004E67AD">
      <w:pPr>
        <w:rPr>
          <w:rFonts w:ascii="Arial" w:hAnsi="Arial" w:cs="Arial"/>
          <w:sz w:val="22"/>
          <w:szCs w:val="22"/>
        </w:rPr>
      </w:pPr>
    </w:p>
    <w:p w14:paraId="46C57D42" w14:textId="19240444" w:rsidR="00AA45BA" w:rsidRPr="004E67AD" w:rsidRDefault="00D00EF3" w:rsidP="004E67AD">
      <w:pPr>
        <w:rPr>
          <w:rFonts w:ascii="Arial" w:hAnsi="Arial" w:cs="Arial"/>
          <w:sz w:val="22"/>
          <w:szCs w:val="22"/>
        </w:rPr>
      </w:pPr>
      <w:r w:rsidRPr="004E67AD">
        <w:rPr>
          <w:rFonts w:ascii="Arial" w:hAnsi="Arial" w:cs="Arial"/>
          <w:sz w:val="22"/>
          <w:szCs w:val="22"/>
        </w:rPr>
        <w:t>LEACH T. M.</w:t>
      </w:r>
      <w:r w:rsidR="00AA45BA" w:rsidRPr="004E67AD">
        <w:rPr>
          <w:rFonts w:ascii="Arial" w:hAnsi="Arial" w:cs="Arial"/>
          <w:sz w:val="22"/>
          <w:szCs w:val="22"/>
        </w:rPr>
        <w:t xml:space="preserve"> 19</w:t>
      </w:r>
      <w:r w:rsidRPr="004E67AD">
        <w:rPr>
          <w:rFonts w:ascii="Arial" w:hAnsi="Arial" w:cs="Arial"/>
          <w:sz w:val="22"/>
          <w:szCs w:val="22"/>
        </w:rPr>
        <w:t>87.</w:t>
      </w:r>
      <w:r w:rsidR="00AA45BA" w:rsidRPr="004E67AD">
        <w:rPr>
          <w:rFonts w:ascii="Arial" w:hAnsi="Arial" w:cs="Arial"/>
          <w:sz w:val="22"/>
          <w:szCs w:val="22"/>
        </w:rPr>
        <w:t xml:space="preserve"> Petrolog</w:t>
      </w:r>
      <w:r w:rsidRPr="004E67AD">
        <w:rPr>
          <w:rFonts w:ascii="Arial" w:hAnsi="Arial" w:cs="Arial"/>
          <w:sz w:val="22"/>
          <w:szCs w:val="22"/>
        </w:rPr>
        <w:t xml:space="preserve">ical evaluation of cores </w:t>
      </w:r>
      <w:r w:rsidR="00AA45BA" w:rsidRPr="004E67AD">
        <w:rPr>
          <w:rFonts w:ascii="Arial" w:hAnsi="Arial" w:cs="Arial"/>
          <w:sz w:val="22"/>
          <w:szCs w:val="22"/>
        </w:rPr>
        <w:t xml:space="preserve">from </w:t>
      </w:r>
      <w:r w:rsidRPr="004E67AD">
        <w:rPr>
          <w:rFonts w:ascii="Arial" w:hAnsi="Arial" w:cs="Arial"/>
          <w:sz w:val="22"/>
          <w:szCs w:val="22"/>
        </w:rPr>
        <w:t xml:space="preserve">the </w:t>
      </w:r>
      <w:r w:rsidR="00AA45BA" w:rsidRPr="004E67AD">
        <w:rPr>
          <w:rFonts w:ascii="Arial" w:hAnsi="Arial" w:cs="Arial"/>
          <w:sz w:val="22"/>
          <w:szCs w:val="22"/>
        </w:rPr>
        <w:t>Dobroyde</w:t>
      </w:r>
      <w:r w:rsidRPr="004E67AD">
        <w:rPr>
          <w:rFonts w:ascii="Arial" w:hAnsi="Arial" w:cs="Arial"/>
          <w:sz w:val="22"/>
          <w:szCs w:val="22"/>
        </w:rPr>
        <w:t xml:space="preserve"> gold deposit, NSW. For Little River Goldfields NL. 135p.</w:t>
      </w:r>
    </w:p>
    <w:p w14:paraId="2163398D" w14:textId="77777777" w:rsidR="00AA45BA" w:rsidRPr="004E67AD" w:rsidRDefault="00AA45BA" w:rsidP="004E67AD">
      <w:pPr>
        <w:rPr>
          <w:rFonts w:ascii="Arial" w:hAnsi="Arial" w:cs="Arial"/>
          <w:sz w:val="22"/>
          <w:szCs w:val="22"/>
        </w:rPr>
      </w:pPr>
    </w:p>
    <w:p w14:paraId="08928EB9" w14:textId="034FF620" w:rsidR="00D00EF3" w:rsidRPr="004E67AD" w:rsidRDefault="00062A15" w:rsidP="004E67AD">
      <w:pPr>
        <w:rPr>
          <w:rFonts w:ascii="Arial" w:hAnsi="Arial" w:cs="Arial"/>
          <w:sz w:val="22"/>
          <w:szCs w:val="22"/>
        </w:rPr>
      </w:pPr>
      <w:r w:rsidRPr="004E67AD">
        <w:rPr>
          <w:rFonts w:ascii="Arial" w:hAnsi="Arial" w:cs="Arial"/>
          <w:sz w:val="22"/>
          <w:szCs w:val="22"/>
        </w:rPr>
        <w:t>TURNER</w:t>
      </w:r>
      <w:r w:rsidR="00D00EF3" w:rsidRPr="004E67AD">
        <w:rPr>
          <w:rFonts w:ascii="Arial" w:hAnsi="Arial" w:cs="Arial"/>
          <w:sz w:val="22"/>
          <w:szCs w:val="22"/>
        </w:rPr>
        <w:t xml:space="preserve">, </w:t>
      </w:r>
      <w:r w:rsidRPr="004E67AD">
        <w:rPr>
          <w:rFonts w:ascii="Arial" w:hAnsi="Arial" w:cs="Arial"/>
          <w:sz w:val="22"/>
          <w:szCs w:val="22"/>
        </w:rPr>
        <w:t xml:space="preserve">S. J. </w:t>
      </w:r>
      <w:r w:rsidR="00D00EF3" w:rsidRPr="004E67AD">
        <w:rPr>
          <w:rFonts w:ascii="Arial" w:hAnsi="Arial" w:cs="Arial"/>
          <w:sz w:val="22"/>
          <w:szCs w:val="22"/>
        </w:rPr>
        <w:t>19</w:t>
      </w:r>
      <w:r w:rsidRPr="004E67AD">
        <w:rPr>
          <w:rFonts w:ascii="Arial" w:hAnsi="Arial" w:cs="Arial"/>
          <w:sz w:val="22"/>
          <w:szCs w:val="22"/>
        </w:rPr>
        <w:t>86. Fluid Inclusion, alteration and ore mineral studies of an epithermal, mineralised vein system</w:t>
      </w:r>
      <w:r w:rsidR="00413C1C" w:rsidRPr="004E67AD">
        <w:rPr>
          <w:rFonts w:ascii="Arial" w:hAnsi="Arial" w:cs="Arial"/>
          <w:sz w:val="22"/>
          <w:szCs w:val="22"/>
        </w:rPr>
        <w:t>: Mount Kasi, Vanua Levu, Fiji. 157p.</w:t>
      </w:r>
    </w:p>
    <w:p w14:paraId="19FC7A86" w14:textId="50A4A414" w:rsidR="00BE0054" w:rsidRPr="004E67AD" w:rsidRDefault="00BE0054" w:rsidP="004E67AD">
      <w:pPr>
        <w:rPr>
          <w:rFonts w:ascii="Arial" w:hAnsi="Arial" w:cs="Arial"/>
          <w:sz w:val="22"/>
          <w:szCs w:val="22"/>
        </w:rPr>
      </w:pPr>
    </w:p>
    <w:sectPr w:rsidR="00BE0054" w:rsidRPr="004E67AD" w:rsidSect="004E67AD">
      <w:headerReference w:type="default" r:id="rId22"/>
      <w:footerReference w:type="defaul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170A7" w14:textId="77777777" w:rsidR="00E51A58" w:rsidRDefault="00E51A58" w:rsidP="00106AB1">
      <w:r>
        <w:separator/>
      </w:r>
    </w:p>
  </w:endnote>
  <w:endnote w:type="continuationSeparator" w:id="0">
    <w:p w14:paraId="65C362BB" w14:textId="77777777" w:rsidR="00E51A58" w:rsidRDefault="00E51A58" w:rsidP="00106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0F48F" w14:textId="3D5CB16F" w:rsidR="00106AB1" w:rsidRPr="004D00AA" w:rsidRDefault="004D00AA" w:rsidP="004D00AA">
    <w:pPr>
      <w:pStyle w:val="Footer"/>
    </w:pPr>
    <w:r w:rsidRPr="00FE30C7">
      <w:rPr>
        <w:rFonts w:ascii="Arial" w:hAnsi="Arial" w:cs="Arial"/>
      </w:rPr>
      <w:t>Discoveries in the Tasmanides     AIG Bulletin 67</w:t>
    </w:r>
    <w:r w:rsidRPr="00FE30C7">
      <w:rPr>
        <w:rFonts w:ascii="Arial" w:hAnsi="Arial" w:cs="Arial"/>
      </w:rPr>
      <w:ptab w:relativeTo="margin" w:alignment="right" w:leader="none"/>
    </w:r>
    <w:r w:rsidRPr="00FE30C7">
      <w:rPr>
        <w:rFonts w:ascii="Arial" w:hAnsi="Arial" w:cs="Arial"/>
      </w:rPr>
      <w:t xml:space="preserve">Page </w:t>
    </w:r>
    <w:r w:rsidRPr="00FE30C7">
      <w:rPr>
        <w:rFonts w:ascii="Arial" w:hAnsi="Arial" w:cs="Arial"/>
      </w:rPr>
      <w:fldChar w:fldCharType="begin"/>
    </w:r>
    <w:r w:rsidRPr="00FE30C7">
      <w:rPr>
        <w:rFonts w:ascii="Arial" w:hAnsi="Arial" w:cs="Arial"/>
      </w:rPr>
      <w:instrText xml:space="preserve"> PAGE   \* MERGEFORMAT </w:instrText>
    </w:r>
    <w:r w:rsidRPr="00FE30C7">
      <w:rPr>
        <w:rFonts w:ascii="Arial" w:hAnsi="Arial" w:cs="Arial"/>
      </w:rPr>
      <w:fldChar w:fldCharType="separate"/>
    </w:r>
    <w:r>
      <w:rPr>
        <w:rFonts w:ascii="Arial" w:hAnsi="Arial" w:cs="Arial"/>
        <w:noProof/>
      </w:rPr>
      <w:t>9</w:t>
    </w:r>
    <w:r w:rsidRPr="00FE30C7">
      <w:rPr>
        <w:rFonts w:ascii="Arial" w:hAnsi="Arial"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B7ECF" w14:textId="006AB133" w:rsidR="00401F22" w:rsidRDefault="004D00AA" w:rsidP="00401F22">
    <w:pPr>
      <w:pStyle w:val="Footer"/>
      <w:jc w:val="center"/>
      <w:rPr>
        <w:rFonts w:ascii="Arial" w:hAnsi="Arial" w:cs="Arial"/>
      </w:rPr>
    </w:pPr>
    <w:r w:rsidRPr="00FE30C7">
      <w:rPr>
        <w:rFonts w:ascii="Arial" w:hAnsi="Arial" w:cs="Arial"/>
      </w:rPr>
      <w:t>Discoveries in the Tasmanides     AIG Bulletin 67</w:t>
    </w:r>
    <w:r w:rsidRPr="00FE30C7">
      <w:rPr>
        <w:rFonts w:ascii="Arial" w:hAnsi="Arial" w:cs="Arial"/>
      </w:rPr>
      <w:ptab w:relativeTo="margin" w:alignment="right" w:leader="none"/>
    </w:r>
    <w:r w:rsidRPr="00FE30C7">
      <w:rPr>
        <w:rFonts w:ascii="Arial" w:hAnsi="Arial" w:cs="Arial"/>
      </w:rPr>
      <w:t xml:space="preserve">Page </w:t>
    </w:r>
    <w:r w:rsidRPr="00FE30C7">
      <w:rPr>
        <w:rFonts w:ascii="Arial" w:hAnsi="Arial" w:cs="Arial"/>
      </w:rPr>
      <w:fldChar w:fldCharType="begin"/>
    </w:r>
    <w:r w:rsidRPr="00FE30C7">
      <w:rPr>
        <w:rFonts w:ascii="Arial" w:hAnsi="Arial" w:cs="Arial"/>
      </w:rPr>
      <w:instrText xml:space="preserve"> PAGE   \* MERGEFORMAT </w:instrText>
    </w:r>
    <w:r w:rsidRPr="00FE30C7">
      <w:rPr>
        <w:rFonts w:ascii="Arial" w:hAnsi="Arial" w:cs="Arial"/>
      </w:rPr>
      <w:fldChar w:fldCharType="separate"/>
    </w:r>
    <w:r>
      <w:rPr>
        <w:rFonts w:ascii="Arial" w:hAnsi="Arial" w:cs="Arial"/>
        <w:noProof/>
      </w:rPr>
      <w:t>1</w:t>
    </w:r>
    <w:r w:rsidRPr="00FE30C7">
      <w:rPr>
        <w:rFonts w:ascii="Arial" w:hAnsi="Arial" w:cs="Arial"/>
        <w:noProof/>
      </w:rPr>
      <w:fldChar w:fldCharType="end"/>
    </w:r>
  </w:p>
  <w:p w14:paraId="41B57204" w14:textId="77777777" w:rsidR="00401F22" w:rsidRDefault="00401F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9E6E8" w14:textId="77777777" w:rsidR="00E51A58" w:rsidRDefault="00E51A58" w:rsidP="00106AB1">
      <w:r>
        <w:separator/>
      </w:r>
    </w:p>
  </w:footnote>
  <w:footnote w:type="continuationSeparator" w:id="0">
    <w:p w14:paraId="44915E3E" w14:textId="77777777" w:rsidR="00E51A58" w:rsidRDefault="00E51A58" w:rsidP="00106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E8EA" w14:textId="2058DF0F" w:rsidR="004E67AD" w:rsidRPr="004E67AD" w:rsidRDefault="004E67AD" w:rsidP="004E67AD">
    <w:pPr>
      <w:pStyle w:val="Header"/>
      <w:jc w:val="center"/>
      <w:rPr>
        <w:rFonts w:ascii="Arial" w:hAnsi="Arial" w:cs="Arial"/>
      </w:rPr>
    </w:pPr>
    <w:r w:rsidRPr="004E67AD">
      <w:rPr>
        <w:rFonts w:ascii="Arial" w:hAnsi="Arial" w:cs="Arial"/>
      </w:rPr>
      <w:t>Dobroyde Hill High Sulphidation and Carbonate Base-Metal Epithermal Gold Deposit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C7B7C"/>
    <w:multiLevelType w:val="hybridMultilevel"/>
    <w:tmpl w:val="FDA41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7B109F0"/>
    <w:multiLevelType w:val="hybridMultilevel"/>
    <w:tmpl w:val="F13AECFE"/>
    <w:lvl w:ilvl="0" w:tplc="E6F29296">
      <w:start w:val="1"/>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81"/>
    <w:rsid w:val="000002B7"/>
    <w:rsid w:val="00000377"/>
    <w:rsid w:val="00011937"/>
    <w:rsid w:val="0001241C"/>
    <w:rsid w:val="00012A85"/>
    <w:rsid w:val="00024B2D"/>
    <w:rsid w:val="00027B2D"/>
    <w:rsid w:val="00042EA7"/>
    <w:rsid w:val="00055CA0"/>
    <w:rsid w:val="00057171"/>
    <w:rsid w:val="00061D9C"/>
    <w:rsid w:val="00062A15"/>
    <w:rsid w:val="00070222"/>
    <w:rsid w:val="0007496C"/>
    <w:rsid w:val="0008403C"/>
    <w:rsid w:val="00085A25"/>
    <w:rsid w:val="00095FBA"/>
    <w:rsid w:val="00096B75"/>
    <w:rsid w:val="00097155"/>
    <w:rsid w:val="000A0475"/>
    <w:rsid w:val="000A2548"/>
    <w:rsid w:val="000A38B7"/>
    <w:rsid w:val="000A4733"/>
    <w:rsid w:val="000A7640"/>
    <w:rsid w:val="000A7D4F"/>
    <w:rsid w:val="000B13C3"/>
    <w:rsid w:val="000C1AE4"/>
    <w:rsid w:val="000C6237"/>
    <w:rsid w:val="000D21B3"/>
    <w:rsid w:val="000D5115"/>
    <w:rsid w:val="000E1B8F"/>
    <w:rsid w:val="000E2F12"/>
    <w:rsid w:val="000E346F"/>
    <w:rsid w:val="000E4B74"/>
    <w:rsid w:val="000F23AE"/>
    <w:rsid w:val="000F2CCB"/>
    <w:rsid w:val="00106AB1"/>
    <w:rsid w:val="001129A3"/>
    <w:rsid w:val="001177FF"/>
    <w:rsid w:val="001230D5"/>
    <w:rsid w:val="00134257"/>
    <w:rsid w:val="00141F2F"/>
    <w:rsid w:val="00164842"/>
    <w:rsid w:val="00175204"/>
    <w:rsid w:val="0018445E"/>
    <w:rsid w:val="00191510"/>
    <w:rsid w:val="0019699D"/>
    <w:rsid w:val="001A5E67"/>
    <w:rsid w:val="001C0726"/>
    <w:rsid w:val="001C0D1E"/>
    <w:rsid w:val="001C18E7"/>
    <w:rsid w:val="001D192C"/>
    <w:rsid w:val="001E4F27"/>
    <w:rsid w:val="001F02CC"/>
    <w:rsid w:val="0020194A"/>
    <w:rsid w:val="002209D6"/>
    <w:rsid w:val="002235A6"/>
    <w:rsid w:val="00227A4A"/>
    <w:rsid w:val="00241E92"/>
    <w:rsid w:val="00245D43"/>
    <w:rsid w:val="00246DD6"/>
    <w:rsid w:val="00251BB6"/>
    <w:rsid w:val="00257535"/>
    <w:rsid w:val="002617D8"/>
    <w:rsid w:val="00280381"/>
    <w:rsid w:val="0028190C"/>
    <w:rsid w:val="002A01D2"/>
    <w:rsid w:val="002A39AA"/>
    <w:rsid w:val="002A7BA5"/>
    <w:rsid w:val="002B3162"/>
    <w:rsid w:val="002B45C0"/>
    <w:rsid w:val="002C32C8"/>
    <w:rsid w:val="002C78FB"/>
    <w:rsid w:val="002D129A"/>
    <w:rsid w:val="002D129F"/>
    <w:rsid w:val="002D1DF8"/>
    <w:rsid w:val="002D2756"/>
    <w:rsid w:val="002E051E"/>
    <w:rsid w:val="002E108A"/>
    <w:rsid w:val="002E3705"/>
    <w:rsid w:val="002E7CDD"/>
    <w:rsid w:val="002F2D25"/>
    <w:rsid w:val="002F37A3"/>
    <w:rsid w:val="0030642A"/>
    <w:rsid w:val="00311C11"/>
    <w:rsid w:val="00312E1A"/>
    <w:rsid w:val="003369E6"/>
    <w:rsid w:val="00343DA5"/>
    <w:rsid w:val="003465EC"/>
    <w:rsid w:val="00354877"/>
    <w:rsid w:val="00356A3C"/>
    <w:rsid w:val="00364DEF"/>
    <w:rsid w:val="00370C94"/>
    <w:rsid w:val="00372791"/>
    <w:rsid w:val="00375C1A"/>
    <w:rsid w:val="003775F9"/>
    <w:rsid w:val="00383704"/>
    <w:rsid w:val="00387913"/>
    <w:rsid w:val="00387E02"/>
    <w:rsid w:val="00390FEF"/>
    <w:rsid w:val="0039576B"/>
    <w:rsid w:val="003B2533"/>
    <w:rsid w:val="003B7198"/>
    <w:rsid w:val="003D26AC"/>
    <w:rsid w:val="003D43CD"/>
    <w:rsid w:val="003E12FB"/>
    <w:rsid w:val="003E14A0"/>
    <w:rsid w:val="003E236F"/>
    <w:rsid w:val="003E2697"/>
    <w:rsid w:val="003E53BB"/>
    <w:rsid w:val="00401F22"/>
    <w:rsid w:val="00406038"/>
    <w:rsid w:val="00406EB2"/>
    <w:rsid w:val="004123BD"/>
    <w:rsid w:val="00413C1C"/>
    <w:rsid w:val="00416589"/>
    <w:rsid w:val="00427C6B"/>
    <w:rsid w:val="004538DB"/>
    <w:rsid w:val="0045394B"/>
    <w:rsid w:val="00460698"/>
    <w:rsid w:val="004658C0"/>
    <w:rsid w:val="004765B9"/>
    <w:rsid w:val="00480A07"/>
    <w:rsid w:val="00483BE0"/>
    <w:rsid w:val="00486FC2"/>
    <w:rsid w:val="00491A30"/>
    <w:rsid w:val="00497D6C"/>
    <w:rsid w:val="004A6EAE"/>
    <w:rsid w:val="004A6FBA"/>
    <w:rsid w:val="004B0114"/>
    <w:rsid w:val="004C118A"/>
    <w:rsid w:val="004C4641"/>
    <w:rsid w:val="004C720D"/>
    <w:rsid w:val="004D00AA"/>
    <w:rsid w:val="004D14E2"/>
    <w:rsid w:val="004D3EC5"/>
    <w:rsid w:val="004D568B"/>
    <w:rsid w:val="004E5631"/>
    <w:rsid w:val="004E60A4"/>
    <w:rsid w:val="004E67AD"/>
    <w:rsid w:val="004F65CF"/>
    <w:rsid w:val="00501735"/>
    <w:rsid w:val="0050232F"/>
    <w:rsid w:val="00510981"/>
    <w:rsid w:val="00510AEA"/>
    <w:rsid w:val="0051158C"/>
    <w:rsid w:val="0053201C"/>
    <w:rsid w:val="00535512"/>
    <w:rsid w:val="00536B96"/>
    <w:rsid w:val="005439BC"/>
    <w:rsid w:val="005443E5"/>
    <w:rsid w:val="005534F2"/>
    <w:rsid w:val="00575C40"/>
    <w:rsid w:val="005776A4"/>
    <w:rsid w:val="00583145"/>
    <w:rsid w:val="005B202B"/>
    <w:rsid w:val="005B7C8C"/>
    <w:rsid w:val="005C5B03"/>
    <w:rsid w:val="005D04D0"/>
    <w:rsid w:val="005D584A"/>
    <w:rsid w:val="005E0BFF"/>
    <w:rsid w:val="005F058D"/>
    <w:rsid w:val="005F333D"/>
    <w:rsid w:val="005F3DA5"/>
    <w:rsid w:val="00601290"/>
    <w:rsid w:val="006061DA"/>
    <w:rsid w:val="00606E1E"/>
    <w:rsid w:val="00612929"/>
    <w:rsid w:val="00622F6D"/>
    <w:rsid w:val="00635221"/>
    <w:rsid w:val="006509A9"/>
    <w:rsid w:val="00652707"/>
    <w:rsid w:val="00653B74"/>
    <w:rsid w:val="0065427D"/>
    <w:rsid w:val="006575E1"/>
    <w:rsid w:val="006608EF"/>
    <w:rsid w:val="006628F5"/>
    <w:rsid w:val="00676256"/>
    <w:rsid w:val="006839F9"/>
    <w:rsid w:val="006879EF"/>
    <w:rsid w:val="00687BA1"/>
    <w:rsid w:val="00692DF3"/>
    <w:rsid w:val="006957EC"/>
    <w:rsid w:val="006B1068"/>
    <w:rsid w:val="006B6DF6"/>
    <w:rsid w:val="006B79AC"/>
    <w:rsid w:val="006B7CB9"/>
    <w:rsid w:val="006D157A"/>
    <w:rsid w:val="006D24BC"/>
    <w:rsid w:val="006E0932"/>
    <w:rsid w:val="006E1A3B"/>
    <w:rsid w:val="006E4967"/>
    <w:rsid w:val="006F3446"/>
    <w:rsid w:val="006F5520"/>
    <w:rsid w:val="00701496"/>
    <w:rsid w:val="00704CBC"/>
    <w:rsid w:val="00707AF6"/>
    <w:rsid w:val="0071253B"/>
    <w:rsid w:val="00714CB0"/>
    <w:rsid w:val="0072012B"/>
    <w:rsid w:val="00720665"/>
    <w:rsid w:val="00726623"/>
    <w:rsid w:val="007318EF"/>
    <w:rsid w:val="007379AA"/>
    <w:rsid w:val="0074175E"/>
    <w:rsid w:val="0074401A"/>
    <w:rsid w:val="00750E2F"/>
    <w:rsid w:val="00781CC9"/>
    <w:rsid w:val="00790231"/>
    <w:rsid w:val="00797C70"/>
    <w:rsid w:val="007A17CC"/>
    <w:rsid w:val="007A5AF9"/>
    <w:rsid w:val="007A7BDC"/>
    <w:rsid w:val="007B08FE"/>
    <w:rsid w:val="007B28A9"/>
    <w:rsid w:val="007B2C3B"/>
    <w:rsid w:val="007B72AB"/>
    <w:rsid w:val="007C3AE2"/>
    <w:rsid w:val="007C5B1D"/>
    <w:rsid w:val="007D31FA"/>
    <w:rsid w:val="007E0B31"/>
    <w:rsid w:val="007E5634"/>
    <w:rsid w:val="007E5790"/>
    <w:rsid w:val="007E5C7C"/>
    <w:rsid w:val="007F043C"/>
    <w:rsid w:val="007F1953"/>
    <w:rsid w:val="007F270F"/>
    <w:rsid w:val="00802AD8"/>
    <w:rsid w:val="00802FE7"/>
    <w:rsid w:val="00814ED3"/>
    <w:rsid w:val="00821E7E"/>
    <w:rsid w:val="00826295"/>
    <w:rsid w:val="00830C52"/>
    <w:rsid w:val="008334E5"/>
    <w:rsid w:val="00847452"/>
    <w:rsid w:val="008647A8"/>
    <w:rsid w:val="00870052"/>
    <w:rsid w:val="00877BEF"/>
    <w:rsid w:val="00877E62"/>
    <w:rsid w:val="00887664"/>
    <w:rsid w:val="00887B64"/>
    <w:rsid w:val="008B476C"/>
    <w:rsid w:val="008B51E1"/>
    <w:rsid w:val="008B6277"/>
    <w:rsid w:val="008E4CE0"/>
    <w:rsid w:val="008E7F4C"/>
    <w:rsid w:val="0090238F"/>
    <w:rsid w:val="009053F1"/>
    <w:rsid w:val="00905879"/>
    <w:rsid w:val="00911329"/>
    <w:rsid w:val="00912E32"/>
    <w:rsid w:val="00923F3F"/>
    <w:rsid w:val="009337C8"/>
    <w:rsid w:val="00944B9E"/>
    <w:rsid w:val="0095153B"/>
    <w:rsid w:val="00961556"/>
    <w:rsid w:val="00973CD9"/>
    <w:rsid w:val="00976ADA"/>
    <w:rsid w:val="00982017"/>
    <w:rsid w:val="009A1581"/>
    <w:rsid w:val="009A24C7"/>
    <w:rsid w:val="009C1086"/>
    <w:rsid w:val="009C6EB8"/>
    <w:rsid w:val="009D603D"/>
    <w:rsid w:val="009E20F7"/>
    <w:rsid w:val="009E6BA1"/>
    <w:rsid w:val="00A07115"/>
    <w:rsid w:val="00A1204E"/>
    <w:rsid w:val="00A128B0"/>
    <w:rsid w:val="00A22780"/>
    <w:rsid w:val="00A36BE7"/>
    <w:rsid w:val="00A41620"/>
    <w:rsid w:val="00A7017A"/>
    <w:rsid w:val="00A7117C"/>
    <w:rsid w:val="00A729A1"/>
    <w:rsid w:val="00A8504D"/>
    <w:rsid w:val="00A86AF7"/>
    <w:rsid w:val="00AA45BA"/>
    <w:rsid w:val="00AA6D55"/>
    <w:rsid w:val="00AB0DF1"/>
    <w:rsid w:val="00AB27FE"/>
    <w:rsid w:val="00AB30FC"/>
    <w:rsid w:val="00AC52FE"/>
    <w:rsid w:val="00AD4D38"/>
    <w:rsid w:val="00AE0016"/>
    <w:rsid w:val="00AE2634"/>
    <w:rsid w:val="00AE78EC"/>
    <w:rsid w:val="00AF0B4F"/>
    <w:rsid w:val="00AF51A1"/>
    <w:rsid w:val="00B1406D"/>
    <w:rsid w:val="00B142A2"/>
    <w:rsid w:val="00B16BCC"/>
    <w:rsid w:val="00B24879"/>
    <w:rsid w:val="00B32586"/>
    <w:rsid w:val="00B45241"/>
    <w:rsid w:val="00B567A1"/>
    <w:rsid w:val="00B649C6"/>
    <w:rsid w:val="00B65B64"/>
    <w:rsid w:val="00B72C3E"/>
    <w:rsid w:val="00B82876"/>
    <w:rsid w:val="00B927BC"/>
    <w:rsid w:val="00BA2CC4"/>
    <w:rsid w:val="00BB0F94"/>
    <w:rsid w:val="00BB1C26"/>
    <w:rsid w:val="00BB69CA"/>
    <w:rsid w:val="00BB6CF5"/>
    <w:rsid w:val="00BB7214"/>
    <w:rsid w:val="00BD60E9"/>
    <w:rsid w:val="00BE0054"/>
    <w:rsid w:val="00BE21CA"/>
    <w:rsid w:val="00BE42C8"/>
    <w:rsid w:val="00BF076B"/>
    <w:rsid w:val="00BF34B2"/>
    <w:rsid w:val="00BF714B"/>
    <w:rsid w:val="00C02772"/>
    <w:rsid w:val="00C05DA2"/>
    <w:rsid w:val="00C15512"/>
    <w:rsid w:val="00C1652D"/>
    <w:rsid w:val="00C1736A"/>
    <w:rsid w:val="00C26DB6"/>
    <w:rsid w:val="00C272BF"/>
    <w:rsid w:val="00C30F4F"/>
    <w:rsid w:val="00C32A88"/>
    <w:rsid w:val="00C425A1"/>
    <w:rsid w:val="00C44003"/>
    <w:rsid w:val="00C4606E"/>
    <w:rsid w:val="00C53259"/>
    <w:rsid w:val="00C748E0"/>
    <w:rsid w:val="00C824D9"/>
    <w:rsid w:val="00C876AF"/>
    <w:rsid w:val="00C92855"/>
    <w:rsid w:val="00C92C9D"/>
    <w:rsid w:val="00C95791"/>
    <w:rsid w:val="00C97DD9"/>
    <w:rsid w:val="00CA1953"/>
    <w:rsid w:val="00CA3A9D"/>
    <w:rsid w:val="00CB316F"/>
    <w:rsid w:val="00CC1F2E"/>
    <w:rsid w:val="00CC2DEA"/>
    <w:rsid w:val="00CC3409"/>
    <w:rsid w:val="00CD3CCC"/>
    <w:rsid w:val="00CE3F05"/>
    <w:rsid w:val="00CF3683"/>
    <w:rsid w:val="00CF46D2"/>
    <w:rsid w:val="00D003B7"/>
    <w:rsid w:val="00D00EF3"/>
    <w:rsid w:val="00D01302"/>
    <w:rsid w:val="00D05D0F"/>
    <w:rsid w:val="00D16BED"/>
    <w:rsid w:val="00D2287B"/>
    <w:rsid w:val="00D236F4"/>
    <w:rsid w:val="00D3012C"/>
    <w:rsid w:val="00D35FB8"/>
    <w:rsid w:val="00D42B9E"/>
    <w:rsid w:val="00D466CB"/>
    <w:rsid w:val="00D47106"/>
    <w:rsid w:val="00D47973"/>
    <w:rsid w:val="00D505F1"/>
    <w:rsid w:val="00D55671"/>
    <w:rsid w:val="00D561EB"/>
    <w:rsid w:val="00D65233"/>
    <w:rsid w:val="00D6674A"/>
    <w:rsid w:val="00D66ADF"/>
    <w:rsid w:val="00D72589"/>
    <w:rsid w:val="00D7377C"/>
    <w:rsid w:val="00D73C31"/>
    <w:rsid w:val="00D76611"/>
    <w:rsid w:val="00D8446C"/>
    <w:rsid w:val="00D8581E"/>
    <w:rsid w:val="00D87962"/>
    <w:rsid w:val="00D92235"/>
    <w:rsid w:val="00D93AE9"/>
    <w:rsid w:val="00DA2D32"/>
    <w:rsid w:val="00DC63ED"/>
    <w:rsid w:val="00DD2583"/>
    <w:rsid w:val="00DE2EBE"/>
    <w:rsid w:val="00DF2C41"/>
    <w:rsid w:val="00DF32EF"/>
    <w:rsid w:val="00E14EA0"/>
    <w:rsid w:val="00E21C30"/>
    <w:rsid w:val="00E31C05"/>
    <w:rsid w:val="00E32AA7"/>
    <w:rsid w:val="00E42029"/>
    <w:rsid w:val="00E45432"/>
    <w:rsid w:val="00E474EB"/>
    <w:rsid w:val="00E51A58"/>
    <w:rsid w:val="00E561F3"/>
    <w:rsid w:val="00E60FC4"/>
    <w:rsid w:val="00E643E2"/>
    <w:rsid w:val="00E85500"/>
    <w:rsid w:val="00E90206"/>
    <w:rsid w:val="00E936C3"/>
    <w:rsid w:val="00EA2A2F"/>
    <w:rsid w:val="00EC68AF"/>
    <w:rsid w:val="00ED2CD7"/>
    <w:rsid w:val="00ED6431"/>
    <w:rsid w:val="00EE1D69"/>
    <w:rsid w:val="00EE5531"/>
    <w:rsid w:val="00EF342E"/>
    <w:rsid w:val="00F02265"/>
    <w:rsid w:val="00F026E6"/>
    <w:rsid w:val="00F05578"/>
    <w:rsid w:val="00F12536"/>
    <w:rsid w:val="00F41FB6"/>
    <w:rsid w:val="00F507D5"/>
    <w:rsid w:val="00F5191E"/>
    <w:rsid w:val="00F61721"/>
    <w:rsid w:val="00F73BC4"/>
    <w:rsid w:val="00F90DD9"/>
    <w:rsid w:val="00F961E5"/>
    <w:rsid w:val="00FA0204"/>
    <w:rsid w:val="00FA0E67"/>
    <w:rsid w:val="00FA2F0F"/>
    <w:rsid w:val="00FC3038"/>
    <w:rsid w:val="00FC3722"/>
    <w:rsid w:val="00FC450C"/>
    <w:rsid w:val="00FC4947"/>
    <w:rsid w:val="00FC4CC4"/>
    <w:rsid w:val="00FD413E"/>
    <w:rsid w:val="00FE0615"/>
    <w:rsid w:val="00FE5D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984FF"/>
  <w15:docId w15:val="{430DF7F5-4A08-4EDF-AB06-44B48A03F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381"/>
    <w:pPr>
      <w:spacing w:after="0" w:line="240" w:lineRule="auto"/>
    </w:pPr>
    <w:rPr>
      <w:rFonts w:ascii="Times New Roman" w:eastAsia="Times New Roman" w:hAnsi="Times New Roman"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Normal"/>
    <w:rsid w:val="00280381"/>
    <w:pPr>
      <w:spacing w:before="85" w:after="57"/>
    </w:pPr>
    <w:rPr>
      <w:rFonts w:ascii="Tahoma" w:hAnsi="Tahoma"/>
      <w:b/>
      <w:caps/>
      <w:snapToGrid w:val="0"/>
      <w:color w:val="FF0000"/>
      <w:sz w:val="22"/>
      <w:lang w:val="en-US" w:eastAsia="en-US"/>
    </w:rPr>
  </w:style>
  <w:style w:type="paragraph" w:styleId="NormalWeb">
    <w:name w:val="Normal (Web)"/>
    <w:basedOn w:val="Normal"/>
    <w:uiPriority w:val="99"/>
    <w:semiHidden/>
    <w:unhideWhenUsed/>
    <w:rsid w:val="00280381"/>
    <w:pPr>
      <w:spacing w:before="100" w:beforeAutospacing="1" w:after="100" w:afterAutospacing="1"/>
    </w:pPr>
    <w:rPr>
      <w:sz w:val="24"/>
      <w:szCs w:val="24"/>
    </w:rPr>
  </w:style>
  <w:style w:type="paragraph" w:styleId="ListParagraph">
    <w:name w:val="List Paragraph"/>
    <w:basedOn w:val="Normal"/>
    <w:uiPriority w:val="34"/>
    <w:qFormat/>
    <w:rsid w:val="000E2F12"/>
    <w:pPr>
      <w:ind w:left="720"/>
      <w:contextualSpacing/>
    </w:pPr>
  </w:style>
  <w:style w:type="paragraph" w:styleId="BalloonText">
    <w:name w:val="Balloon Text"/>
    <w:basedOn w:val="Normal"/>
    <w:link w:val="BalloonTextChar"/>
    <w:uiPriority w:val="99"/>
    <w:semiHidden/>
    <w:unhideWhenUsed/>
    <w:rsid w:val="002E051E"/>
    <w:rPr>
      <w:rFonts w:ascii="Tahoma" w:hAnsi="Tahoma" w:cs="Tahoma"/>
      <w:sz w:val="16"/>
      <w:szCs w:val="16"/>
    </w:rPr>
  </w:style>
  <w:style w:type="character" w:customStyle="1" w:styleId="BalloonTextChar">
    <w:name w:val="Balloon Text Char"/>
    <w:basedOn w:val="DefaultParagraphFont"/>
    <w:link w:val="BalloonText"/>
    <w:uiPriority w:val="99"/>
    <w:semiHidden/>
    <w:rsid w:val="002E051E"/>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CF46D2"/>
    <w:rPr>
      <w:sz w:val="16"/>
      <w:szCs w:val="16"/>
    </w:rPr>
  </w:style>
  <w:style w:type="paragraph" w:styleId="CommentText">
    <w:name w:val="annotation text"/>
    <w:basedOn w:val="Normal"/>
    <w:link w:val="CommentTextChar"/>
    <w:uiPriority w:val="99"/>
    <w:semiHidden/>
    <w:unhideWhenUsed/>
    <w:rsid w:val="00CF46D2"/>
  </w:style>
  <w:style w:type="character" w:customStyle="1" w:styleId="CommentTextChar">
    <w:name w:val="Comment Text Char"/>
    <w:basedOn w:val="DefaultParagraphFont"/>
    <w:link w:val="CommentText"/>
    <w:uiPriority w:val="99"/>
    <w:semiHidden/>
    <w:rsid w:val="00CF46D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F46D2"/>
    <w:rPr>
      <w:b/>
      <w:bCs/>
    </w:rPr>
  </w:style>
  <w:style w:type="character" w:customStyle="1" w:styleId="CommentSubjectChar">
    <w:name w:val="Comment Subject Char"/>
    <w:basedOn w:val="CommentTextChar"/>
    <w:link w:val="CommentSubject"/>
    <w:uiPriority w:val="99"/>
    <w:semiHidden/>
    <w:rsid w:val="00CF46D2"/>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106AB1"/>
    <w:pPr>
      <w:tabs>
        <w:tab w:val="center" w:pos="4513"/>
        <w:tab w:val="right" w:pos="9026"/>
      </w:tabs>
    </w:pPr>
  </w:style>
  <w:style w:type="character" w:customStyle="1" w:styleId="HeaderChar">
    <w:name w:val="Header Char"/>
    <w:basedOn w:val="DefaultParagraphFont"/>
    <w:link w:val="Header"/>
    <w:uiPriority w:val="99"/>
    <w:rsid w:val="00106AB1"/>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106AB1"/>
    <w:pPr>
      <w:tabs>
        <w:tab w:val="center" w:pos="4513"/>
        <w:tab w:val="right" w:pos="9026"/>
      </w:tabs>
    </w:pPr>
  </w:style>
  <w:style w:type="character" w:customStyle="1" w:styleId="FooterChar">
    <w:name w:val="Footer Char"/>
    <w:basedOn w:val="DefaultParagraphFont"/>
    <w:link w:val="Footer"/>
    <w:uiPriority w:val="99"/>
    <w:rsid w:val="00106AB1"/>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1980">
      <w:bodyDiv w:val="1"/>
      <w:marLeft w:val="0"/>
      <w:marRight w:val="0"/>
      <w:marTop w:val="0"/>
      <w:marBottom w:val="0"/>
      <w:divBdr>
        <w:top w:val="none" w:sz="0" w:space="0" w:color="auto"/>
        <w:left w:val="none" w:sz="0" w:space="0" w:color="auto"/>
        <w:bottom w:val="none" w:sz="0" w:space="0" w:color="auto"/>
        <w:right w:val="none" w:sz="0" w:space="0" w:color="auto"/>
      </w:divBdr>
    </w:div>
    <w:div w:id="410156120">
      <w:bodyDiv w:val="1"/>
      <w:marLeft w:val="0"/>
      <w:marRight w:val="0"/>
      <w:marTop w:val="0"/>
      <w:marBottom w:val="0"/>
      <w:divBdr>
        <w:top w:val="none" w:sz="0" w:space="0" w:color="auto"/>
        <w:left w:val="none" w:sz="0" w:space="0" w:color="auto"/>
        <w:bottom w:val="none" w:sz="0" w:space="0" w:color="auto"/>
        <w:right w:val="none" w:sz="0" w:space="0" w:color="auto"/>
      </w:divBdr>
    </w:div>
    <w:div w:id="413936359">
      <w:bodyDiv w:val="1"/>
      <w:marLeft w:val="0"/>
      <w:marRight w:val="0"/>
      <w:marTop w:val="0"/>
      <w:marBottom w:val="0"/>
      <w:divBdr>
        <w:top w:val="none" w:sz="0" w:space="0" w:color="auto"/>
        <w:left w:val="none" w:sz="0" w:space="0" w:color="auto"/>
        <w:bottom w:val="none" w:sz="0" w:space="0" w:color="auto"/>
        <w:right w:val="none" w:sz="0" w:space="0" w:color="auto"/>
      </w:divBdr>
    </w:div>
    <w:div w:id="665016162">
      <w:bodyDiv w:val="1"/>
      <w:marLeft w:val="0"/>
      <w:marRight w:val="0"/>
      <w:marTop w:val="0"/>
      <w:marBottom w:val="0"/>
      <w:divBdr>
        <w:top w:val="none" w:sz="0" w:space="0" w:color="auto"/>
        <w:left w:val="none" w:sz="0" w:space="0" w:color="auto"/>
        <w:bottom w:val="none" w:sz="0" w:space="0" w:color="auto"/>
        <w:right w:val="none" w:sz="0" w:space="0" w:color="auto"/>
      </w:divBdr>
    </w:div>
    <w:div w:id="807209415">
      <w:bodyDiv w:val="1"/>
      <w:marLeft w:val="0"/>
      <w:marRight w:val="0"/>
      <w:marTop w:val="0"/>
      <w:marBottom w:val="0"/>
      <w:divBdr>
        <w:top w:val="none" w:sz="0" w:space="0" w:color="auto"/>
        <w:left w:val="none" w:sz="0" w:space="0" w:color="auto"/>
        <w:bottom w:val="none" w:sz="0" w:space="0" w:color="auto"/>
        <w:right w:val="none" w:sz="0" w:space="0" w:color="auto"/>
      </w:divBdr>
    </w:div>
    <w:div w:id="958491132">
      <w:bodyDiv w:val="1"/>
      <w:marLeft w:val="0"/>
      <w:marRight w:val="0"/>
      <w:marTop w:val="0"/>
      <w:marBottom w:val="0"/>
      <w:divBdr>
        <w:top w:val="none" w:sz="0" w:space="0" w:color="auto"/>
        <w:left w:val="none" w:sz="0" w:space="0" w:color="auto"/>
        <w:bottom w:val="none" w:sz="0" w:space="0" w:color="auto"/>
        <w:right w:val="none" w:sz="0" w:space="0" w:color="auto"/>
      </w:divBdr>
    </w:div>
    <w:div w:id="1088580245">
      <w:bodyDiv w:val="1"/>
      <w:marLeft w:val="0"/>
      <w:marRight w:val="0"/>
      <w:marTop w:val="0"/>
      <w:marBottom w:val="0"/>
      <w:divBdr>
        <w:top w:val="none" w:sz="0" w:space="0" w:color="auto"/>
        <w:left w:val="none" w:sz="0" w:space="0" w:color="auto"/>
        <w:bottom w:val="none" w:sz="0" w:space="0" w:color="auto"/>
        <w:right w:val="none" w:sz="0" w:space="0" w:color="auto"/>
      </w:divBdr>
    </w:div>
    <w:div w:id="1184586736">
      <w:bodyDiv w:val="1"/>
      <w:marLeft w:val="0"/>
      <w:marRight w:val="0"/>
      <w:marTop w:val="0"/>
      <w:marBottom w:val="0"/>
      <w:divBdr>
        <w:top w:val="none" w:sz="0" w:space="0" w:color="auto"/>
        <w:left w:val="none" w:sz="0" w:space="0" w:color="auto"/>
        <w:bottom w:val="none" w:sz="0" w:space="0" w:color="auto"/>
        <w:right w:val="none" w:sz="0" w:space="0" w:color="auto"/>
      </w:divBdr>
    </w:div>
    <w:div w:id="1221401520">
      <w:bodyDiv w:val="1"/>
      <w:marLeft w:val="0"/>
      <w:marRight w:val="0"/>
      <w:marTop w:val="0"/>
      <w:marBottom w:val="0"/>
      <w:divBdr>
        <w:top w:val="none" w:sz="0" w:space="0" w:color="auto"/>
        <w:left w:val="none" w:sz="0" w:space="0" w:color="auto"/>
        <w:bottom w:val="none" w:sz="0" w:space="0" w:color="auto"/>
        <w:right w:val="none" w:sz="0" w:space="0" w:color="auto"/>
      </w:divBdr>
    </w:div>
    <w:div w:id="1260337158">
      <w:bodyDiv w:val="1"/>
      <w:marLeft w:val="0"/>
      <w:marRight w:val="0"/>
      <w:marTop w:val="0"/>
      <w:marBottom w:val="0"/>
      <w:divBdr>
        <w:top w:val="none" w:sz="0" w:space="0" w:color="auto"/>
        <w:left w:val="none" w:sz="0" w:space="0" w:color="auto"/>
        <w:bottom w:val="none" w:sz="0" w:space="0" w:color="auto"/>
        <w:right w:val="none" w:sz="0" w:space="0" w:color="auto"/>
      </w:divBdr>
    </w:div>
    <w:div w:id="1481312316">
      <w:bodyDiv w:val="1"/>
      <w:marLeft w:val="0"/>
      <w:marRight w:val="0"/>
      <w:marTop w:val="0"/>
      <w:marBottom w:val="0"/>
      <w:divBdr>
        <w:top w:val="none" w:sz="0" w:space="0" w:color="auto"/>
        <w:left w:val="none" w:sz="0" w:space="0" w:color="auto"/>
        <w:bottom w:val="none" w:sz="0" w:space="0" w:color="auto"/>
        <w:right w:val="none" w:sz="0" w:space="0" w:color="auto"/>
      </w:divBdr>
    </w:div>
    <w:div w:id="1519468203">
      <w:bodyDiv w:val="1"/>
      <w:marLeft w:val="0"/>
      <w:marRight w:val="0"/>
      <w:marTop w:val="0"/>
      <w:marBottom w:val="0"/>
      <w:divBdr>
        <w:top w:val="none" w:sz="0" w:space="0" w:color="auto"/>
        <w:left w:val="none" w:sz="0" w:space="0" w:color="auto"/>
        <w:bottom w:val="none" w:sz="0" w:space="0" w:color="auto"/>
        <w:right w:val="none" w:sz="0" w:space="0" w:color="auto"/>
      </w:divBdr>
    </w:div>
    <w:div w:id="1581600056">
      <w:bodyDiv w:val="1"/>
      <w:marLeft w:val="0"/>
      <w:marRight w:val="0"/>
      <w:marTop w:val="0"/>
      <w:marBottom w:val="0"/>
      <w:divBdr>
        <w:top w:val="none" w:sz="0" w:space="0" w:color="auto"/>
        <w:left w:val="none" w:sz="0" w:space="0" w:color="auto"/>
        <w:bottom w:val="none" w:sz="0" w:space="0" w:color="auto"/>
        <w:right w:val="none" w:sz="0" w:space="0" w:color="auto"/>
      </w:divBdr>
    </w:div>
    <w:div w:id="162537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BD4D1-E833-4505-B2FA-4DF1AE29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Diemar</dc:creator>
  <cp:lastModifiedBy>peterclewis</cp:lastModifiedBy>
  <cp:revision>2</cp:revision>
  <dcterms:created xsi:type="dcterms:W3CDTF">2017-08-25T01:57:00Z</dcterms:created>
  <dcterms:modified xsi:type="dcterms:W3CDTF">2017-08-25T01:57:00Z</dcterms:modified>
</cp:coreProperties>
</file>