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1E417C" w14:textId="77777777" w:rsidR="00E168C6" w:rsidRPr="00A042DA" w:rsidRDefault="00E168C6" w:rsidP="00036387">
      <w:pPr>
        <w:pStyle w:val="Subhead1"/>
        <w:spacing w:before="0" w:after="0"/>
        <w:jc w:val="center"/>
        <w:rPr>
          <w:rFonts w:ascii="Arial" w:hAnsi="Arial" w:cs="Arial"/>
          <w:caps w:val="0"/>
          <w:color w:val="auto"/>
          <w:sz w:val="24"/>
        </w:rPr>
      </w:pPr>
      <w:r w:rsidRPr="00985A7D">
        <w:rPr>
          <w:rFonts w:ascii="Arial" w:hAnsi="Arial" w:cs="Arial"/>
          <w:color w:val="auto"/>
          <w:sz w:val="24"/>
        </w:rPr>
        <w:t xml:space="preserve">Pathfinder exploration techniques </w:t>
      </w:r>
      <w:r>
        <w:rPr>
          <w:rFonts w:ascii="Arial" w:hAnsi="Arial" w:cs="Arial"/>
          <w:color w:val="auto"/>
          <w:sz w:val="24"/>
        </w:rPr>
        <w:t>TArgeting</w:t>
      </w:r>
      <w:r w:rsidRPr="00985A7D">
        <w:rPr>
          <w:rFonts w:ascii="Arial" w:hAnsi="Arial" w:cs="Arial"/>
          <w:color w:val="auto"/>
          <w:sz w:val="24"/>
        </w:rPr>
        <w:t xml:space="preserve"> porphyry and epithermal alteration system</w:t>
      </w:r>
      <w:r>
        <w:rPr>
          <w:rFonts w:ascii="Arial" w:hAnsi="Arial" w:cs="Arial"/>
          <w:color w:val="auto"/>
          <w:sz w:val="24"/>
        </w:rPr>
        <w:t>s</w:t>
      </w:r>
      <w:r w:rsidRPr="00985A7D">
        <w:rPr>
          <w:rFonts w:ascii="Arial" w:hAnsi="Arial" w:cs="Arial"/>
          <w:color w:val="auto"/>
          <w:sz w:val="24"/>
        </w:rPr>
        <w:t xml:space="preserve"> in the Temora Copper-Gold Belt</w:t>
      </w:r>
      <w:r w:rsidRPr="00A042DA">
        <w:rPr>
          <w:rFonts w:ascii="Arial" w:hAnsi="Arial" w:cs="Arial"/>
          <w:color w:val="auto"/>
          <w:sz w:val="24"/>
        </w:rPr>
        <w:br/>
      </w:r>
    </w:p>
    <w:p w14:paraId="65C2FC26" w14:textId="77777777" w:rsidR="00E168C6" w:rsidRPr="00A042DA" w:rsidRDefault="00E168C6" w:rsidP="00E168C6">
      <w:pPr>
        <w:pStyle w:val="Subhead1"/>
        <w:spacing w:before="0" w:after="0"/>
        <w:jc w:val="center"/>
        <w:rPr>
          <w:rFonts w:ascii="Arial" w:hAnsi="Arial" w:cs="Arial"/>
          <w:caps w:val="0"/>
          <w:color w:val="auto"/>
        </w:rPr>
      </w:pPr>
      <w:r w:rsidRPr="00A042DA">
        <w:rPr>
          <w:rFonts w:ascii="Arial" w:hAnsi="Arial" w:cs="Arial"/>
          <w:caps w:val="0"/>
          <w:color w:val="auto"/>
          <w:sz w:val="24"/>
        </w:rPr>
        <w:fldChar w:fldCharType="begin"/>
      </w:r>
      <w:r w:rsidRPr="00A042DA">
        <w:rPr>
          <w:rFonts w:ascii="Arial" w:hAnsi="Arial" w:cs="Arial"/>
          <w:color w:val="auto"/>
          <w:sz w:val="24"/>
        </w:rPr>
        <w:instrText>tc "ABSTRACT TITLE</w:instrText>
      </w:r>
      <w:r w:rsidRPr="00A042DA">
        <w:rPr>
          <w:rFonts w:ascii="Arial" w:hAnsi="Arial" w:cs="Arial"/>
          <w:color w:val="auto"/>
          <w:sz w:val="24"/>
        </w:rPr>
        <w:br/>
      </w:r>
      <w:r w:rsidRPr="00A042DA">
        <w:rPr>
          <w:rFonts w:ascii="Arial" w:hAnsi="Arial" w:cs="Arial"/>
          <w:caps w:val="0"/>
          <w:color w:val="auto"/>
          <w:sz w:val="24"/>
        </w:rPr>
        <w:instrText>ALL CAPS 12pt / bold / centred</w:instrText>
      </w:r>
      <w:r w:rsidRPr="00A042DA">
        <w:rPr>
          <w:rFonts w:ascii="Arial" w:hAnsi="Arial" w:cs="Arial"/>
          <w:caps w:val="0"/>
          <w:color w:val="auto"/>
        </w:rPr>
        <w:instrText>"</w:instrText>
      </w:r>
      <w:r w:rsidRPr="00A042DA">
        <w:rPr>
          <w:rFonts w:ascii="Arial" w:hAnsi="Arial" w:cs="Arial"/>
          <w:caps w:val="0"/>
          <w:color w:val="auto"/>
          <w:sz w:val="24"/>
        </w:rPr>
        <w:fldChar w:fldCharType="end"/>
      </w:r>
    </w:p>
    <w:p w14:paraId="0450304D" w14:textId="77777777" w:rsidR="00E168C6" w:rsidRPr="001E4109" w:rsidRDefault="00E168C6" w:rsidP="00E168C6">
      <w:pPr>
        <w:pStyle w:val="Subhead1"/>
        <w:spacing w:before="0" w:after="0"/>
        <w:jc w:val="center"/>
        <w:rPr>
          <w:rFonts w:ascii="Arial" w:hAnsi="Arial" w:cs="Arial"/>
          <w:b w:val="0"/>
          <w:i/>
          <w:caps w:val="0"/>
          <w:color w:val="auto"/>
        </w:rPr>
      </w:pPr>
      <w:r w:rsidRPr="00985A7D">
        <w:rPr>
          <w:rFonts w:ascii="Arial" w:hAnsi="Arial" w:cs="Arial"/>
          <w:b w:val="0"/>
          <w:i/>
          <w:caps w:val="0"/>
          <w:color w:val="auto"/>
        </w:rPr>
        <w:t>Bruce Hooper</w:t>
      </w:r>
      <w:r>
        <w:rPr>
          <w:rFonts w:ascii="Arial" w:hAnsi="Arial" w:cs="Arial"/>
          <w:b w:val="0"/>
          <w:i/>
          <w:caps w:val="0"/>
          <w:color w:val="auto"/>
          <w:vertAlign w:val="superscript"/>
        </w:rPr>
        <w:t>1*</w:t>
      </w:r>
      <w:r w:rsidRPr="00985A7D">
        <w:rPr>
          <w:rFonts w:ascii="Arial" w:hAnsi="Arial" w:cs="Arial"/>
          <w:b w:val="0"/>
          <w:i/>
          <w:caps w:val="0"/>
          <w:color w:val="auto"/>
        </w:rPr>
        <w:t>, Damien Stephens</w:t>
      </w:r>
      <w:r w:rsidRPr="00A042DA">
        <w:rPr>
          <w:rFonts w:ascii="Arial" w:hAnsi="Arial" w:cs="Arial"/>
          <w:b w:val="0"/>
          <w:i/>
          <w:caps w:val="0"/>
          <w:color w:val="auto"/>
          <w:vertAlign w:val="superscript"/>
        </w:rPr>
        <w:t>2</w:t>
      </w:r>
      <w:r w:rsidRPr="00985A7D">
        <w:rPr>
          <w:rFonts w:ascii="Arial" w:hAnsi="Arial" w:cs="Arial"/>
          <w:b w:val="0"/>
          <w:i/>
          <w:caps w:val="0"/>
          <w:color w:val="auto"/>
        </w:rPr>
        <w:t xml:space="preserve"> and Mathew Peacock </w:t>
      </w:r>
      <w:r>
        <w:rPr>
          <w:rFonts w:ascii="Arial" w:hAnsi="Arial" w:cs="Arial"/>
          <w:b w:val="0"/>
          <w:i/>
          <w:caps w:val="0"/>
          <w:color w:val="auto"/>
          <w:vertAlign w:val="superscript"/>
        </w:rPr>
        <w:t>3</w:t>
      </w:r>
      <w:r w:rsidRPr="00A042DA">
        <w:rPr>
          <w:rFonts w:ascii="Arial" w:hAnsi="Arial" w:cs="Arial"/>
          <w:b w:val="0"/>
          <w:i/>
          <w:caps w:val="0"/>
          <w:color w:val="auto"/>
        </w:rPr>
        <w:br/>
      </w:r>
      <w:proofErr w:type="spellStart"/>
      <w:r>
        <w:rPr>
          <w:rFonts w:ascii="Arial" w:hAnsi="Arial" w:cs="Arial"/>
          <w:b w:val="0"/>
          <w:i/>
          <w:caps w:val="0"/>
          <w:color w:val="auto"/>
        </w:rPr>
        <w:t>Sandfire</w:t>
      </w:r>
      <w:proofErr w:type="spellEnd"/>
      <w:r>
        <w:rPr>
          <w:rFonts w:ascii="Arial" w:hAnsi="Arial" w:cs="Arial"/>
          <w:b w:val="0"/>
          <w:i/>
          <w:caps w:val="0"/>
          <w:color w:val="auto"/>
        </w:rPr>
        <w:t xml:space="preserve"> Resources NL</w:t>
      </w:r>
      <w:r w:rsidRPr="00A042DA">
        <w:rPr>
          <w:rFonts w:ascii="Arial" w:hAnsi="Arial" w:cs="Arial"/>
          <w:b w:val="0"/>
          <w:i/>
          <w:caps w:val="0"/>
          <w:color w:val="auto"/>
        </w:rPr>
        <w:t xml:space="preserve">, </w:t>
      </w:r>
      <w:r>
        <w:rPr>
          <w:rFonts w:ascii="Arial" w:hAnsi="Arial" w:cs="Arial"/>
          <w:b w:val="0"/>
          <w:i/>
          <w:caps w:val="0"/>
          <w:color w:val="auto"/>
        </w:rPr>
        <w:t>bruce.hooper@sandfire.com.au</w:t>
      </w:r>
      <w:r w:rsidRPr="00A042DA">
        <w:rPr>
          <w:rFonts w:ascii="Arial" w:hAnsi="Arial" w:cs="Arial"/>
          <w:b w:val="0"/>
          <w:i/>
          <w:caps w:val="0"/>
          <w:color w:val="auto"/>
          <w:vertAlign w:val="superscript"/>
        </w:rPr>
        <w:t>1</w:t>
      </w:r>
      <w:r w:rsidRPr="00A042DA">
        <w:rPr>
          <w:rFonts w:ascii="Arial" w:hAnsi="Arial" w:cs="Arial"/>
          <w:b w:val="0"/>
          <w:i/>
          <w:caps w:val="0"/>
          <w:color w:val="auto"/>
        </w:rPr>
        <w:t xml:space="preserve">, </w:t>
      </w:r>
      <w:proofErr w:type="spellStart"/>
      <w:r>
        <w:rPr>
          <w:rFonts w:ascii="Arial" w:hAnsi="Arial" w:cs="Arial"/>
          <w:b w:val="0"/>
          <w:i/>
          <w:caps w:val="0"/>
          <w:color w:val="auto"/>
        </w:rPr>
        <w:t>Sandfire</w:t>
      </w:r>
      <w:proofErr w:type="spellEnd"/>
      <w:r>
        <w:rPr>
          <w:rFonts w:ascii="Arial" w:hAnsi="Arial" w:cs="Arial"/>
          <w:b w:val="0"/>
          <w:i/>
          <w:caps w:val="0"/>
          <w:color w:val="auto"/>
        </w:rPr>
        <w:t xml:space="preserve"> Resources NL</w:t>
      </w:r>
      <w:r w:rsidRPr="00A042DA">
        <w:rPr>
          <w:rFonts w:ascii="Arial" w:hAnsi="Arial" w:cs="Arial"/>
          <w:b w:val="0"/>
          <w:i/>
          <w:caps w:val="0"/>
          <w:color w:val="auto"/>
        </w:rPr>
        <w:t xml:space="preserve">, </w:t>
      </w:r>
      <w:r>
        <w:rPr>
          <w:rFonts w:ascii="Arial" w:hAnsi="Arial" w:cs="Arial"/>
          <w:b w:val="0"/>
          <w:i/>
          <w:caps w:val="0"/>
          <w:color w:val="auto"/>
        </w:rPr>
        <w:t>damien.stephens@sandfire.com.au</w:t>
      </w:r>
      <w:r>
        <w:rPr>
          <w:rFonts w:ascii="Arial" w:hAnsi="Arial" w:cs="Arial"/>
          <w:b w:val="0"/>
          <w:i/>
          <w:caps w:val="0"/>
          <w:color w:val="auto"/>
          <w:vertAlign w:val="superscript"/>
        </w:rPr>
        <w:t>2</w:t>
      </w:r>
      <w:r w:rsidRPr="00985A7D">
        <w:rPr>
          <w:rFonts w:ascii="Arial" w:hAnsi="Arial" w:cs="Arial"/>
          <w:b w:val="0"/>
          <w:i/>
          <w:caps w:val="0"/>
          <w:color w:val="auto"/>
        </w:rPr>
        <w:t xml:space="preserve"> </w:t>
      </w:r>
      <w:proofErr w:type="spellStart"/>
      <w:r>
        <w:rPr>
          <w:rFonts w:ascii="Arial" w:hAnsi="Arial" w:cs="Arial"/>
          <w:b w:val="0"/>
          <w:i/>
          <w:caps w:val="0"/>
          <w:color w:val="auto"/>
        </w:rPr>
        <w:t>Sandfire</w:t>
      </w:r>
      <w:proofErr w:type="spellEnd"/>
      <w:r>
        <w:rPr>
          <w:rFonts w:ascii="Arial" w:hAnsi="Arial" w:cs="Arial"/>
          <w:b w:val="0"/>
          <w:i/>
          <w:caps w:val="0"/>
          <w:color w:val="auto"/>
        </w:rPr>
        <w:t xml:space="preserve"> Resources NL</w:t>
      </w:r>
      <w:r w:rsidRPr="00A042DA">
        <w:rPr>
          <w:rFonts w:ascii="Arial" w:hAnsi="Arial" w:cs="Arial"/>
          <w:b w:val="0"/>
          <w:i/>
          <w:caps w:val="0"/>
          <w:color w:val="auto"/>
        </w:rPr>
        <w:t xml:space="preserve">, </w:t>
      </w:r>
      <w:r>
        <w:rPr>
          <w:rFonts w:ascii="Arial" w:hAnsi="Arial" w:cs="Arial"/>
          <w:b w:val="0"/>
          <w:i/>
          <w:caps w:val="0"/>
          <w:color w:val="auto"/>
        </w:rPr>
        <w:t>mathew.peacock@sandfire.com.au</w:t>
      </w:r>
    </w:p>
    <w:p w14:paraId="13599C11" w14:textId="77777777" w:rsidR="00A313EE" w:rsidRDefault="00A313EE" w:rsidP="00E168C6">
      <w:pPr>
        <w:pStyle w:val="Subhead1"/>
        <w:jc w:val="both"/>
        <w:rPr>
          <w:rFonts w:ascii="Arial" w:hAnsi="Arial" w:cs="Arial"/>
          <w:b w:val="0"/>
          <w:caps w:val="0"/>
          <w:color w:val="auto"/>
        </w:rPr>
      </w:pPr>
    </w:p>
    <w:p w14:paraId="6FC50473" w14:textId="78606778" w:rsidR="00A313EE" w:rsidRPr="000844E8" w:rsidRDefault="008A61F8" w:rsidP="00E168C6">
      <w:pPr>
        <w:pStyle w:val="Subhead1"/>
        <w:jc w:val="both"/>
        <w:rPr>
          <w:rFonts w:ascii="Arial" w:hAnsi="Arial" w:cs="Arial"/>
          <w:caps w:val="0"/>
          <w:color w:val="auto"/>
        </w:rPr>
      </w:pPr>
      <w:r w:rsidRPr="000844E8">
        <w:rPr>
          <w:rFonts w:ascii="Arial" w:hAnsi="Arial" w:cs="Arial"/>
          <w:caps w:val="0"/>
          <w:color w:val="auto"/>
        </w:rPr>
        <w:t>INTRODUCTION</w:t>
      </w:r>
    </w:p>
    <w:p w14:paraId="7448AC88" w14:textId="2B0DB747" w:rsidR="00E168C6" w:rsidRDefault="00E168C6" w:rsidP="007E3BD1">
      <w:pPr>
        <w:pStyle w:val="Subhead1"/>
        <w:rPr>
          <w:rFonts w:ascii="Arial" w:hAnsi="Arial" w:cs="Arial"/>
          <w:b w:val="0"/>
          <w:caps w:val="0"/>
          <w:color w:val="auto"/>
        </w:rPr>
      </w:pPr>
      <w:proofErr w:type="spellStart"/>
      <w:r>
        <w:rPr>
          <w:rFonts w:ascii="Arial" w:hAnsi="Arial" w:cs="Arial"/>
          <w:b w:val="0"/>
          <w:caps w:val="0"/>
          <w:color w:val="auto"/>
        </w:rPr>
        <w:t>Sandfire</w:t>
      </w:r>
      <w:proofErr w:type="spellEnd"/>
      <w:r>
        <w:rPr>
          <w:rFonts w:ascii="Arial" w:hAnsi="Arial" w:cs="Arial"/>
          <w:b w:val="0"/>
          <w:caps w:val="0"/>
          <w:color w:val="auto"/>
        </w:rPr>
        <w:t xml:space="preserve"> Resources </w:t>
      </w:r>
      <w:r w:rsidR="008A61F8">
        <w:rPr>
          <w:rFonts w:ascii="Arial" w:hAnsi="Arial" w:cs="Arial"/>
          <w:b w:val="0"/>
          <w:caps w:val="0"/>
          <w:color w:val="auto"/>
        </w:rPr>
        <w:t xml:space="preserve">NL </w:t>
      </w:r>
      <w:r w:rsidR="008B4308">
        <w:rPr>
          <w:rFonts w:ascii="Arial" w:hAnsi="Arial" w:cs="Arial"/>
          <w:b w:val="0"/>
          <w:caps w:val="0"/>
          <w:color w:val="auto"/>
        </w:rPr>
        <w:t>(</w:t>
      </w:r>
      <w:proofErr w:type="spellStart"/>
      <w:r w:rsidR="008B4308">
        <w:rPr>
          <w:rFonts w:ascii="Arial" w:hAnsi="Arial" w:cs="Arial"/>
          <w:b w:val="0"/>
          <w:caps w:val="0"/>
          <w:color w:val="auto"/>
        </w:rPr>
        <w:t>Sandfire</w:t>
      </w:r>
      <w:proofErr w:type="spellEnd"/>
      <w:r w:rsidR="008B4308">
        <w:rPr>
          <w:rFonts w:ascii="Arial" w:hAnsi="Arial" w:cs="Arial"/>
          <w:b w:val="0"/>
          <w:caps w:val="0"/>
          <w:color w:val="auto"/>
        </w:rPr>
        <w:t xml:space="preserve">) </w:t>
      </w:r>
      <w:r>
        <w:rPr>
          <w:rFonts w:ascii="Arial" w:hAnsi="Arial" w:cs="Arial"/>
          <w:b w:val="0"/>
          <w:caps w:val="0"/>
          <w:color w:val="auto"/>
        </w:rPr>
        <w:t>consider</w:t>
      </w:r>
      <w:r w:rsidR="0090761B">
        <w:rPr>
          <w:rFonts w:ascii="Arial" w:hAnsi="Arial" w:cs="Arial"/>
          <w:b w:val="0"/>
          <w:caps w:val="0"/>
          <w:color w:val="auto"/>
        </w:rPr>
        <w:t>s</w:t>
      </w:r>
      <w:r>
        <w:rPr>
          <w:rFonts w:ascii="Arial" w:hAnsi="Arial" w:cs="Arial"/>
          <w:b w:val="0"/>
          <w:caps w:val="0"/>
          <w:color w:val="auto"/>
        </w:rPr>
        <w:t xml:space="preserve"> the Lachlan Fold Belt to be a key target area </w:t>
      </w:r>
      <w:r w:rsidR="00E32CC4">
        <w:rPr>
          <w:rFonts w:ascii="Arial" w:hAnsi="Arial" w:cs="Arial"/>
          <w:b w:val="0"/>
          <w:caps w:val="0"/>
          <w:color w:val="auto"/>
        </w:rPr>
        <w:t xml:space="preserve">for discovery of a significant economic deposit masked by recent sediments. </w:t>
      </w:r>
      <w:proofErr w:type="spellStart"/>
      <w:r w:rsidR="00E32CC4">
        <w:rPr>
          <w:rFonts w:ascii="Arial" w:hAnsi="Arial" w:cs="Arial"/>
          <w:b w:val="0"/>
          <w:caps w:val="0"/>
          <w:color w:val="auto"/>
        </w:rPr>
        <w:t>Sandfire</w:t>
      </w:r>
      <w:proofErr w:type="spellEnd"/>
      <w:r>
        <w:rPr>
          <w:rFonts w:ascii="Arial" w:hAnsi="Arial" w:cs="Arial"/>
          <w:b w:val="0"/>
          <w:caps w:val="0"/>
          <w:color w:val="auto"/>
        </w:rPr>
        <w:t xml:space="preserve"> has built up a significant </w:t>
      </w:r>
      <w:r w:rsidR="00E32CC4">
        <w:rPr>
          <w:rFonts w:ascii="Arial" w:hAnsi="Arial" w:cs="Arial"/>
          <w:b w:val="0"/>
          <w:caps w:val="0"/>
          <w:color w:val="auto"/>
        </w:rPr>
        <w:t xml:space="preserve">100% owned </w:t>
      </w:r>
      <w:r>
        <w:rPr>
          <w:rFonts w:ascii="Arial" w:hAnsi="Arial" w:cs="Arial"/>
          <w:b w:val="0"/>
          <w:caps w:val="0"/>
          <w:color w:val="auto"/>
        </w:rPr>
        <w:t>tenement holding to target porphyry Copper-Gold and Epithermal Gold within the Ordovician volcanic complexes</w:t>
      </w:r>
      <w:r w:rsidR="00E32CC4">
        <w:rPr>
          <w:rFonts w:ascii="Arial" w:hAnsi="Arial" w:cs="Arial"/>
          <w:b w:val="0"/>
          <w:caps w:val="0"/>
          <w:color w:val="auto"/>
        </w:rPr>
        <w:t xml:space="preserve"> under less than 100m of cover</w:t>
      </w:r>
      <w:r w:rsidR="000F3401">
        <w:rPr>
          <w:rFonts w:ascii="Arial" w:hAnsi="Arial" w:cs="Arial"/>
          <w:b w:val="0"/>
          <w:caps w:val="0"/>
          <w:color w:val="auto"/>
        </w:rPr>
        <w:t xml:space="preserve"> (Figure 1)</w:t>
      </w:r>
      <w:r>
        <w:rPr>
          <w:rFonts w:ascii="Arial" w:hAnsi="Arial" w:cs="Arial"/>
          <w:b w:val="0"/>
          <w:caps w:val="0"/>
          <w:color w:val="auto"/>
        </w:rPr>
        <w:t>.</w:t>
      </w:r>
      <w:r w:rsidR="00E32CC4">
        <w:rPr>
          <w:rFonts w:ascii="Arial" w:hAnsi="Arial" w:cs="Arial"/>
          <w:b w:val="0"/>
          <w:caps w:val="0"/>
          <w:color w:val="auto"/>
        </w:rPr>
        <w:t xml:space="preserve"> </w:t>
      </w:r>
    </w:p>
    <w:p w14:paraId="604A79A5" w14:textId="77777777" w:rsidR="00E872D6" w:rsidRDefault="00E872D6" w:rsidP="00E168C6">
      <w:pPr>
        <w:pStyle w:val="Subhead1"/>
        <w:jc w:val="both"/>
        <w:rPr>
          <w:rFonts w:ascii="Arial" w:hAnsi="Arial" w:cs="Arial"/>
          <w:b w:val="0"/>
          <w:caps w:val="0"/>
          <w:color w:val="auto"/>
        </w:rPr>
      </w:pPr>
    </w:p>
    <w:p w14:paraId="6B0094D7" w14:textId="50068088" w:rsidR="00E872D6" w:rsidRDefault="00C67BCB" w:rsidP="008A61F8">
      <w:pPr>
        <w:pStyle w:val="Subhead1"/>
        <w:jc w:val="both"/>
        <w:rPr>
          <w:rFonts w:ascii="Arial" w:hAnsi="Arial" w:cs="Arial"/>
          <w:b w:val="0"/>
          <w:caps w:val="0"/>
          <w:color w:val="auto"/>
        </w:rPr>
      </w:pPr>
      <w:r w:rsidRPr="00C67BCB">
        <w:rPr>
          <w:rFonts w:ascii="Arial" w:hAnsi="Arial" w:cs="Arial"/>
          <w:b w:val="0"/>
          <w:caps w:val="0"/>
          <w:noProof/>
          <w:color w:val="auto"/>
          <w:lang w:val="en-AU" w:eastAsia="en-AU"/>
        </w:rPr>
        <w:drawing>
          <wp:anchor distT="0" distB="0" distL="114300" distR="114300" simplePos="0" relativeHeight="251662336" behindDoc="0" locked="0" layoutInCell="1" allowOverlap="1" wp14:anchorId="08CA8B7F" wp14:editId="518AAC72">
            <wp:simplePos x="933450" y="3819525"/>
            <wp:positionH relativeFrom="column">
              <wp:align>left</wp:align>
            </wp:positionH>
            <wp:positionV relativeFrom="paragraph">
              <wp:align>top</wp:align>
            </wp:positionV>
            <wp:extent cx="2813329" cy="4093028"/>
            <wp:effectExtent l="19050" t="19050" r="25400" b="22225"/>
            <wp:wrapSquare wrapText="bothSides"/>
            <wp:docPr id="62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0" name="Picture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329" cy="40930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="000714AB">
        <w:rPr>
          <w:rFonts w:ascii="Arial" w:hAnsi="Arial" w:cs="Arial"/>
          <w:b w:val="0"/>
          <w:caps w:val="0"/>
          <w:color w:val="auto"/>
        </w:rPr>
        <w:br w:type="textWrapping" w:clear="all"/>
      </w:r>
    </w:p>
    <w:p w14:paraId="1DC27F48" w14:textId="105AE8FB" w:rsidR="008A61F8" w:rsidRDefault="008A61F8" w:rsidP="008A61F8">
      <w:pPr>
        <w:pStyle w:val="Subhead1"/>
        <w:jc w:val="both"/>
        <w:rPr>
          <w:rFonts w:ascii="Arial" w:hAnsi="Arial" w:cs="Arial"/>
          <w:b w:val="0"/>
          <w:caps w:val="0"/>
          <w:color w:val="auto"/>
        </w:rPr>
      </w:pPr>
      <w:r w:rsidRPr="00036387">
        <w:rPr>
          <w:rFonts w:ascii="Arial" w:hAnsi="Arial" w:cs="Arial"/>
          <w:caps w:val="0"/>
          <w:color w:val="auto"/>
        </w:rPr>
        <w:t>Figure 1.</w:t>
      </w:r>
      <w:r>
        <w:rPr>
          <w:rFonts w:ascii="Arial" w:hAnsi="Arial" w:cs="Arial"/>
          <w:b w:val="0"/>
          <w:caps w:val="0"/>
          <w:color w:val="auto"/>
        </w:rPr>
        <w:t xml:space="preserve">  Lachlan Fold Belt </w:t>
      </w:r>
      <w:proofErr w:type="spellStart"/>
      <w:r>
        <w:rPr>
          <w:rFonts w:ascii="Arial" w:hAnsi="Arial" w:cs="Arial"/>
          <w:b w:val="0"/>
          <w:caps w:val="0"/>
          <w:color w:val="auto"/>
        </w:rPr>
        <w:t>Sandfire</w:t>
      </w:r>
      <w:proofErr w:type="spellEnd"/>
      <w:r>
        <w:rPr>
          <w:rFonts w:ascii="Arial" w:hAnsi="Arial" w:cs="Arial"/>
          <w:b w:val="0"/>
          <w:caps w:val="0"/>
          <w:color w:val="auto"/>
        </w:rPr>
        <w:t xml:space="preserve"> Tenements</w:t>
      </w:r>
    </w:p>
    <w:p w14:paraId="0B88A3F1" w14:textId="77777777" w:rsidR="004023C7" w:rsidRDefault="00E168C6" w:rsidP="007E3BD1">
      <w:pPr>
        <w:pStyle w:val="Subhead1"/>
        <w:rPr>
          <w:rFonts w:ascii="Arial" w:hAnsi="Arial" w:cs="Arial"/>
          <w:b w:val="0"/>
          <w:caps w:val="0"/>
          <w:color w:val="auto"/>
        </w:rPr>
      </w:pPr>
      <w:r w:rsidRPr="00985A7D">
        <w:rPr>
          <w:rFonts w:ascii="Arial" w:hAnsi="Arial" w:cs="Arial"/>
          <w:b w:val="0"/>
          <w:caps w:val="0"/>
          <w:color w:val="auto"/>
        </w:rPr>
        <w:t xml:space="preserve">The </w:t>
      </w:r>
      <w:proofErr w:type="spellStart"/>
      <w:r w:rsidRPr="00985A7D">
        <w:rPr>
          <w:rFonts w:ascii="Arial" w:hAnsi="Arial" w:cs="Arial"/>
          <w:b w:val="0"/>
          <w:caps w:val="0"/>
          <w:color w:val="auto"/>
        </w:rPr>
        <w:t>Temora</w:t>
      </w:r>
      <w:proofErr w:type="spellEnd"/>
      <w:r w:rsidRPr="00985A7D">
        <w:rPr>
          <w:rFonts w:ascii="Arial" w:hAnsi="Arial" w:cs="Arial"/>
          <w:b w:val="0"/>
          <w:caps w:val="0"/>
          <w:color w:val="auto"/>
        </w:rPr>
        <w:t xml:space="preserve"> project lies in the Lachlan Fold Belt </w:t>
      </w:r>
      <w:r w:rsidR="00E32CC4">
        <w:rPr>
          <w:rFonts w:ascii="Arial" w:hAnsi="Arial" w:cs="Arial"/>
          <w:b w:val="0"/>
          <w:caps w:val="0"/>
          <w:color w:val="auto"/>
        </w:rPr>
        <w:t>south of</w:t>
      </w:r>
      <w:r w:rsidRPr="00985A7D">
        <w:rPr>
          <w:rFonts w:ascii="Arial" w:hAnsi="Arial" w:cs="Arial"/>
          <w:b w:val="0"/>
          <w:caps w:val="0"/>
          <w:color w:val="auto"/>
        </w:rPr>
        <w:t xml:space="preserve"> West </w:t>
      </w:r>
      <w:proofErr w:type="spellStart"/>
      <w:r w:rsidRPr="00985A7D">
        <w:rPr>
          <w:rFonts w:ascii="Arial" w:hAnsi="Arial" w:cs="Arial"/>
          <w:b w:val="0"/>
          <w:caps w:val="0"/>
          <w:color w:val="auto"/>
        </w:rPr>
        <w:t>Wyalong</w:t>
      </w:r>
      <w:proofErr w:type="spellEnd"/>
      <w:r w:rsidRPr="00985A7D">
        <w:rPr>
          <w:rFonts w:ascii="Arial" w:hAnsi="Arial" w:cs="Arial"/>
          <w:b w:val="0"/>
          <w:caps w:val="0"/>
          <w:color w:val="auto"/>
        </w:rPr>
        <w:t xml:space="preserve"> </w:t>
      </w:r>
      <w:r w:rsidR="00E32CC4">
        <w:rPr>
          <w:rFonts w:ascii="Arial" w:hAnsi="Arial" w:cs="Arial"/>
          <w:b w:val="0"/>
          <w:caps w:val="0"/>
          <w:color w:val="auto"/>
        </w:rPr>
        <w:t>and was</w:t>
      </w:r>
      <w:r w:rsidR="004023C7" w:rsidRPr="004023C7">
        <w:rPr>
          <w:rFonts w:ascii="Arial" w:hAnsi="Arial" w:cs="Arial"/>
          <w:b w:val="0"/>
          <w:caps w:val="0"/>
          <w:color w:val="auto"/>
        </w:rPr>
        <w:t xml:space="preserve"> </w:t>
      </w:r>
      <w:r w:rsidR="004023C7">
        <w:rPr>
          <w:rFonts w:ascii="Arial" w:hAnsi="Arial" w:cs="Arial"/>
          <w:b w:val="0"/>
          <w:caps w:val="0"/>
          <w:color w:val="auto"/>
        </w:rPr>
        <w:t xml:space="preserve">targeted by </w:t>
      </w:r>
      <w:proofErr w:type="spellStart"/>
      <w:r w:rsidR="004023C7">
        <w:rPr>
          <w:rFonts w:ascii="Arial" w:hAnsi="Arial" w:cs="Arial"/>
          <w:b w:val="0"/>
          <w:caps w:val="0"/>
          <w:color w:val="auto"/>
        </w:rPr>
        <w:t>Sandfire</w:t>
      </w:r>
      <w:proofErr w:type="spellEnd"/>
      <w:r w:rsidR="004023C7">
        <w:rPr>
          <w:rFonts w:ascii="Arial" w:hAnsi="Arial" w:cs="Arial"/>
          <w:b w:val="0"/>
          <w:caps w:val="0"/>
          <w:color w:val="auto"/>
        </w:rPr>
        <w:t xml:space="preserve"> </w:t>
      </w:r>
      <w:r w:rsidR="00E32CC4">
        <w:rPr>
          <w:rFonts w:ascii="Arial" w:hAnsi="Arial" w:cs="Arial"/>
          <w:b w:val="0"/>
          <w:caps w:val="0"/>
          <w:color w:val="auto"/>
        </w:rPr>
        <w:t>as a mineralized district with potential for new and higher grade deposits that could be unlocked with modern exploration techniques</w:t>
      </w:r>
      <w:r w:rsidR="008B4308">
        <w:rPr>
          <w:rFonts w:ascii="Arial" w:hAnsi="Arial" w:cs="Arial"/>
          <w:b w:val="0"/>
          <w:caps w:val="0"/>
          <w:color w:val="auto"/>
        </w:rPr>
        <w:t>.  The tenements</w:t>
      </w:r>
      <w:r w:rsidR="00E32CC4">
        <w:rPr>
          <w:rFonts w:ascii="Arial" w:hAnsi="Arial" w:cs="Arial"/>
          <w:b w:val="0"/>
          <w:caps w:val="0"/>
          <w:color w:val="auto"/>
        </w:rPr>
        <w:t xml:space="preserve"> </w:t>
      </w:r>
      <w:r w:rsidR="008B4308">
        <w:rPr>
          <w:rFonts w:ascii="Arial" w:hAnsi="Arial" w:cs="Arial"/>
          <w:b w:val="0"/>
          <w:caps w:val="0"/>
          <w:color w:val="auto"/>
        </w:rPr>
        <w:t>were</w:t>
      </w:r>
      <w:r w:rsidR="004023C7">
        <w:rPr>
          <w:rFonts w:ascii="Arial" w:hAnsi="Arial" w:cs="Arial"/>
          <w:b w:val="0"/>
          <w:caps w:val="0"/>
          <w:color w:val="auto"/>
        </w:rPr>
        <w:t xml:space="preserve"> </w:t>
      </w:r>
      <w:r w:rsidR="004023C7" w:rsidRPr="00985A7D">
        <w:rPr>
          <w:rFonts w:ascii="Arial" w:hAnsi="Arial" w:cs="Arial"/>
          <w:b w:val="0"/>
          <w:caps w:val="0"/>
          <w:color w:val="auto"/>
        </w:rPr>
        <w:t xml:space="preserve">purchased </w:t>
      </w:r>
      <w:proofErr w:type="gramStart"/>
      <w:r w:rsidR="008B4308">
        <w:rPr>
          <w:rFonts w:ascii="Arial" w:hAnsi="Arial" w:cs="Arial"/>
          <w:b w:val="0"/>
          <w:caps w:val="0"/>
          <w:color w:val="auto"/>
        </w:rPr>
        <w:t>outright</w:t>
      </w:r>
      <w:proofErr w:type="gramEnd"/>
      <w:r w:rsidR="004023C7" w:rsidRPr="00985A7D">
        <w:rPr>
          <w:rFonts w:ascii="Arial" w:hAnsi="Arial" w:cs="Arial"/>
          <w:b w:val="0"/>
          <w:caps w:val="0"/>
          <w:color w:val="auto"/>
        </w:rPr>
        <w:t xml:space="preserve"> in 2015</w:t>
      </w:r>
      <w:r w:rsidRPr="00985A7D">
        <w:rPr>
          <w:rFonts w:ascii="Arial" w:hAnsi="Arial" w:cs="Arial"/>
          <w:b w:val="0"/>
          <w:caps w:val="0"/>
          <w:color w:val="auto"/>
        </w:rPr>
        <w:t xml:space="preserve">. </w:t>
      </w:r>
    </w:p>
    <w:p w14:paraId="1405FEBD" w14:textId="364D94C6" w:rsidR="000814E0" w:rsidRDefault="00E168C6" w:rsidP="007E3BD1">
      <w:pPr>
        <w:pStyle w:val="Subhead1"/>
        <w:rPr>
          <w:rFonts w:ascii="Arial" w:hAnsi="Arial" w:cs="Arial"/>
          <w:b w:val="0"/>
          <w:caps w:val="0"/>
          <w:color w:val="auto"/>
        </w:rPr>
      </w:pPr>
      <w:r w:rsidRPr="00985A7D">
        <w:rPr>
          <w:rFonts w:ascii="Arial" w:hAnsi="Arial" w:cs="Arial"/>
          <w:b w:val="0"/>
          <w:caps w:val="0"/>
          <w:color w:val="auto"/>
        </w:rPr>
        <w:t xml:space="preserve">A number of </w:t>
      </w:r>
      <w:proofErr w:type="spellStart"/>
      <w:r w:rsidRPr="00985A7D">
        <w:rPr>
          <w:rFonts w:ascii="Arial" w:hAnsi="Arial" w:cs="Arial"/>
          <w:b w:val="0"/>
          <w:caps w:val="0"/>
          <w:color w:val="auto"/>
        </w:rPr>
        <w:t>mineralised</w:t>
      </w:r>
      <w:proofErr w:type="spellEnd"/>
      <w:r w:rsidRPr="00985A7D">
        <w:rPr>
          <w:rFonts w:ascii="Arial" w:hAnsi="Arial" w:cs="Arial"/>
          <w:b w:val="0"/>
          <w:caps w:val="0"/>
          <w:color w:val="auto"/>
        </w:rPr>
        <w:t xml:space="preserve"> systems are defined within the </w:t>
      </w:r>
      <w:r>
        <w:rPr>
          <w:rFonts w:ascii="Arial" w:hAnsi="Arial" w:cs="Arial"/>
          <w:b w:val="0"/>
          <w:caps w:val="0"/>
          <w:color w:val="auto"/>
        </w:rPr>
        <w:t xml:space="preserve">Late Ordovician </w:t>
      </w:r>
      <w:proofErr w:type="spellStart"/>
      <w:r w:rsidRPr="00985A7D">
        <w:rPr>
          <w:rFonts w:ascii="Arial" w:hAnsi="Arial" w:cs="Arial"/>
          <w:b w:val="0"/>
          <w:caps w:val="0"/>
          <w:color w:val="auto"/>
        </w:rPr>
        <w:t>Gidginbung</w:t>
      </w:r>
      <w:proofErr w:type="spellEnd"/>
      <w:r w:rsidRPr="00985A7D">
        <w:rPr>
          <w:rFonts w:ascii="Arial" w:hAnsi="Arial" w:cs="Arial"/>
          <w:b w:val="0"/>
          <w:caps w:val="0"/>
          <w:color w:val="auto"/>
        </w:rPr>
        <w:t xml:space="preserve"> Volcanic Complex</w:t>
      </w:r>
      <w:r w:rsidR="0090761B">
        <w:rPr>
          <w:rFonts w:ascii="Arial" w:hAnsi="Arial" w:cs="Arial"/>
          <w:b w:val="0"/>
          <w:caps w:val="0"/>
          <w:color w:val="auto"/>
        </w:rPr>
        <w:t xml:space="preserve"> (</w:t>
      </w:r>
      <w:r w:rsidR="000F3401">
        <w:rPr>
          <w:rFonts w:ascii="Arial" w:hAnsi="Arial" w:cs="Arial"/>
          <w:b w:val="0"/>
          <w:caps w:val="0"/>
          <w:color w:val="auto"/>
        </w:rPr>
        <w:t>F</w:t>
      </w:r>
      <w:r w:rsidR="0090761B">
        <w:rPr>
          <w:rFonts w:ascii="Arial" w:hAnsi="Arial" w:cs="Arial"/>
          <w:b w:val="0"/>
          <w:caps w:val="0"/>
          <w:color w:val="auto"/>
        </w:rPr>
        <w:t>igure 2),</w:t>
      </w:r>
      <w:r w:rsidRPr="00985A7D">
        <w:rPr>
          <w:rFonts w:ascii="Arial" w:hAnsi="Arial" w:cs="Arial"/>
          <w:b w:val="0"/>
          <w:caps w:val="0"/>
          <w:color w:val="auto"/>
        </w:rPr>
        <w:t xml:space="preserve"> including the </w:t>
      </w:r>
      <w:r w:rsidR="008A61F8">
        <w:rPr>
          <w:rFonts w:ascii="Arial" w:hAnsi="Arial" w:cs="Arial"/>
          <w:b w:val="0"/>
          <w:caps w:val="0"/>
          <w:color w:val="auto"/>
        </w:rPr>
        <w:t>historical</w:t>
      </w:r>
      <w:r w:rsidRPr="00985A7D">
        <w:rPr>
          <w:rFonts w:ascii="Arial" w:hAnsi="Arial" w:cs="Arial"/>
          <w:b w:val="0"/>
          <w:caps w:val="0"/>
          <w:color w:val="auto"/>
        </w:rPr>
        <w:t xml:space="preserve"> </w:t>
      </w:r>
      <w:proofErr w:type="spellStart"/>
      <w:r w:rsidRPr="00985A7D">
        <w:rPr>
          <w:rFonts w:ascii="Arial" w:hAnsi="Arial" w:cs="Arial"/>
          <w:b w:val="0"/>
          <w:caps w:val="0"/>
          <w:color w:val="auto"/>
        </w:rPr>
        <w:t>Gidgingbung</w:t>
      </w:r>
      <w:proofErr w:type="spellEnd"/>
      <w:r w:rsidRPr="00985A7D">
        <w:rPr>
          <w:rFonts w:ascii="Arial" w:hAnsi="Arial" w:cs="Arial"/>
          <w:b w:val="0"/>
          <w:caps w:val="0"/>
          <w:color w:val="auto"/>
        </w:rPr>
        <w:t xml:space="preserve"> high </w:t>
      </w:r>
      <w:proofErr w:type="spellStart"/>
      <w:r w:rsidRPr="00985A7D">
        <w:rPr>
          <w:rFonts w:ascii="Arial" w:hAnsi="Arial" w:cs="Arial"/>
          <w:b w:val="0"/>
          <w:caps w:val="0"/>
          <w:color w:val="auto"/>
        </w:rPr>
        <w:t>sulphidation</w:t>
      </w:r>
      <w:proofErr w:type="spellEnd"/>
      <w:r w:rsidRPr="00985A7D">
        <w:rPr>
          <w:rFonts w:ascii="Arial" w:hAnsi="Arial" w:cs="Arial"/>
          <w:b w:val="0"/>
          <w:caps w:val="0"/>
          <w:color w:val="auto"/>
        </w:rPr>
        <w:t xml:space="preserve"> gold mine and a number of </w:t>
      </w:r>
      <w:proofErr w:type="spellStart"/>
      <w:r w:rsidRPr="00985A7D">
        <w:rPr>
          <w:rFonts w:ascii="Arial" w:hAnsi="Arial" w:cs="Arial"/>
          <w:b w:val="0"/>
          <w:caps w:val="0"/>
          <w:color w:val="auto"/>
        </w:rPr>
        <w:t>mineralised</w:t>
      </w:r>
      <w:proofErr w:type="spellEnd"/>
      <w:r w:rsidRPr="00985A7D">
        <w:rPr>
          <w:rFonts w:ascii="Arial" w:hAnsi="Arial" w:cs="Arial"/>
          <w:b w:val="0"/>
          <w:caps w:val="0"/>
          <w:color w:val="auto"/>
        </w:rPr>
        <w:t xml:space="preserve"> porphyry prospects including </w:t>
      </w:r>
      <w:proofErr w:type="spellStart"/>
      <w:r w:rsidRPr="00985A7D">
        <w:rPr>
          <w:rFonts w:ascii="Arial" w:hAnsi="Arial" w:cs="Arial"/>
          <w:b w:val="0"/>
          <w:caps w:val="0"/>
          <w:color w:val="auto"/>
        </w:rPr>
        <w:t>Yiddah</w:t>
      </w:r>
      <w:proofErr w:type="spellEnd"/>
      <w:r w:rsidRPr="00985A7D">
        <w:rPr>
          <w:rFonts w:ascii="Arial" w:hAnsi="Arial" w:cs="Arial"/>
          <w:b w:val="0"/>
          <w:caps w:val="0"/>
          <w:color w:val="auto"/>
        </w:rPr>
        <w:t xml:space="preserve">, </w:t>
      </w:r>
      <w:proofErr w:type="spellStart"/>
      <w:r w:rsidRPr="00985A7D">
        <w:rPr>
          <w:rFonts w:ascii="Arial" w:hAnsi="Arial" w:cs="Arial"/>
          <w:b w:val="0"/>
          <w:caps w:val="0"/>
          <w:color w:val="auto"/>
        </w:rPr>
        <w:t>Mandamah</w:t>
      </w:r>
      <w:proofErr w:type="spellEnd"/>
      <w:r w:rsidRPr="00985A7D">
        <w:rPr>
          <w:rFonts w:ascii="Arial" w:hAnsi="Arial" w:cs="Arial"/>
          <w:b w:val="0"/>
          <w:caps w:val="0"/>
          <w:color w:val="auto"/>
        </w:rPr>
        <w:t xml:space="preserve">, </w:t>
      </w:r>
      <w:proofErr w:type="spellStart"/>
      <w:r w:rsidRPr="00985A7D">
        <w:rPr>
          <w:rFonts w:ascii="Arial" w:hAnsi="Arial" w:cs="Arial"/>
          <w:b w:val="0"/>
          <w:caps w:val="0"/>
          <w:color w:val="auto"/>
        </w:rPr>
        <w:t>Cullingerai</w:t>
      </w:r>
      <w:proofErr w:type="spellEnd"/>
      <w:r w:rsidRPr="00985A7D">
        <w:rPr>
          <w:rFonts w:ascii="Arial" w:hAnsi="Arial" w:cs="Arial"/>
          <w:b w:val="0"/>
          <w:caps w:val="0"/>
          <w:color w:val="auto"/>
        </w:rPr>
        <w:t xml:space="preserve">, </w:t>
      </w:r>
      <w:proofErr w:type="spellStart"/>
      <w:r w:rsidRPr="00985A7D">
        <w:rPr>
          <w:rFonts w:ascii="Arial" w:hAnsi="Arial" w:cs="Arial"/>
          <w:b w:val="0"/>
          <w:caps w:val="0"/>
          <w:color w:val="auto"/>
        </w:rPr>
        <w:t>Estoril</w:t>
      </w:r>
      <w:proofErr w:type="spellEnd"/>
      <w:r w:rsidRPr="00985A7D">
        <w:rPr>
          <w:rFonts w:ascii="Arial" w:hAnsi="Arial" w:cs="Arial"/>
          <w:b w:val="0"/>
          <w:caps w:val="0"/>
          <w:color w:val="auto"/>
        </w:rPr>
        <w:t xml:space="preserve"> and the Dam deposits.  </w:t>
      </w:r>
      <w:proofErr w:type="spellStart"/>
      <w:r>
        <w:rPr>
          <w:rFonts w:ascii="Arial" w:hAnsi="Arial" w:cs="Arial"/>
          <w:b w:val="0"/>
          <w:caps w:val="0"/>
          <w:color w:val="auto"/>
        </w:rPr>
        <w:t>Mineralisation</w:t>
      </w:r>
      <w:proofErr w:type="spellEnd"/>
      <w:r>
        <w:rPr>
          <w:rFonts w:ascii="Arial" w:hAnsi="Arial" w:cs="Arial"/>
          <w:b w:val="0"/>
          <w:caps w:val="0"/>
          <w:color w:val="auto"/>
        </w:rPr>
        <w:t xml:space="preserve"> is related to narrow intrusive dykes </w:t>
      </w:r>
      <w:r>
        <w:rPr>
          <w:rFonts w:ascii="Arial" w:hAnsi="Arial" w:cs="Arial"/>
          <w:b w:val="0"/>
          <w:caps w:val="0"/>
          <w:color w:val="auto"/>
        </w:rPr>
        <w:lastRenderedPageBreak/>
        <w:t xml:space="preserve">within a coeval volcanic pile of </w:t>
      </w:r>
      <w:proofErr w:type="spellStart"/>
      <w:r>
        <w:rPr>
          <w:rFonts w:ascii="Arial" w:hAnsi="Arial" w:cs="Arial"/>
          <w:b w:val="0"/>
          <w:caps w:val="0"/>
          <w:color w:val="auto"/>
        </w:rPr>
        <w:t>volcaniclastics</w:t>
      </w:r>
      <w:proofErr w:type="spellEnd"/>
      <w:r>
        <w:rPr>
          <w:rFonts w:ascii="Arial" w:hAnsi="Arial" w:cs="Arial"/>
          <w:b w:val="0"/>
          <w:caps w:val="0"/>
          <w:color w:val="auto"/>
        </w:rPr>
        <w:t xml:space="preserve">, sediments and lavas. Quartz-magnetite-feldspar-pyrite-chalcopyrite veins are associated with a chlorite-magnetite-carbonate alteration. A later quartz-sericite-pyrite alteration postdates the </w:t>
      </w:r>
      <w:proofErr w:type="spellStart"/>
      <w:r>
        <w:rPr>
          <w:rFonts w:ascii="Arial" w:hAnsi="Arial" w:cs="Arial"/>
          <w:b w:val="0"/>
          <w:caps w:val="0"/>
          <w:color w:val="auto"/>
        </w:rPr>
        <w:t>mineralisa</w:t>
      </w:r>
      <w:r w:rsidR="008B4308">
        <w:rPr>
          <w:rFonts w:ascii="Arial" w:hAnsi="Arial" w:cs="Arial"/>
          <w:b w:val="0"/>
          <w:caps w:val="0"/>
          <w:color w:val="auto"/>
        </w:rPr>
        <w:t>tion</w:t>
      </w:r>
      <w:proofErr w:type="spellEnd"/>
      <w:r w:rsidR="008B4308">
        <w:rPr>
          <w:rFonts w:ascii="Arial" w:hAnsi="Arial" w:cs="Arial"/>
          <w:b w:val="0"/>
          <w:caps w:val="0"/>
          <w:color w:val="auto"/>
        </w:rPr>
        <w:t>.</w:t>
      </w:r>
    </w:p>
    <w:p w14:paraId="0BF02E75" w14:textId="77777777" w:rsidR="00036387" w:rsidRDefault="00036387" w:rsidP="00E168C6">
      <w:pPr>
        <w:pStyle w:val="Subhead1"/>
        <w:jc w:val="both"/>
        <w:rPr>
          <w:rFonts w:ascii="Arial" w:hAnsi="Arial" w:cs="Arial"/>
          <w:b w:val="0"/>
          <w:caps w:val="0"/>
          <w:color w:val="auto"/>
        </w:rPr>
      </w:pPr>
    </w:p>
    <w:p w14:paraId="450A5640" w14:textId="77777777" w:rsidR="000814E0" w:rsidRDefault="000814E0" w:rsidP="00E168C6">
      <w:pPr>
        <w:pStyle w:val="Subhead1"/>
        <w:jc w:val="both"/>
        <w:rPr>
          <w:rFonts w:ascii="Arial" w:hAnsi="Arial" w:cs="Arial"/>
          <w:b w:val="0"/>
          <w:caps w:val="0"/>
          <w:color w:val="auto"/>
        </w:rPr>
      </w:pPr>
      <w:r w:rsidRPr="000814E0">
        <w:rPr>
          <w:rFonts w:ascii="Arial" w:hAnsi="Arial" w:cs="Arial"/>
          <w:b w:val="0"/>
          <w:caps w:val="0"/>
          <w:noProof/>
          <w:color w:val="auto"/>
          <w:lang w:val="en-AU" w:eastAsia="en-AU"/>
        </w:rPr>
        <w:drawing>
          <wp:inline distT="0" distB="0" distL="0" distR="0" wp14:anchorId="52DD82C7" wp14:editId="39F9898D">
            <wp:extent cx="3581316" cy="6230784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859" cy="625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BBAEE" w14:textId="19CDEC55" w:rsidR="00E168C6" w:rsidRPr="00985A7D" w:rsidRDefault="008B4308" w:rsidP="00E168C6">
      <w:pPr>
        <w:pStyle w:val="Subhead1"/>
        <w:jc w:val="both"/>
        <w:rPr>
          <w:rFonts w:ascii="Arial" w:hAnsi="Arial" w:cs="Arial"/>
          <w:b w:val="0"/>
          <w:caps w:val="0"/>
          <w:color w:val="auto"/>
        </w:rPr>
      </w:pPr>
      <w:r w:rsidRPr="00036387">
        <w:rPr>
          <w:rFonts w:ascii="Arial" w:hAnsi="Arial" w:cs="Arial"/>
          <w:caps w:val="0"/>
          <w:color w:val="auto"/>
        </w:rPr>
        <w:t>Figure 2.</w:t>
      </w:r>
      <w:r>
        <w:rPr>
          <w:rFonts w:ascii="Arial" w:hAnsi="Arial" w:cs="Arial"/>
          <w:b w:val="0"/>
          <w:caps w:val="0"/>
          <w:color w:val="auto"/>
        </w:rPr>
        <w:t xml:space="preserve"> </w:t>
      </w:r>
      <w:r w:rsidR="00036387">
        <w:rPr>
          <w:rFonts w:ascii="Arial" w:hAnsi="Arial" w:cs="Arial"/>
          <w:b w:val="0"/>
          <w:caps w:val="0"/>
          <w:color w:val="auto"/>
        </w:rPr>
        <w:t xml:space="preserve"> </w:t>
      </w:r>
      <w:proofErr w:type="spellStart"/>
      <w:r w:rsidR="001F2FB6">
        <w:rPr>
          <w:rFonts w:ascii="Arial" w:hAnsi="Arial" w:cs="Arial"/>
          <w:b w:val="0"/>
          <w:caps w:val="0"/>
          <w:color w:val="auto"/>
        </w:rPr>
        <w:t>T</w:t>
      </w:r>
      <w:r w:rsidR="000844E8">
        <w:rPr>
          <w:rFonts w:ascii="Arial" w:hAnsi="Arial" w:cs="Arial"/>
          <w:b w:val="0"/>
          <w:caps w:val="0"/>
          <w:color w:val="auto"/>
        </w:rPr>
        <w:t>emora</w:t>
      </w:r>
      <w:proofErr w:type="spellEnd"/>
      <w:r w:rsidR="000844E8">
        <w:rPr>
          <w:rFonts w:ascii="Arial" w:hAnsi="Arial" w:cs="Arial"/>
          <w:b w:val="0"/>
          <w:caps w:val="0"/>
          <w:color w:val="auto"/>
        </w:rPr>
        <w:t xml:space="preserve"> interpreted geology, </w:t>
      </w:r>
      <w:r>
        <w:rPr>
          <w:rFonts w:ascii="Arial" w:hAnsi="Arial" w:cs="Arial"/>
          <w:b w:val="0"/>
          <w:caps w:val="0"/>
          <w:color w:val="auto"/>
        </w:rPr>
        <w:t>geochemical</w:t>
      </w:r>
      <w:r w:rsidR="000844E8">
        <w:rPr>
          <w:rFonts w:ascii="Arial" w:hAnsi="Arial" w:cs="Arial"/>
          <w:b w:val="0"/>
          <w:caps w:val="0"/>
          <w:color w:val="auto"/>
        </w:rPr>
        <w:t xml:space="preserve"> anomalies defined from </w:t>
      </w:r>
      <w:proofErr w:type="spellStart"/>
      <w:r w:rsidR="000844E8">
        <w:rPr>
          <w:rFonts w:ascii="Arial" w:hAnsi="Arial" w:cs="Arial"/>
          <w:b w:val="0"/>
          <w:caps w:val="0"/>
          <w:color w:val="auto"/>
        </w:rPr>
        <w:t>A</w:t>
      </w:r>
      <w:r>
        <w:rPr>
          <w:rFonts w:ascii="Arial" w:hAnsi="Arial" w:cs="Arial"/>
          <w:b w:val="0"/>
          <w:caps w:val="0"/>
          <w:color w:val="auto"/>
        </w:rPr>
        <w:t>ircore</w:t>
      </w:r>
      <w:proofErr w:type="spellEnd"/>
      <w:r>
        <w:rPr>
          <w:rFonts w:ascii="Arial" w:hAnsi="Arial" w:cs="Arial"/>
          <w:b w:val="0"/>
          <w:caps w:val="0"/>
          <w:color w:val="auto"/>
        </w:rPr>
        <w:t xml:space="preserve"> </w:t>
      </w:r>
      <w:r w:rsidR="000844E8">
        <w:rPr>
          <w:rFonts w:ascii="Arial" w:hAnsi="Arial" w:cs="Arial"/>
          <w:b w:val="0"/>
          <w:caps w:val="0"/>
          <w:color w:val="auto"/>
        </w:rPr>
        <w:t>drilling</w:t>
      </w:r>
    </w:p>
    <w:p w14:paraId="495F0298" w14:textId="77777777" w:rsidR="00A313EE" w:rsidRDefault="00A313EE" w:rsidP="008B4308">
      <w:pPr>
        <w:pStyle w:val="Subhead1"/>
        <w:jc w:val="both"/>
        <w:rPr>
          <w:rFonts w:ascii="Arial" w:hAnsi="Arial" w:cs="Arial"/>
          <w:b w:val="0"/>
          <w:caps w:val="0"/>
          <w:color w:val="auto"/>
        </w:rPr>
      </w:pPr>
    </w:p>
    <w:p w14:paraId="22FE0652" w14:textId="7306B5B9" w:rsidR="000844E8" w:rsidRPr="00036387" w:rsidRDefault="000844E8" w:rsidP="008B4308">
      <w:pPr>
        <w:pStyle w:val="Subhead1"/>
        <w:jc w:val="both"/>
        <w:rPr>
          <w:rFonts w:ascii="Arial" w:hAnsi="Arial" w:cs="Arial"/>
          <w:caps w:val="0"/>
          <w:color w:val="auto"/>
        </w:rPr>
      </w:pPr>
      <w:r w:rsidRPr="00036387">
        <w:rPr>
          <w:rFonts w:ascii="Arial" w:hAnsi="Arial" w:cs="Arial"/>
          <w:caps w:val="0"/>
          <w:color w:val="auto"/>
        </w:rPr>
        <w:t xml:space="preserve">EXPLORATION ANALYSIS </w:t>
      </w:r>
    </w:p>
    <w:p w14:paraId="5CF35BA8" w14:textId="08883629" w:rsidR="008B4308" w:rsidRDefault="008B4308" w:rsidP="008B4308">
      <w:pPr>
        <w:pStyle w:val="Subhead1"/>
        <w:jc w:val="both"/>
        <w:rPr>
          <w:rFonts w:ascii="Arial" w:hAnsi="Arial" w:cs="Arial"/>
          <w:b w:val="0"/>
          <w:caps w:val="0"/>
          <w:color w:val="auto"/>
        </w:rPr>
      </w:pPr>
      <w:r>
        <w:rPr>
          <w:rFonts w:ascii="Arial" w:hAnsi="Arial" w:cs="Arial"/>
          <w:b w:val="0"/>
          <w:caps w:val="0"/>
          <w:color w:val="auto"/>
        </w:rPr>
        <w:t>The substantial p</w:t>
      </w:r>
      <w:r w:rsidRPr="00985A7D">
        <w:rPr>
          <w:rFonts w:ascii="Arial" w:hAnsi="Arial" w:cs="Arial"/>
          <w:b w:val="0"/>
          <w:caps w:val="0"/>
          <w:color w:val="auto"/>
        </w:rPr>
        <w:t>revio</w:t>
      </w:r>
      <w:r>
        <w:rPr>
          <w:rFonts w:ascii="Arial" w:hAnsi="Arial" w:cs="Arial"/>
          <w:b w:val="0"/>
          <w:caps w:val="0"/>
          <w:color w:val="auto"/>
        </w:rPr>
        <w:t xml:space="preserve">us exploration work </w:t>
      </w:r>
      <w:r w:rsidR="00A313EE">
        <w:rPr>
          <w:rFonts w:ascii="Arial" w:hAnsi="Arial" w:cs="Arial"/>
          <w:b w:val="0"/>
          <w:caps w:val="0"/>
          <w:color w:val="auto"/>
        </w:rPr>
        <w:t xml:space="preserve">including over 4,000 drill holes </w:t>
      </w:r>
      <w:r>
        <w:rPr>
          <w:rFonts w:ascii="Arial" w:hAnsi="Arial" w:cs="Arial"/>
          <w:b w:val="0"/>
          <w:caps w:val="0"/>
          <w:color w:val="auto"/>
        </w:rPr>
        <w:t>was compiled, holes</w:t>
      </w:r>
      <w:r w:rsidR="00871C77">
        <w:rPr>
          <w:rFonts w:ascii="Arial" w:hAnsi="Arial" w:cs="Arial"/>
          <w:b w:val="0"/>
          <w:caps w:val="0"/>
          <w:color w:val="auto"/>
        </w:rPr>
        <w:t xml:space="preserve"> were </w:t>
      </w:r>
      <w:r>
        <w:rPr>
          <w:rFonts w:ascii="Arial" w:hAnsi="Arial" w:cs="Arial"/>
          <w:b w:val="0"/>
          <w:caps w:val="0"/>
          <w:color w:val="auto"/>
        </w:rPr>
        <w:t xml:space="preserve">re-logged and </w:t>
      </w:r>
      <w:r w:rsidRPr="00985A7D">
        <w:rPr>
          <w:rFonts w:ascii="Arial" w:hAnsi="Arial" w:cs="Arial"/>
          <w:b w:val="0"/>
          <w:caps w:val="0"/>
          <w:color w:val="auto"/>
        </w:rPr>
        <w:t>geophysics re-interpreted</w:t>
      </w:r>
      <w:r>
        <w:rPr>
          <w:rFonts w:ascii="Arial" w:hAnsi="Arial" w:cs="Arial"/>
          <w:b w:val="0"/>
          <w:caps w:val="0"/>
          <w:color w:val="auto"/>
        </w:rPr>
        <w:t xml:space="preserve">. </w:t>
      </w:r>
      <w:r w:rsidR="00572FBC">
        <w:rPr>
          <w:rFonts w:ascii="Arial" w:hAnsi="Arial" w:cs="Arial"/>
          <w:b w:val="0"/>
          <w:caps w:val="0"/>
          <w:color w:val="auto"/>
        </w:rPr>
        <w:t xml:space="preserve">Time was allowed to collect all previous holes and available pulps in the West </w:t>
      </w:r>
      <w:proofErr w:type="spellStart"/>
      <w:r w:rsidR="00572FBC">
        <w:rPr>
          <w:rFonts w:ascii="Arial" w:hAnsi="Arial" w:cs="Arial"/>
          <w:b w:val="0"/>
          <w:caps w:val="0"/>
          <w:color w:val="auto"/>
        </w:rPr>
        <w:t>Wyalong</w:t>
      </w:r>
      <w:proofErr w:type="spellEnd"/>
      <w:r w:rsidR="00572FBC">
        <w:rPr>
          <w:rFonts w:ascii="Arial" w:hAnsi="Arial" w:cs="Arial"/>
          <w:b w:val="0"/>
          <w:caps w:val="0"/>
          <w:color w:val="auto"/>
        </w:rPr>
        <w:t xml:space="preserve"> yard for re-logging and resampling to incorporate new data in detailed re-analysis of the geology and alteration systems.  </w:t>
      </w:r>
      <w:r>
        <w:rPr>
          <w:rFonts w:ascii="Arial" w:hAnsi="Arial" w:cs="Arial"/>
          <w:b w:val="0"/>
          <w:caps w:val="0"/>
          <w:color w:val="auto"/>
        </w:rPr>
        <w:t>The</w:t>
      </w:r>
      <w:r w:rsidRPr="007E3BD1">
        <w:rPr>
          <w:rFonts w:ascii="Arial" w:hAnsi="Arial" w:cs="Arial"/>
          <w:b w:val="0"/>
          <w:caps w:val="0"/>
          <w:color w:val="auto"/>
        </w:rPr>
        <w:t xml:space="preserve"> </w:t>
      </w:r>
      <w:r>
        <w:rPr>
          <w:rFonts w:ascii="Arial" w:hAnsi="Arial" w:cs="Arial"/>
          <w:b w:val="0"/>
          <w:caps w:val="0"/>
          <w:color w:val="auto"/>
        </w:rPr>
        <w:t>a</w:t>
      </w:r>
      <w:r w:rsidRPr="00985A7D">
        <w:rPr>
          <w:rFonts w:ascii="Arial" w:hAnsi="Arial" w:cs="Arial"/>
          <w:b w:val="0"/>
          <w:caps w:val="0"/>
          <w:color w:val="auto"/>
        </w:rPr>
        <w:t>vailability of</w:t>
      </w:r>
      <w:r w:rsidR="00572FBC">
        <w:rPr>
          <w:rFonts w:ascii="Arial" w:hAnsi="Arial" w:cs="Arial"/>
          <w:b w:val="0"/>
          <w:caps w:val="0"/>
          <w:color w:val="auto"/>
        </w:rPr>
        <w:t xml:space="preserve"> these </w:t>
      </w:r>
      <w:r w:rsidRPr="00985A7D">
        <w:rPr>
          <w:rFonts w:ascii="Arial" w:hAnsi="Arial" w:cs="Arial"/>
          <w:b w:val="0"/>
          <w:caps w:val="0"/>
          <w:color w:val="auto"/>
        </w:rPr>
        <w:t xml:space="preserve">historical drill pulps, chip samples and core </w:t>
      </w:r>
      <w:r w:rsidR="00A313EE">
        <w:rPr>
          <w:rFonts w:ascii="Arial" w:hAnsi="Arial" w:cs="Arial"/>
          <w:b w:val="0"/>
          <w:caps w:val="0"/>
          <w:color w:val="auto"/>
        </w:rPr>
        <w:t>enabled</w:t>
      </w:r>
      <w:r w:rsidR="00A313EE" w:rsidRPr="00985A7D">
        <w:rPr>
          <w:rFonts w:ascii="Arial" w:hAnsi="Arial" w:cs="Arial"/>
          <w:b w:val="0"/>
          <w:caps w:val="0"/>
          <w:color w:val="auto"/>
        </w:rPr>
        <w:t xml:space="preserve"> </w:t>
      </w:r>
      <w:r w:rsidR="00A313EE">
        <w:rPr>
          <w:rFonts w:ascii="Arial" w:hAnsi="Arial" w:cs="Arial"/>
          <w:b w:val="0"/>
          <w:caps w:val="0"/>
          <w:color w:val="auto"/>
        </w:rPr>
        <w:t xml:space="preserve">the first </w:t>
      </w:r>
      <w:r w:rsidR="000844E8">
        <w:rPr>
          <w:rFonts w:ascii="Arial" w:hAnsi="Arial" w:cs="Arial"/>
          <w:b w:val="0"/>
          <w:caps w:val="0"/>
          <w:color w:val="auto"/>
        </w:rPr>
        <w:t xml:space="preserve">comprehensive </w:t>
      </w:r>
      <w:r w:rsidRPr="00985A7D">
        <w:rPr>
          <w:rFonts w:ascii="Arial" w:hAnsi="Arial" w:cs="Arial"/>
          <w:b w:val="0"/>
          <w:caps w:val="0"/>
          <w:color w:val="auto"/>
        </w:rPr>
        <w:t xml:space="preserve">multi-element geochemistry and </w:t>
      </w:r>
      <w:r>
        <w:rPr>
          <w:rFonts w:ascii="Arial" w:hAnsi="Arial" w:cs="Arial"/>
          <w:b w:val="0"/>
          <w:caps w:val="0"/>
          <w:color w:val="auto"/>
        </w:rPr>
        <w:t>Short W</w:t>
      </w:r>
      <w:r w:rsidRPr="00985A7D">
        <w:rPr>
          <w:rFonts w:ascii="Arial" w:hAnsi="Arial" w:cs="Arial"/>
          <w:b w:val="0"/>
          <w:caps w:val="0"/>
          <w:color w:val="auto"/>
        </w:rPr>
        <w:t>ave Infrared (SWIR</w:t>
      </w:r>
      <w:r>
        <w:rPr>
          <w:rFonts w:ascii="Arial" w:hAnsi="Arial" w:cs="Arial"/>
          <w:b w:val="0"/>
          <w:caps w:val="0"/>
          <w:color w:val="auto"/>
        </w:rPr>
        <w:t>)</w:t>
      </w:r>
      <w:r w:rsidR="00A313EE">
        <w:rPr>
          <w:rFonts w:ascii="Arial" w:hAnsi="Arial" w:cs="Arial"/>
          <w:b w:val="0"/>
          <w:caps w:val="0"/>
          <w:color w:val="auto"/>
        </w:rPr>
        <w:t xml:space="preserve"> analysis of m</w:t>
      </w:r>
      <w:r w:rsidR="000F3401">
        <w:rPr>
          <w:rFonts w:ascii="Arial" w:hAnsi="Arial" w:cs="Arial"/>
          <w:b w:val="0"/>
          <w:caps w:val="0"/>
          <w:color w:val="auto"/>
        </w:rPr>
        <w:t>any</w:t>
      </w:r>
      <w:r w:rsidR="00A313EE">
        <w:rPr>
          <w:rFonts w:ascii="Arial" w:hAnsi="Arial" w:cs="Arial"/>
          <w:b w:val="0"/>
          <w:caps w:val="0"/>
          <w:color w:val="auto"/>
        </w:rPr>
        <w:t xml:space="preserve"> of these samples</w:t>
      </w:r>
      <w:r>
        <w:rPr>
          <w:rFonts w:ascii="Arial" w:hAnsi="Arial" w:cs="Arial"/>
          <w:b w:val="0"/>
          <w:caps w:val="0"/>
          <w:color w:val="auto"/>
        </w:rPr>
        <w:t>.</w:t>
      </w:r>
      <w:r w:rsidR="000F3401">
        <w:rPr>
          <w:rFonts w:ascii="Arial" w:hAnsi="Arial" w:cs="Arial"/>
          <w:b w:val="0"/>
          <w:caps w:val="0"/>
          <w:color w:val="auto"/>
        </w:rPr>
        <w:t xml:space="preserve"> This provided a good understanding of the project prior to commencing drilling campaigns.</w:t>
      </w:r>
      <w:r w:rsidR="00572FBC">
        <w:rPr>
          <w:rFonts w:ascii="Arial" w:hAnsi="Arial" w:cs="Arial"/>
          <w:b w:val="0"/>
          <w:caps w:val="0"/>
          <w:color w:val="auto"/>
        </w:rPr>
        <w:t xml:space="preserve"> </w:t>
      </w:r>
    </w:p>
    <w:p w14:paraId="2F38F15D" w14:textId="1D447E35" w:rsidR="001E17A3" w:rsidRDefault="00E168C6" w:rsidP="001E17A3">
      <w:pPr>
        <w:pStyle w:val="Subhead1"/>
        <w:jc w:val="both"/>
        <w:rPr>
          <w:rFonts w:ascii="Arial" w:hAnsi="Arial" w:cs="Arial"/>
          <w:b w:val="0"/>
          <w:caps w:val="0"/>
          <w:color w:val="auto"/>
        </w:rPr>
      </w:pPr>
      <w:r w:rsidRPr="00985A7D">
        <w:rPr>
          <w:rFonts w:ascii="Arial" w:hAnsi="Arial" w:cs="Arial"/>
          <w:b w:val="0"/>
          <w:caps w:val="0"/>
          <w:color w:val="auto"/>
        </w:rPr>
        <w:lastRenderedPageBreak/>
        <w:t xml:space="preserve">Interpretation of </w:t>
      </w:r>
      <w:r>
        <w:rPr>
          <w:rFonts w:ascii="Arial" w:hAnsi="Arial" w:cs="Arial"/>
          <w:b w:val="0"/>
          <w:caps w:val="0"/>
          <w:color w:val="auto"/>
        </w:rPr>
        <w:t xml:space="preserve">the </w:t>
      </w:r>
      <w:r w:rsidR="000844E8">
        <w:rPr>
          <w:rFonts w:ascii="Arial" w:hAnsi="Arial" w:cs="Arial"/>
          <w:b w:val="0"/>
          <w:caps w:val="0"/>
          <w:color w:val="auto"/>
        </w:rPr>
        <w:t xml:space="preserve">SWIR </w:t>
      </w:r>
      <w:r>
        <w:rPr>
          <w:rFonts w:ascii="Arial" w:hAnsi="Arial" w:cs="Arial"/>
          <w:b w:val="0"/>
          <w:caps w:val="0"/>
          <w:color w:val="auto"/>
        </w:rPr>
        <w:t>hydrous minerals’</w:t>
      </w:r>
      <w:r w:rsidRPr="00985A7D">
        <w:rPr>
          <w:rFonts w:ascii="Arial" w:hAnsi="Arial" w:cs="Arial"/>
          <w:b w:val="0"/>
          <w:caps w:val="0"/>
          <w:color w:val="auto"/>
        </w:rPr>
        <w:t xml:space="preserve"> </w:t>
      </w:r>
      <w:r>
        <w:rPr>
          <w:rFonts w:ascii="Arial" w:hAnsi="Arial" w:cs="Arial"/>
          <w:b w:val="0"/>
          <w:caps w:val="0"/>
          <w:color w:val="auto"/>
        </w:rPr>
        <w:t>(e</w:t>
      </w:r>
      <w:r w:rsidR="000844E8">
        <w:rPr>
          <w:rFonts w:ascii="Arial" w:hAnsi="Arial" w:cs="Arial"/>
          <w:b w:val="0"/>
          <w:caps w:val="0"/>
          <w:color w:val="auto"/>
        </w:rPr>
        <w:t>.</w:t>
      </w:r>
      <w:r>
        <w:rPr>
          <w:rFonts w:ascii="Arial" w:hAnsi="Arial" w:cs="Arial"/>
          <w:b w:val="0"/>
          <w:caps w:val="0"/>
          <w:color w:val="auto"/>
        </w:rPr>
        <w:t>g</w:t>
      </w:r>
      <w:r w:rsidR="000844E8">
        <w:rPr>
          <w:rFonts w:ascii="Arial" w:hAnsi="Arial" w:cs="Arial"/>
          <w:b w:val="0"/>
          <w:caps w:val="0"/>
          <w:color w:val="auto"/>
        </w:rPr>
        <w:t>.</w:t>
      </w:r>
      <w:r>
        <w:rPr>
          <w:rFonts w:ascii="Arial" w:hAnsi="Arial" w:cs="Arial"/>
          <w:b w:val="0"/>
          <w:caps w:val="0"/>
          <w:color w:val="auto"/>
        </w:rPr>
        <w:t xml:space="preserve"> micas, clays, hydrous </w:t>
      </w:r>
      <w:proofErr w:type="spellStart"/>
      <w:r>
        <w:rPr>
          <w:rFonts w:ascii="Arial" w:hAnsi="Arial" w:cs="Arial"/>
          <w:b w:val="0"/>
          <w:caps w:val="0"/>
          <w:color w:val="auto"/>
        </w:rPr>
        <w:t>sulphates</w:t>
      </w:r>
      <w:proofErr w:type="spellEnd"/>
      <w:r>
        <w:rPr>
          <w:rFonts w:ascii="Arial" w:hAnsi="Arial" w:cs="Arial"/>
          <w:b w:val="0"/>
          <w:caps w:val="0"/>
          <w:color w:val="auto"/>
        </w:rPr>
        <w:t>)</w:t>
      </w:r>
      <w:r w:rsidRPr="00985A7D">
        <w:rPr>
          <w:rFonts w:ascii="Arial" w:hAnsi="Arial" w:cs="Arial"/>
          <w:b w:val="0"/>
          <w:caps w:val="0"/>
          <w:color w:val="auto"/>
        </w:rPr>
        <w:t xml:space="preserve"> </w:t>
      </w:r>
      <w:r>
        <w:rPr>
          <w:rFonts w:ascii="Arial" w:hAnsi="Arial" w:cs="Arial"/>
          <w:b w:val="0"/>
          <w:caps w:val="0"/>
          <w:color w:val="auto"/>
        </w:rPr>
        <w:t>spectra identified their</w:t>
      </w:r>
      <w:r w:rsidR="00E27033">
        <w:rPr>
          <w:rFonts w:ascii="Arial" w:hAnsi="Arial" w:cs="Arial"/>
          <w:b w:val="0"/>
          <w:caps w:val="0"/>
          <w:color w:val="auto"/>
        </w:rPr>
        <w:t xml:space="preserve"> individual crystallinity, (the higher the temperature of formation the higher the level of crystalline </w:t>
      </w:r>
      <w:r w:rsidR="000844E8">
        <w:rPr>
          <w:rFonts w:ascii="Arial" w:hAnsi="Arial" w:cs="Arial"/>
          <w:b w:val="0"/>
          <w:caps w:val="0"/>
          <w:color w:val="auto"/>
        </w:rPr>
        <w:t xml:space="preserve">order). </w:t>
      </w:r>
      <w:r w:rsidR="001E17A3">
        <w:rPr>
          <w:rFonts w:ascii="Arial" w:hAnsi="Arial" w:cs="Arial"/>
          <w:b w:val="0"/>
          <w:caps w:val="0"/>
          <w:color w:val="auto"/>
        </w:rPr>
        <w:t xml:space="preserve">The </w:t>
      </w:r>
      <w:proofErr w:type="spellStart"/>
      <w:r w:rsidR="001E17A3" w:rsidRPr="001E17A3">
        <w:rPr>
          <w:rFonts w:ascii="Arial" w:hAnsi="Arial" w:cs="Arial"/>
          <w:b w:val="0"/>
          <w:caps w:val="0"/>
          <w:color w:val="auto"/>
        </w:rPr>
        <w:t>illite</w:t>
      </w:r>
      <w:proofErr w:type="spellEnd"/>
      <w:r w:rsidR="001E17A3" w:rsidRPr="001E17A3">
        <w:rPr>
          <w:rFonts w:ascii="Arial" w:hAnsi="Arial" w:cs="Arial"/>
          <w:b w:val="0"/>
          <w:caps w:val="0"/>
          <w:color w:val="auto"/>
        </w:rPr>
        <w:t xml:space="preserve"> crystallinity is measured</w:t>
      </w:r>
      <w:r w:rsidR="001E17A3">
        <w:rPr>
          <w:rFonts w:ascii="Arial" w:hAnsi="Arial" w:cs="Arial"/>
          <w:b w:val="0"/>
          <w:caps w:val="0"/>
          <w:color w:val="auto"/>
        </w:rPr>
        <w:t xml:space="preserve"> by </w:t>
      </w:r>
      <w:r w:rsidR="001E17A3" w:rsidRPr="001E17A3">
        <w:rPr>
          <w:rFonts w:ascii="Arial" w:hAnsi="Arial" w:cs="Arial"/>
          <w:b w:val="0"/>
          <w:caps w:val="0"/>
          <w:color w:val="auto"/>
        </w:rPr>
        <w:t>calculating the depth of 2200mm absorption peak divided by the H2O absorption peak at ~1900nm. The less water in the matrix the higher the crystallinity</w:t>
      </w:r>
      <w:r w:rsidR="001E17A3">
        <w:rPr>
          <w:rFonts w:ascii="Arial" w:hAnsi="Arial" w:cs="Arial"/>
          <w:b w:val="0"/>
          <w:caps w:val="0"/>
          <w:color w:val="auto"/>
        </w:rPr>
        <w:t xml:space="preserve">. The 2200nm Al-OH absorption peak in white micas is a proxy for </w:t>
      </w:r>
      <w:proofErr w:type="spellStart"/>
      <w:r w:rsidR="001E17A3">
        <w:rPr>
          <w:rFonts w:ascii="Arial" w:hAnsi="Arial" w:cs="Arial"/>
          <w:b w:val="0"/>
          <w:caps w:val="0"/>
          <w:color w:val="auto"/>
        </w:rPr>
        <w:t>Ph</w:t>
      </w:r>
      <w:proofErr w:type="spellEnd"/>
      <w:r w:rsidR="001E17A3">
        <w:rPr>
          <w:rFonts w:ascii="Arial" w:hAnsi="Arial" w:cs="Arial"/>
          <w:b w:val="0"/>
          <w:caps w:val="0"/>
          <w:color w:val="auto"/>
        </w:rPr>
        <w:t xml:space="preserve"> gradients in the paleo fluid with acid paleo fluids giving lower wavelen</w:t>
      </w:r>
      <w:r w:rsidR="00555EC5">
        <w:rPr>
          <w:rFonts w:ascii="Arial" w:hAnsi="Arial" w:cs="Arial"/>
          <w:b w:val="0"/>
          <w:caps w:val="0"/>
          <w:color w:val="auto"/>
        </w:rPr>
        <w:t xml:space="preserve">gths </w:t>
      </w:r>
      <w:r w:rsidR="00853A4D">
        <w:rPr>
          <w:rFonts w:ascii="Arial" w:hAnsi="Arial" w:cs="Arial"/>
          <w:b w:val="0"/>
          <w:caps w:val="0"/>
          <w:color w:val="auto"/>
        </w:rPr>
        <w:t>(</w:t>
      </w:r>
      <w:r w:rsidR="001E17A3">
        <w:rPr>
          <w:rFonts w:ascii="Arial" w:hAnsi="Arial" w:cs="Arial"/>
          <w:b w:val="0"/>
          <w:caps w:val="0"/>
          <w:color w:val="auto"/>
        </w:rPr>
        <w:t>Figure 3</w:t>
      </w:r>
      <w:r w:rsidR="00853A4D">
        <w:rPr>
          <w:rFonts w:ascii="Arial" w:hAnsi="Arial" w:cs="Arial"/>
          <w:b w:val="0"/>
          <w:caps w:val="0"/>
          <w:color w:val="auto"/>
        </w:rPr>
        <w:t>)</w:t>
      </w:r>
      <w:r w:rsidR="00555EC5">
        <w:rPr>
          <w:rFonts w:ascii="Arial" w:hAnsi="Arial" w:cs="Arial"/>
          <w:b w:val="0"/>
          <w:caps w:val="0"/>
          <w:color w:val="auto"/>
        </w:rPr>
        <w:t xml:space="preserve"> (</w:t>
      </w:r>
      <w:r w:rsidR="00E872D6">
        <w:rPr>
          <w:rFonts w:ascii="Arial" w:hAnsi="Arial" w:cs="Arial"/>
          <w:b w:val="0"/>
          <w:caps w:val="0"/>
          <w:color w:val="auto"/>
        </w:rPr>
        <w:t>Chang et al</w:t>
      </w:r>
      <w:r w:rsidR="00E872D6" w:rsidRPr="00985A7D">
        <w:rPr>
          <w:rFonts w:ascii="Arial" w:hAnsi="Arial" w:cs="Arial"/>
          <w:b w:val="0"/>
          <w:caps w:val="0"/>
          <w:color w:val="auto"/>
        </w:rPr>
        <w:t>, 20</w:t>
      </w:r>
      <w:r w:rsidR="00E872D6">
        <w:rPr>
          <w:rFonts w:ascii="Arial" w:hAnsi="Arial" w:cs="Arial"/>
          <w:b w:val="0"/>
          <w:caps w:val="0"/>
          <w:color w:val="auto"/>
        </w:rPr>
        <w:t>14</w:t>
      </w:r>
      <w:r w:rsidR="00555EC5">
        <w:rPr>
          <w:rFonts w:ascii="Arial" w:hAnsi="Arial" w:cs="Arial"/>
          <w:b w:val="0"/>
          <w:caps w:val="0"/>
          <w:color w:val="auto"/>
        </w:rPr>
        <w:t>).</w:t>
      </w:r>
    </w:p>
    <w:p w14:paraId="7E1DFE9B" w14:textId="30DD2092" w:rsidR="001E17A3" w:rsidRDefault="000844E8" w:rsidP="00E168C6">
      <w:pPr>
        <w:pStyle w:val="Subhead1"/>
        <w:jc w:val="both"/>
        <w:rPr>
          <w:rFonts w:ascii="Arial" w:hAnsi="Arial" w:cs="Arial"/>
          <w:b w:val="0"/>
          <w:caps w:val="0"/>
          <w:color w:val="auto"/>
        </w:rPr>
      </w:pPr>
      <w:r>
        <w:rPr>
          <w:rFonts w:ascii="Arial" w:hAnsi="Arial" w:cs="Arial"/>
          <w:b w:val="0"/>
          <w:caps w:val="0"/>
          <w:color w:val="auto"/>
        </w:rPr>
        <w:t>In combination with</w:t>
      </w:r>
      <w:r w:rsidR="00E27033">
        <w:rPr>
          <w:rFonts w:ascii="Arial" w:hAnsi="Arial" w:cs="Arial"/>
          <w:b w:val="0"/>
          <w:caps w:val="0"/>
          <w:color w:val="auto"/>
        </w:rPr>
        <w:t xml:space="preserve"> </w:t>
      </w:r>
      <w:r w:rsidR="00E168C6" w:rsidRPr="00985A7D">
        <w:rPr>
          <w:rFonts w:ascii="Arial" w:hAnsi="Arial" w:cs="Arial"/>
          <w:b w:val="0"/>
          <w:caps w:val="0"/>
          <w:color w:val="auto"/>
        </w:rPr>
        <w:t>trace element compositions</w:t>
      </w:r>
      <w:r>
        <w:rPr>
          <w:rFonts w:ascii="Arial" w:hAnsi="Arial" w:cs="Arial"/>
          <w:b w:val="0"/>
          <w:caps w:val="0"/>
          <w:color w:val="auto"/>
        </w:rPr>
        <w:t>,</w:t>
      </w:r>
      <w:r w:rsidR="001E17A3">
        <w:rPr>
          <w:rFonts w:ascii="Arial" w:hAnsi="Arial" w:cs="Arial"/>
          <w:b w:val="0"/>
          <w:caps w:val="0"/>
          <w:color w:val="auto"/>
        </w:rPr>
        <w:t xml:space="preserve"> petrology,</w:t>
      </w:r>
      <w:r w:rsidR="00E27033">
        <w:rPr>
          <w:rFonts w:ascii="Arial" w:hAnsi="Arial" w:cs="Arial"/>
          <w:b w:val="0"/>
          <w:caps w:val="0"/>
          <w:color w:val="auto"/>
        </w:rPr>
        <w:t xml:space="preserve"> whole r</w:t>
      </w:r>
      <w:r w:rsidR="001E17A3">
        <w:rPr>
          <w:rFonts w:ascii="Arial" w:hAnsi="Arial" w:cs="Arial"/>
          <w:b w:val="0"/>
          <w:caps w:val="0"/>
          <w:color w:val="auto"/>
        </w:rPr>
        <w:t>ock geochemistry the</w:t>
      </w:r>
      <w:r w:rsidR="0005190F">
        <w:rPr>
          <w:rFonts w:ascii="Arial" w:hAnsi="Arial" w:cs="Arial"/>
          <w:b w:val="0"/>
          <w:caps w:val="0"/>
          <w:color w:val="auto"/>
        </w:rPr>
        <w:t xml:space="preserve"> crystalline structure</w:t>
      </w:r>
      <w:r w:rsidR="00A313EE">
        <w:rPr>
          <w:rFonts w:ascii="Arial" w:hAnsi="Arial" w:cs="Arial"/>
          <w:b w:val="0"/>
          <w:caps w:val="0"/>
          <w:color w:val="auto"/>
        </w:rPr>
        <w:t xml:space="preserve"> variations</w:t>
      </w:r>
      <w:r w:rsidR="001E17A3">
        <w:rPr>
          <w:rFonts w:ascii="Arial" w:hAnsi="Arial" w:cs="Arial"/>
          <w:b w:val="0"/>
          <w:caps w:val="0"/>
          <w:color w:val="auto"/>
        </w:rPr>
        <w:t xml:space="preserve"> </w:t>
      </w:r>
      <w:r w:rsidR="00E168C6" w:rsidRPr="00985A7D">
        <w:rPr>
          <w:rFonts w:ascii="Arial" w:hAnsi="Arial" w:cs="Arial"/>
          <w:b w:val="0"/>
          <w:caps w:val="0"/>
          <w:color w:val="auto"/>
        </w:rPr>
        <w:t>provid</w:t>
      </w:r>
      <w:r w:rsidR="00E27033">
        <w:rPr>
          <w:rFonts w:ascii="Arial" w:hAnsi="Arial" w:cs="Arial"/>
          <w:b w:val="0"/>
          <w:caps w:val="0"/>
          <w:color w:val="auto"/>
        </w:rPr>
        <w:t xml:space="preserve">e </w:t>
      </w:r>
      <w:r w:rsidR="00A43F8E">
        <w:rPr>
          <w:rFonts w:ascii="Arial" w:hAnsi="Arial" w:cs="Arial"/>
          <w:b w:val="0"/>
          <w:caps w:val="0"/>
          <w:color w:val="auto"/>
        </w:rPr>
        <w:t>an</w:t>
      </w:r>
      <w:r w:rsidR="00E27033">
        <w:rPr>
          <w:rFonts w:ascii="Arial" w:hAnsi="Arial" w:cs="Arial"/>
          <w:b w:val="0"/>
          <w:caps w:val="0"/>
          <w:color w:val="auto"/>
        </w:rPr>
        <w:t xml:space="preserve"> </w:t>
      </w:r>
      <w:r w:rsidR="001E17A3">
        <w:rPr>
          <w:rFonts w:ascii="Arial" w:hAnsi="Arial" w:cs="Arial"/>
          <w:b w:val="0"/>
          <w:caps w:val="0"/>
          <w:color w:val="auto"/>
        </w:rPr>
        <w:t>alteration</w:t>
      </w:r>
      <w:r w:rsidR="00E27033">
        <w:rPr>
          <w:rFonts w:ascii="Arial" w:hAnsi="Arial" w:cs="Arial"/>
          <w:b w:val="0"/>
          <w:caps w:val="0"/>
          <w:color w:val="auto"/>
        </w:rPr>
        <w:t xml:space="preserve"> </w:t>
      </w:r>
      <w:r w:rsidR="001E17A3">
        <w:rPr>
          <w:rFonts w:ascii="Arial" w:hAnsi="Arial" w:cs="Arial"/>
          <w:b w:val="0"/>
          <w:caps w:val="0"/>
          <w:color w:val="auto"/>
        </w:rPr>
        <w:t>zonation</w:t>
      </w:r>
      <w:r w:rsidR="00E168C6" w:rsidRPr="00985A7D">
        <w:rPr>
          <w:rFonts w:ascii="Arial" w:hAnsi="Arial" w:cs="Arial"/>
          <w:b w:val="0"/>
          <w:caps w:val="0"/>
          <w:color w:val="auto"/>
        </w:rPr>
        <w:t xml:space="preserve"> </w:t>
      </w:r>
      <w:r w:rsidR="00E168C6">
        <w:rPr>
          <w:rFonts w:ascii="Arial" w:hAnsi="Arial" w:cs="Arial"/>
          <w:b w:val="0"/>
          <w:caps w:val="0"/>
          <w:color w:val="auto"/>
        </w:rPr>
        <w:t>and</w:t>
      </w:r>
      <w:r w:rsidR="00E168C6" w:rsidRPr="00985A7D">
        <w:rPr>
          <w:rFonts w:ascii="Arial" w:hAnsi="Arial" w:cs="Arial"/>
          <w:b w:val="0"/>
          <w:caps w:val="0"/>
          <w:color w:val="auto"/>
        </w:rPr>
        <w:t xml:space="preserve"> vectors towards </w:t>
      </w:r>
      <w:r w:rsidR="00E168C6">
        <w:rPr>
          <w:rFonts w:ascii="Arial" w:hAnsi="Arial" w:cs="Arial"/>
          <w:b w:val="0"/>
          <w:caps w:val="0"/>
          <w:color w:val="auto"/>
        </w:rPr>
        <w:t xml:space="preserve">higher temperature </w:t>
      </w:r>
      <w:r w:rsidR="00A313EE">
        <w:rPr>
          <w:rFonts w:ascii="Arial" w:hAnsi="Arial" w:cs="Arial"/>
          <w:b w:val="0"/>
          <w:caps w:val="0"/>
          <w:color w:val="auto"/>
        </w:rPr>
        <w:t xml:space="preserve">(acid) </w:t>
      </w:r>
      <w:r w:rsidR="00E168C6">
        <w:rPr>
          <w:rFonts w:ascii="Arial" w:hAnsi="Arial" w:cs="Arial"/>
          <w:b w:val="0"/>
          <w:caps w:val="0"/>
          <w:color w:val="auto"/>
        </w:rPr>
        <w:t>fluids</w:t>
      </w:r>
      <w:r w:rsidR="00E168C6" w:rsidRPr="00985A7D">
        <w:rPr>
          <w:rFonts w:ascii="Arial" w:hAnsi="Arial" w:cs="Arial"/>
          <w:b w:val="0"/>
          <w:caps w:val="0"/>
          <w:color w:val="auto"/>
        </w:rPr>
        <w:t xml:space="preserve"> based on </w:t>
      </w:r>
      <w:r w:rsidR="00E168C6">
        <w:rPr>
          <w:rFonts w:ascii="Arial" w:hAnsi="Arial" w:cs="Arial"/>
          <w:b w:val="0"/>
          <w:caps w:val="0"/>
          <w:color w:val="auto"/>
        </w:rPr>
        <w:t xml:space="preserve">stability diagrams and </w:t>
      </w:r>
      <w:r w:rsidR="00E168C6" w:rsidRPr="00985A7D">
        <w:rPr>
          <w:rFonts w:ascii="Arial" w:hAnsi="Arial" w:cs="Arial"/>
          <w:b w:val="0"/>
          <w:caps w:val="0"/>
          <w:color w:val="auto"/>
        </w:rPr>
        <w:t>distributions around known deposits (</w:t>
      </w:r>
      <w:r w:rsidR="00E168C6">
        <w:rPr>
          <w:rFonts w:ascii="Arial" w:hAnsi="Arial" w:cs="Arial"/>
          <w:b w:val="0"/>
          <w:caps w:val="0"/>
          <w:color w:val="auto"/>
        </w:rPr>
        <w:t>Halley</w:t>
      </w:r>
      <w:r w:rsidR="00E872D6">
        <w:rPr>
          <w:rFonts w:ascii="Arial" w:hAnsi="Arial" w:cs="Arial"/>
          <w:b w:val="0"/>
          <w:caps w:val="0"/>
          <w:color w:val="auto"/>
        </w:rPr>
        <w:t xml:space="preserve"> et al</w:t>
      </w:r>
      <w:r w:rsidR="001E17A3">
        <w:rPr>
          <w:rFonts w:ascii="Arial" w:hAnsi="Arial" w:cs="Arial"/>
          <w:b w:val="0"/>
          <w:caps w:val="0"/>
          <w:color w:val="auto"/>
        </w:rPr>
        <w:t>,</w:t>
      </w:r>
      <w:r w:rsidR="008632BC">
        <w:rPr>
          <w:rFonts w:ascii="Arial" w:hAnsi="Arial" w:cs="Arial"/>
          <w:b w:val="0"/>
          <w:caps w:val="0"/>
          <w:color w:val="auto"/>
        </w:rPr>
        <w:t xml:space="preserve"> 2015</w:t>
      </w:r>
      <w:r w:rsidR="00E168C6" w:rsidRPr="00985A7D">
        <w:rPr>
          <w:rFonts w:ascii="Arial" w:hAnsi="Arial" w:cs="Arial"/>
          <w:b w:val="0"/>
          <w:caps w:val="0"/>
          <w:color w:val="auto"/>
        </w:rPr>
        <w:t xml:space="preserve">). </w:t>
      </w:r>
    </w:p>
    <w:p w14:paraId="1DC67512" w14:textId="77777777" w:rsidR="00555EC5" w:rsidRDefault="00555EC5" w:rsidP="00555EC5">
      <w:pPr>
        <w:pStyle w:val="Subhead1"/>
        <w:jc w:val="both"/>
        <w:rPr>
          <w:rFonts w:ascii="Arial" w:hAnsi="Arial" w:cs="Arial"/>
          <w:b w:val="0"/>
          <w:caps w:val="0"/>
          <w:color w:val="auto"/>
        </w:rPr>
      </w:pPr>
      <w:r>
        <w:rPr>
          <w:noProof/>
          <w:lang w:val="en-AU" w:eastAsia="en-AU"/>
        </w:rPr>
        <w:drawing>
          <wp:inline distT="0" distB="0" distL="0" distR="0" wp14:anchorId="6D9CA0D7" wp14:editId="4418A708">
            <wp:extent cx="4082075" cy="38535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0614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605E2" w14:textId="4162F24B" w:rsidR="00555EC5" w:rsidRDefault="00555EC5" w:rsidP="00555EC5">
      <w:pPr>
        <w:pStyle w:val="Subhead1"/>
        <w:jc w:val="both"/>
        <w:rPr>
          <w:rFonts w:ascii="Arial" w:hAnsi="Arial" w:cs="Arial"/>
          <w:b w:val="0"/>
          <w:caps w:val="0"/>
          <w:color w:val="auto"/>
        </w:rPr>
      </w:pPr>
      <w:r w:rsidRPr="00036387">
        <w:rPr>
          <w:rFonts w:ascii="Arial" w:hAnsi="Arial" w:cs="Arial"/>
          <w:caps w:val="0"/>
          <w:color w:val="auto"/>
        </w:rPr>
        <w:t>Figure 3</w:t>
      </w:r>
      <w:r>
        <w:rPr>
          <w:rFonts w:ascii="Arial" w:hAnsi="Arial" w:cs="Arial"/>
          <w:b w:val="0"/>
          <w:caps w:val="0"/>
          <w:color w:val="auto"/>
        </w:rPr>
        <w:t xml:space="preserve">. </w:t>
      </w:r>
      <w:r w:rsidRPr="0005190F">
        <w:rPr>
          <w:rFonts w:ascii="Arial" w:hAnsi="Arial" w:cs="Arial"/>
          <w:b w:val="0"/>
          <w:caps w:val="0"/>
          <w:color w:val="auto"/>
        </w:rPr>
        <w:t>Vertical cross section of a typical porphyry Cu deposit showing distribution of hydrothermal alteration and sulﬁde minerals. Also shown are generalized contours of the 2,200-nm peak measured in SWIR instruments</w:t>
      </w:r>
      <w:r>
        <w:rPr>
          <w:rFonts w:ascii="Arial" w:hAnsi="Arial" w:cs="Arial"/>
          <w:b w:val="0"/>
          <w:caps w:val="0"/>
          <w:color w:val="auto"/>
        </w:rPr>
        <w:t>- from Halley et.al. 2015.</w:t>
      </w:r>
    </w:p>
    <w:p w14:paraId="2AB68C0A" w14:textId="77777777" w:rsidR="00871C77" w:rsidRDefault="00871C77" w:rsidP="00E168C6">
      <w:pPr>
        <w:pStyle w:val="Subhead1"/>
        <w:jc w:val="both"/>
        <w:rPr>
          <w:rFonts w:ascii="Arial" w:hAnsi="Arial" w:cs="Arial"/>
          <w:b w:val="0"/>
          <w:caps w:val="0"/>
          <w:color w:val="auto"/>
        </w:rPr>
      </w:pPr>
    </w:p>
    <w:p w14:paraId="38272729" w14:textId="4391FC6E" w:rsidR="00E168C6" w:rsidRPr="00036387" w:rsidRDefault="00555EC5" w:rsidP="00E168C6">
      <w:pPr>
        <w:pStyle w:val="Subhead1"/>
        <w:jc w:val="both"/>
        <w:rPr>
          <w:rFonts w:ascii="Arial" w:hAnsi="Arial" w:cs="Arial"/>
          <w:caps w:val="0"/>
          <w:color w:val="auto"/>
        </w:rPr>
      </w:pPr>
      <w:r w:rsidRPr="00036387">
        <w:rPr>
          <w:rFonts w:ascii="Arial" w:hAnsi="Arial" w:cs="Arial"/>
          <w:caps w:val="0"/>
          <w:color w:val="auto"/>
        </w:rPr>
        <w:t>INTERPRETATION AND TARGET DEFINITION</w:t>
      </w:r>
    </w:p>
    <w:p w14:paraId="4A06B7A3" w14:textId="746BF7E4" w:rsidR="00AF6187" w:rsidRDefault="00AF6187" w:rsidP="00AF6187">
      <w:pPr>
        <w:pStyle w:val="Subhead1"/>
        <w:jc w:val="both"/>
        <w:rPr>
          <w:rFonts w:ascii="Arial" w:hAnsi="Arial" w:cs="Arial"/>
          <w:b w:val="0"/>
          <w:caps w:val="0"/>
          <w:color w:val="auto"/>
        </w:rPr>
      </w:pPr>
      <w:r>
        <w:rPr>
          <w:rFonts w:ascii="Arial" w:hAnsi="Arial" w:cs="Arial"/>
          <w:b w:val="0"/>
          <w:caps w:val="0"/>
          <w:color w:val="auto"/>
        </w:rPr>
        <w:t xml:space="preserve">The hydrothermal alteration assemblages, multi-geochemical zonation patterns from </w:t>
      </w:r>
      <w:proofErr w:type="spellStart"/>
      <w:r>
        <w:rPr>
          <w:rFonts w:ascii="Arial" w:hAnsi="Arial" w:cs="Arial"/>
          <w:b w:val="0"/>
          <w:caps w:val="0"/>
          <w:color w:val="auto"/>
        </w:rPr>
        <w:t>aircore</w:t>
      </w:r>
      <w:proofErr w:type="spellEnd"/>
      <w:r>
        <w:rPr>
          <w:rFonts w:ascii="Arial" w:hAnsi="Arial" w:cs="Arial"/>
          <w:b w:val="0"/>
          <w:caps w:val="0"/>
          <w:color w:val="auto"/>
        </w:rPr>
        <w:t xml:space="preserve"> drilling combined with the known g</w:t>
      </w:r>
      <w:r w:rsidRPr="00985A7D">
        <w:rPr>
          <w:rFonts w:ascii="Arial" w:hAnsi="Arial" w:cs="Arial"/>
          <w:b w:val="0"/>
          <w:caps w:val="0"/>
          <w:color w:val="auto"/>
        </w:rPr>
        <w:t>eophysical signatures associated with porphyry deposits (</w:t>
      </w:r>
      <w:proofErr w:type="spellStart"/>
      <w:r w:rsidRPr="00985A7D">
        <w:rPr>
          <w:rFonts w:ascii="Arial" w:hAnsi="Arial" w:cs="Arial"/>
          <w:b w:val="0"/>
          <w:caps w:val="0"/>
          <w:color w:val="auto"/>
        </w:rPr>
        <w:t>Hoschke</w:t>
      </w:r>
      <w:proofErr w:type="spellEnd"/>
      <w:r>
        <w:rPr>
          <w:rFonts w:ascii="Arial" w:hAnsi="Arial" w:cs="Arial"/>
          <w:b w:val="0"/>
          <w:caps w:val="0"/>
          <w:color w:val="auto"/>
        </w:rPr>
        <w:t>,</w:t>
      </w:r>
      <w:r w:rsidRPr="00985A7D">
        <w:rPr>
          <w:rFonts w:ascii="Arial" w:hAnsi="Arial" w:cs="Arial"/>
          <w:b w:val="0"/>
          <w:caps w:val="0"/>
          <w:color w:val="auto"/>
        </w:rPr>
        <w:t xml:space="preserve"> 201</w:t>
      </w:r>
      <w:r w:rsidR="00E872D6">
        <w:rPr>
          <w:rFonts w:ascii="Arial" w:hAnsi="Arial" w:cs="Arial"/>
          <w:b w:val="0"/>
          <w:caps w:val="0"/>
          <w:color w:val="auto"/>
        </w:rPr>
        <w:t>1</w:t>
      </w:r>
      <w:r>
        <w:rPr>
          <w:rFonts w:ascii="Arial" w:hAnsi="Arial" w:cs="Arial"/>
          <w:b w:val="0"/>
          <w:caps w:val="0"/>
          <w:color w:val="auto"/>
        </w:rPr>
        <w:t xml:space="preserve">) enabled the </w:t>
      </w:r>
      <w:proofErr w:type="spellStart"/>
      <w:r>
        <w:rPr>
          <w:rFonts w:ascii="Arial" w:hAnsi="Arial" w:cs="Arial"/>
          <w:b w:val="0"/>
          <w:caps w:val="0"/>
          <w:color w:val="auto"/>
        </w:rPr>
        <w:t>prioritisation</w:t>
      </w:r>
      <w:proofErr w:type="spellEnd"/>
      <w:r>
        <w:rPr>
          <w:rFonts w:ascii="Arial" w:hAnsi="Arial" w:cs="Arial"/>
          <w:b w:val="0"/>
          <w:caps w:val="0"/>
          <w:color w:val="auto"/>
        </w:rPr>
        <w:t xml:space="preserve"> of</w:t>
      </w:r>
      <w:r w:rsidRPr="00985A7D">
        <w:rPr>
          <w:rFonts w:ascii="Arial" w:hAnsi="Arial" w:cs="Arial"/>
          <w:b w:val="0"/>
          <w:caps w:val="0"/>
          <w:color w:val="auto"/>
        </w:rPr>
        <w:t xml:space="preserve"> </w:t>
      </w:r>
      <w:r>
        <w:rPr>
          <w:rFonts w:ascii="Arial" w:hAnsi="Arial" w:cs="Arial"/>
          <w:b w:val="0"/>
          <w:caps w:val="0"/>
          <w:color w:val="auto"/>
        </w:rPr>
        <w:t>modern IP and gravity surveys</w:t>
      </w:r>
      <w:r w:rsidRPr="00985A7D">
        <w:rPr>
          <w:rFonts w:ascii="Arial" w:hAnsi="Arial" w:cs="Arial"/>
          <w:b w:val="0"/>
          <w:caps w:val="0"/>
          <w:color w:val="auto"/>
        </w:rPr>
        <w:t xml:space="preserve"> </w:t>
      </w:r>
      <w:r>
        <w:rPr>
          <w:rFonts w:ascii="Arial" w:hAnsi="Arial" w:cs="Arial"/>
          <w:b w:val="0"/>
          <w:caps w:val="0"/>
          <w:color w:val="auto"/>
        </w:rPr>
        <w:t xml:space="preserve">with </w:t>
      </w:r>
      <w:r w:rsidRPr="00985A7D">
        <w:rPr>
          <w:rFonts w:ascii="Arial" w:hAnsi="Arial" w:cs="Arial"/>
          <w:b w:val="0"/>
          <w:caps w:val="0"/>
          <w:color w:val="auto"/>
        </w:rPr>
        <w:t xml:space="preserve">infill </w:t>
      </w:r>
      <w:proofErr w:type="spellStart"/>
      <w:r w:rsidRPr="00985A7D">
        <w:rPr>
          <w:rFonts w:ascii="Arial" w:hAnsi="Arial" w:cs="Arial"/>
          <w:b w:val="0"/>
          <w:caps w:val="0"/>
          <w:color w:val="auto"/>
        </w:rPr>
        <w:t>aircore</w:t>
      </w:r>
      <w:proofErr w:type="spellEnd"/>
      <w:r w:rsidRPr="00985A7D">
        <w:rPr>
          <w:rFonts w:ascii="Arial" w:hAnsi="Arial" w:cs="Arial"/>
          <w:b w:val="0"/>
          <w:caps w:val="0"/>
          <w:color w:val="auto"/>
        </w:rPr>
        <w:t xml:space="preserve"> </w:t>
      </w:r>
      <w:r>
        <w:rPr>
          <w:rFonts w:ascii="Arial" w:hAnsi="Arial" w:cs="Arial"/>
          <w:b w:val="0"/>
          <w:caps w:val="0"/>
          <w:color w:val="auto"/>
        </w:rPr>
        <w:t xml:space="preserve">and diamond </w:t>
      </w:r>
      <w:r w:rsidRPr="00985A7D">
        <w:rPr>
          <w:rFonts w:ascii="Arial" w:hAnsi="Arial" w:cs="Arial"/>
          <w:b w:val="0"/>
          <w:caps w:val="0"/>
          <w:color w:val="auto"/>
        </w:rPr>
        <w:t>drilling</w:t>
      </w:r>
      <w:r>
        <w:rPr>
          <w:rFonts w:ascii="Arial" w:hAnsi="Arial" w:cs="Arial"/>
          <w:b w:val="0"/>
          <w:caps w:val="0"/>
          <w:color w:val="auto"/>
        </w:rPr>
        <w:t>.</w:t>
      </w:r>
    </w:p>
    <w:p w14:paraId="51162D54" w14:textId="6F924EAE" w:rsidR="009F63CE" w:rsidRPr="008B4308" w:rsidRDefault="00A313EE" w:rsidP="009F63CE">
      <w:pPr>
        <w:pStyle w:val="Subhead1"/>
        <w:jc w:val="both"/>
        <w:rPr>
          <w:rFonts w:ascii="Arial" w:hAnsi="Arial" w:cs="Arial"/>
          <w:b w:val="0"/>
          <w:caps w:val="0"/>
          <w:color w:val="auto"/>
        </w:rPr>
      </w:pPr>
      <w:r>
        <w:rPr>
          <w:rFonts w:ascii="Arial" w:hAnsi="Arial" w:cs="Arial"/>
          <w:b w:val="0"/>
          <w:caps w:val="0"/>
          <w:color w:val="auto"/>
        </w:rPr>
        <w:t>This work confirmed h</w:t>
      </w:r>
      <w:r w:rsidR="0005190F">
        <w:rPr>
          <w:rFonts w:ascii="Arial" w:hAnsi="Arial" w:cs="Arial"/>
          <w:b w:val="0"/>
          <w:caps w:val="0"/>
          <w:color w:val="auto"/>
        </w:rPr>
        <w:t>igh temperature</w:t>
      </w:r>
      <w:r w:rsidR="00555EC5">
        <w:rPr>
          <w:rFonts w:ascii="Arial" w:hAnsi="Arial" w:cs="Arial"/>
          <w:b w:val="0"/>
          <w:caps w:val="0"/>
          <w:color w:val="auto"/>
        </w:rPr>
        <w:t>,</w:t>
      </w:r>
      <w:r w:rsidR="0005190F">
        <w:rPr>
          <w:rFonts w:ascii="Arial" w:hAnsi="Arial" w:cs="Arial"/>
          <w:b w:val="0"/>
          <w:caps w:val="0"/>
          <w:color w:val="auto"/>
        </w:rPr>
        <w:t xml:space="preserve"> low </w:t>
      </w:r>
      <w:proofErr w:type="spellStart"/>
      <w:r w:rsidR="0005190F">
        <w:rPr>
          <w:rFonts w:ascii="Arial" w:hAnsi="Arial" w:cs="Arial"/>
          <w:b w:val="0"/>
          <w:caps w:val="0"/>
          <w:color w:val="auto"/>
        </w:rPr>
        <w:t>Ph</w:t>
      </w:r>
      <w:proofErr w:type="spellEnd"/>
      <w:r w:rsidR="0005190F">
        <w:rPr>
          <w:rFonts w:ascii="Arial" w:hAnsi="Arial" w:cs="Arial"/>
          <w:b w:val="0"/>
          <w:caps w:val="0"/>
          <w:color w:val="auto"/>
        </w:rPr>
        <w:t xml:space="preserve"> </w:t>
      </w:r>
      <w:r w:rsidR="000D5E6C">
        <w:rPr>
          <w:rFonts w:ascii="Arial" w:hAnsi="Arial" w:cs="Arial"/>
          <w:b w:val="0"/>
          <w:caps w:val="0"/>
          <w:color w:val="auto"/>
        </w:rPr>
        <w:t xml:space="preserve">alteration </w:t>
      </w:r>
      <w:r w:rsidR="009F63CE" w:rsidRPr="008B4308">
        <w:rPr>
          <w:rFonts w:ascii="Arial" w:hAnsi="Arial" w:cs="Arial"/>
          <w:b w:val="0"/>
          <w:caps w:val="0"/>
          <w:color w:val="auto"/>
        </w:rPr>
        <w:t xml:space="preserve">at </w:t>
      </w:r>
      <w:proofErr w:type="spellStart"/>
      <w:r w:rsidR="009F63CE" w:rsidRPr="008B4308">
        <w:rPr>
          <w:rFonts w:ascii="Arial" w:hAnsi="Arial" w:cs="Arial"/>
          <w:b w:val="0"/>
          <w:caps w:val="0"/>
          <w:color w:val="auto"/>
        </w:rPr>
        <w:t>Yiddah</w:t>
      </w:r>
      <w:proofErr w:type="spellEnd"/>
      <w:r w:rsidR="009F63CE" w:rsidRPr="008B4308">
        <w:rPr>
          <w:rFonts w:ascii="Arial" w:hAnsi="Arial" w:cs="Arial"/>
          <w:b w:val="0"/>
          <w:caps w:val="0"/>
          <w:color w:val="auto"/>
        </w:rPr>
        <w:t xml:space="preserve"> and </w:t>
      </w:r>
      <w:proofErr w:type="spellStart"/>
      <w:r w:rsidR="009F63CE" w:rsidRPr="008B4308">
        <w:rPr>
          <w:rFonts w:ascii="Arial" w:hAnsi="Arial" w:cs="Arial"/>
          <w:b w:val="0"/>
          <w:caps w:val="0"/>
          <w:color w:val="auto"/>
        </w:rPr>
        <w:t>Yiddah</w:t>
      </w:r>
      <w:proofErr w:type="spellEnd"/>
      <w:r w:rsidR="009F63CE" w:rsidRPr="008B4308">
        <w:rPr>
          <w:rFonts w:ascii="Arial" w:hAnsi="Arial" w:cs="Arial"/>
          <w:b w:val="0"/>
          <w:caps w:val="0"/>
          <w:color w:val="auto"/>
        </w:rPr>
        <w:t xml:space="preserve"> North (untested), The Dam, MagH1, Fields North, Punch and </w:t>
      </w:r>
      <w:proofErr w:type="spellStart"/>
      <w:r w:rsidR="009F63CE" w:rsidRPr="008B4308">
        <w:rPr>
          <w:rFonts w:ascii="Arial" w:hAnsi="Arial" w:cs="Arial"/>
          <w:b w:val="0"/>
          <w:caps w:val="0"/>
          <w:color w:val="auto"/>
        </w:rPr>
        <w:t>Mandamah</w:t>
      </w:r>
      <w:proofErr w:type="spellEnd"/>
      <w:r w:rsidR="009F63CE" w:rsidRPr="008B4308">
        <w:rPr>
          <w:rFonts w:ascii="Arial" w:hAnsi="Arial" w:cs="Arial"/>
          <w:b w:val="0"/>
          <w:caps w:val="0"/>
          <w:color w:val="auto"/>
        </w:rPr>
        <w:t>.</w:t>
      </w:r>
      <w:r w:rsidR="009F63CE">
        <w:rPr>
          <w:rFonts w:ascii="Arial" w:hAnsi="Arial" w:cs="Arial"/>
          <w:b w:val="0"/>
          <w:caps w:val="0"/>
          <w:color w:val="auto"/>
        </w:rPr>
        <w:t xml:space="preserve"> One of the most</w:t>
      </w:r>
      <w:r w:rsidR="009F63CE" w:rsidRPr="008B4308">
        <w:rPr>
          <w:rFonts w:ascii="Arial" w:hAnsi="Arial" w:cs="Arial"/>
          <w:b w:val="0"/>
          <w:caps w:val="0"/>
          <w:color w:val="auto"/>
        </w:rPr>
        <w:t xml:space="preserve"> intense </w:t>
      </w:r>
      <w:r w:rsidR="0005190F">
        <w:rPr>
          <w:rFonts w:ascii="Arial" w:hAnsi="Arial" w:cs="Arial"/>
          <w:b w:val="0"/>
          <w:caps w:val="0"/>
          <w:color w:val="auto"/>
        </w:rPr>
        <w:t xml:space="preserve">zones of this </w:t>
      </w:r>
      <w:r w:rsidR="009F63CE" w:rsidRPr="008B4308">
        <w:rPr>
          <w:rFonts w:ascii="Arial" w:hAnsi="Arial" w:cs="Arial"/>
          <w:b w:val="0"/>
          <w:caps w:val="0"/>
          <w:color w:val="auto"/>
        </w:rPr>
        <w:t xml:space="preserve">alteration </w:t>
      </w:r>
      <w:r w:rsidR="0005190F">
        <w:rPr>
          <w:rFonts w:ascii="Arial" w:hAnsi="Arial" w:cs="Arial"/>
          <w:b w:val="0"/>
          <w:caps w:val="0"/>
          <w:color w:val="auto"/>
        </w:rPr>
        <w:t>was</w:t>
      </w:r>
      <w:r w:rsidR="00C046A0">
        <w:rPr>
          <w:rFonts w:ascii="Arial" w:hAnsi="Arial" w:cs="Arial"/>
          <w:b w:val="0"/>
          <w:caps w:val="0"/>
          <w:color w:val="auto"/>
        </w:rPr>
        <w:t xml:space="preserve"> </w:t>
      </w:r>
      <w:r w:rsidR="0005190F">
        <w:rPr>
          <w:rFonts w:ascii="Arial" w:hAnsi="Arial" w:cs="Arial"/>
          <w:b w:val="0"/>
          <w:caps w:val="0"/>
          <w:color w:val="auto"/>
        </w:rPr>
        <w:t xml:space="preserve">highlighted </w:t>
      </w:r>
      <w:r w:rsidR="009F63CE" w:rsidRPr="008B4308">
        <w:rPr>
          <w:rFonts w:ascii="Arial" w:hAnsi="Arial" w:cs="Arial"/>
          <w:b w:val="0"/>
          <w:caps w:val="0"/>
          <w:color w:val="auto"/>
        </w:rPr>
        <w:t xml:space="preserve">between Punch and </w:t>
      </w:r>
      <w:proofErr w:type="spellStart"/>
      <w:r w:rsidR="009F63CE" w:rsidRPr="008B4308">
        <w:rPr>
          <w:rFonts w:ascii="Arial" w:hAnsi="Arial" w:cs="Arial"/>
          <w:b w:val="0"/>
          <w:caps w:val="0"/>
          <w:color w:val="auto"/>
        </w:rPr>
        <w:t>Mandamah</w:t>
      </w:r>
      <w:proofErr w:type="spellEnd"/>
      <w:r w:rsidR="00555EC5">
        <w:rPr>
          <w:rFonts w:ascii="Arial" w:hAnsi="Arial" w:cs="Arial"/>
          <w:b w:val="0"/>
          <w:caps w:val="0"/>
          <w:color w:val="auto"/>
        </w:rPr>
        <w:t xml:space="preserve"> defined as the </w:t>
      </w:r>
      <w:proofErr w:type="spellStart"/>
      <w:r w:rsidR="00555EC5">
        <w:rPr>
          <w:rFonts w:ascii="Arial" w:hAnsi="Arial" w:cs="Arial"/>
          <w:b w:val="0"/>
          <w:caps w:val="0"/>
          <w:color w:val="auto"/>
        </w:rPr>
        <w:t>Donnington</w:t>
      </w:r>
      <w:proofErr w:type="spellEnd"/>
      <w:r w:rsidR="00555EC5">
        <w:rPr>
          <w:rFonts w:ascii="Arial" w:hAnsi="Arial" w:cs="Arial"/>
          <w:b w:val="0"/>
          <w:caps w:val="0"/>
          <w:color w:val="auto"/>
        </w:rPr>
        <w:t xml:space="preserve"> prospect (F</w:t>
      </w:r>
      <w:r w:rsidR="00C046A0">
        <w:rPr>
          <w:rFonts w:ascii="Arial" w:hAnsi="Arial" w:cs="Arial"/>
          <w:b w:val="0"/>
          <w:caps w:val="0"/>
          <w:color w:val="auto"/>
        </w:rPr>
        <w:t>igures 4 and 5)</w:t>
      </w:r>
      <w:r w:rsidR="009F63CE" w:rsidRPr="008B4308">
        <w:rPr>
          <w:rFonts w:ascii="Arial" w:hAnsi="Arial" w:cs="Arial"/>
          <w:b w:val="0"/>
          <w:caps w:val="0"/>
          <w:color w:val="auto"/>
        </w:rPr>
        <w:t>.</w:t>
      </w:r>
    </w:p>
    <w:p w14:paraId="67AA6E06" w14:textId="0D8D1100" w:rsidR="00853A4D" w:rsidRPr="00985A7D" w:rsidRDefault="00086C93" w:rsidP="00086C93">
      <w:pPr>
        <w:pStyle w:val="Subhead1"/>
        <w:jc w:val="both"/>
        <w:rPr>
          <w:rFonts w:ascii="Arial" w:hAnsi="Arial" w:cs="Arial"/>
          <w:b w:val="0"/>
          <w:caps w:val="0"/>
          <w:color w:val="auto"/>
        </w:rPr>
      </w:pPr>
      <w:r w:rsidRPr="00985A7D">
        <w:rPr>
          <w:rFonts w:ascii="Arial" w:hAnsi="Arial" w:cs="Arial"/>
          <w:b w:val="0"/>
          <w:caps w:val="0"/>
          <w:color w:val="auto"/>
        </w:rPr>
        <w:t>Priority targets were highlighted</w:t>
      </w:r>
      <w:r>
        <w:rPr>
          <w:rFonts w:ascii="Arial" w:hAnsi="Arial" w:cs="Arial"/>
          <w:b w:val="0"/>
          <w:caps w:val="0"/>
          <w:color w:val="auto"/>
        </w:rPr>
        <w:t xml:space="preserve"> across the belt,</w:t>
      </w:r>
      <w:r w:rsidRPr="00985A7D">
        <w:rPr>
          <w:rFonts w:ascii="Arial" w:hAnsi="Arial" w:cs="Arial"/>
          <w:b w:val="0"/>
          <w:caps w:val="0"/>
          <w:color w:val="auto"/>
        </w:rPr>
        <w:t xml:space="preserve"> including targets at depth associated with the </w:t>
      </w:r>
      <w:proofErr w:type="spellStart"/>
      <w:r w:rsidRPr="00985A7D">
        <w:rPr>
          <w:rFonts w:ascii="Arial" w:hAnsi="Arial" w:cs="Arial"/>
          <w:b w:val="0"/>
          <w:caps w:val="0"/>
          <w:color w:val="auto"/>
        </w:rPr>
        <w:t>Gidginbung</w:t>
      </w:r>
      <w:proofErr w:type="spellEnd"/>
      <w:r w:rsidRPr="00985A7D">
        <w:rPr>
          <w:rFonts w:ascii="Arial" w:hAnsi="Arial" w:cs="Arial"/>
          <w:b w:val="0"/>
          <w:caps w:val="0"/>
          <w:color w:val="auto"/>
        </w:rPr>
        <w:t xml:space="preserve"> high </w:t>
      </w:r>
      <w:proofErr w:type="spellStart"/>
      <w:r w:rsidRPr="00985A7D">
        <w:rPr>
          <w:rFonts w:ascii="Arial" w:hAnsi="Arial" w:cs="Arial"/>
          <w:b w:val="0"/>
          <w:caps w:val="0"/>
          <w:color w:val="auto"/>
        </w:rPr>
        <w:t>sulphidation</w:t>
      </w:r>
      <w:proofErr w:type="spellEnd"/>
      <w:r w:rsidRPr="00985A7D">
        <w:rPr>
          <w:rFonts w:ascii="Arial" w:hAnsi="Arial" w:cs="Arial"/>
          <w:b w:val="0"/>
          <w:caps w:val="0"/>
          <w:color w:val="auto"/>
        </w:rPr>
        <w:t xml:space="preserve"> epithermal gold system and the northern </w:t>
      </w:r>
      <w:r>
        <w:rPr>
          <w:rFonts w:ascii="Arial" w:hAnsi="Arial" w:cs="Arial"/>
          <w:b w:val="0"/>
          <w:caps w:val="0"/>
          <w:color w:val="auto"/>
        </w:rPr>
        <w:t xml:space="preserve">and eastern margins of the Rain Hill </w:t>
      </w:r>
      <w:proofErr w:type="spellStart"/>
      <w:r>
        <w:rPr>
          <w:rFonts w:ascii="Arial" w:hAnsi="Arial" w:cs="Arial"/>
          <w:b w:val="0"/>
          <w:caps w:val="0"/>
          <w:color w:val="auto"/>
        </w:rPr>
        <w:t>monzo</w:t>
      </w:r>
      <w:r w:rsidRPr="00985A7D">
        <w:rPr>
          <w:rFonts w:ascii="Arial" w:hAnsi="Arial" w:cs="Arial"/>
          <w:b w:val="0"/>
          <w:caps w:val="0"/>
          <w:color w:val="auto"/>
        </w:rPr>
        <w:t>diorite</w:t>
      </w:r>
      <w:proofErr w:type="spellEnd"/>
      <w:r w:rsidRPr="00985A7D">
        <w:rPr>
          <w:rFonts w:ascii="Arial" w:hAnsi="Arial" w:cs="Arial"/>
          <w:b w:val="0"/>
          <w:caps w:val="0"/>
          <w:color w:val="auto"/>
        </w:rPr>
        <w:t xml:space="preserve"> intrusive </w:t>
      </w:r>
      <w:proofErr w:type="spellStart"/>
      <w:r w:rsidRPr="00985A7D">
        <w:rPr>
          <w:rFonts w:ascii="Arial" w:hAnsi="Arial" w:cs="Arial"/>
          <w:b w:val="0"/>
          <w:caps w:val="0"/>
          <w:color w:val="auto"/>
        </w:rPr>
        <w:t>centre</w:t>
      </w:r>
      <w:proofErr w:type="spellEnd"/>
      <w:r w:rsidRPr="00985A7D">
        <w:rPr>
          <w:rFonts w:ascii="Arial" w:hAnsi="Arial" w:cs="Arial"/>
          <w:b w:val="0"/>
          <w:caps w:val="0"/>
          <w:color w:val="auto"/>
        </w:rPr>
        <w:t xml:space="preserve"> (</w:t>
      </w:r>
      <w:r>
        <w:rPr>
          <w:rFonts w:ascii="Arial" w:hAnsi="Arial" w:cs="Arial"/>
          <w:b w:val="0"/>
          <w:caps w:val="0"/>
          <w:color w:val="auto"/>
        </w:rPr>
        <w:t xml:space="preserve">Internal reports, </w:t>
      </w:r>
      <w:proofErr w:type="spellStart"/>
      <w:r w:rsidRPr="00985A7D">
        <w:rPr>
          <w:rFonts w:ascii="Arial" w:hAnsi="Arial" w:cs="Arial"/>
          <w:b w:val="0"/>
          <w:caps w:val="0"/>
          <w:color w:val="auto"/>
        </w:rPr>
        <w:t>Kitto</w:t>
      </w:r>
      <w:proofErr w:type="spellEnd"/>
      <w:r w:rsidRPr="00985A7D">
        <w:rPr>
          <w:rFonts w:ascii="Arial" w:hAnsi="Arial" w:cs="Arial"/>
          <w:b w:val="0"/>
          <w:caps w:val="0"/>
          <w:color w:val="auto"/>
        </w:rPr>
        <w:t xml:space="preserve"> 2016).  </w:t>
      </w:r>
    </w:p>
    <w:p w14:paraId="627B338F" w14:textId="77777777" w:rsidR="00871C77" w:rsidRPr="00985A7D" w:rsidRDefault="00871C77" w:rsidP="00871C77">
      <w:pPr>
        <w:pStyle w:val="Subhead1"/>
        <w:jc w:val="both"/>
        <w:rPr>
          <w:rFonts w:ascii="Arial" w:hAnsi="Arial" w:cs="Arial"/>
          <w:b w:val="0"/>
          <w:caps w:val="0"/>
          <w:color w:val="auto"/>
        </w:rPr>
      </w:pPr>
      <w:r>
        <w:rPr>
          <w:rFonts w:ascii="Arial" w:hAnsi="Arial" w:cs="Arial"/>
          <w:b w:val="0"/>
          <w:caps w:val="0"/>
          <w:noProof/>
          <w:color w:val="auto"/>
          <w:lang w:val="en-AU" w:eastAsia="en-AU"/>
        </w:rPr>
        <w:lastRenderedPageBreak/>
        <w:drawing>
          <wp:inline distT="0" distB="0" distL="0" distR="0" wp14:anchorId="4BF79D6E" wp14:editId="20B460AC">
            <wp:extent cx="3822774" cy="40386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535" cy="4074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75E305" w14:textId="33EBB29A" w:rsidR="00871C77" w:rsidRPr="008B4308" w:rsidRDefault="00871C77" w:rsidP="00871C77">
      <w:pPr>
        <w:pStyle w:val="Subhead1"/>
        <w:jc w:val="both"/>
        <w:rPr>
          <w:rFonts w:ascii="Arial" w:hAnsi="Arial" w:cs="Arial"/>
          <w:b w:val="0"/>
          <w:caps w:val="0"/>
          <w:color w:val="auto"/>
        </w:rPr>
      </w:pPr>
      <w:r w:rsidRPr="00572FBC">
        <w:rPr>
          <w:rFonts w:ascii="Arial" w:hAnsi="Arial" w:cs="Arial"/>
          <w:caps w:val="0"/>
          <w:color w:val="auto"/>
        </w:rPr>
        <w:t>Figure 4.</w:t>
      </w:r>
      <w:r>
        <w:rPr>
          <w:rFonts w:ascii="Arial" w:hAnsi="Arial" w:cs="Arial"/>
          <w:b w:val="0"/>
          <w:caps w:val="0"/>
          <w:color w:val="auto"/>
        </w:rPr>
        <w:t xml:space="preserve"> </w:t>
      </w:r>
      <w:r w:rsidRPr="008B4308">
        <w:rPr>
          <w:rFonts w:ascii="Arial" w:hAnsi="Arial" w:cs="Arial"/>
          <w:b w:val="0"/>
          <w:caps w:val="0"/>
          <w:color w:val="auto"/>
        </w:rPr>
        <w:t xml:space="preserve">Plan showing spatial distribution of </w:t>
      </w:r>
      <w:r>
        <w:rPr>
          <w:rFonts w:ascii="Arial" w:hAnsi="Arial" w:cs="Arial"/>
          <w:b w:val="0"/>
          <w:caps w:val="0"/>
          <w:color w:val="auto"/>
        </w:rPr>
        <w:t xml:space="preserve">the </w:t>
      </w:r>
      <w:r w:rsidRPr="008B4308">
        <w:rPr>
          <w:rFonts w:ascii="Arial" w:hAnsi="Arial" w:cs="Arial"/>
          <w:b w:val="0"/>
          <w:caps w:val="0"/>
          <w:color w:val="auto"/>
        </w:rPr>
        <w:t>2200nm wavelength</w:t>
      </w:r>
      <w:r>
        <w:rPr>
          <w:rFonts w:ascii="Arial" w:hAnsi="Arial" w:cs="Arial"/>
          <w:b w:val="0"/>
          <w:caps w:val="0"/>
          <w:color w:val="auto"/>
        </w:rPr>
        <w:t xml:space="preserve"> absorption peak associated with white micas </w:t>
      </w:r>
      <w:r w:rsidR="00853A4D">
        <w:rPr>
          <w:rFonts w:ascii="Arial" w:hAnsi="Arial" w:cs="Arial"/>
          <w:b w:val="0"/>
          <w:caps w:val="0"/>
          <w:color w:val="auto"/>
        </w:rPr>
        <w:t xml:space="preserve">over </w:t>
      </w:r>
      <w:proofErr w:type="spellStart"/>
      <w:r w:rsidR="00853A4D">
        <w:rPr>
          <w:rFonts w:ascii="Arial" w:hAnsi="Arial" w:cs="Arial"/>
          <w:b w:val="0"/>
          <w:caps w:val="0"/>
          <w:color w:val="auto"/>
        </w:rPr>
        <w:t>Temora</w:t>
      </w:r>
      <w:proofErr w:type="spellEnd"/>
      <w:r w:rsidR="00853A4D">
        <w:rPr>
          <w:rFonts w:ascii="Arial" w:hAnsi="Arial" w:cs="Arial"/>
          <w:b w:val="0"/>
          <w:caps w:val="0"/>
          <w:color w:val="auto"/>
        </w:rPr>
        <w:t xml:space="preserve"> tenements</w:t>
      </w:r>
    </w:p>
    <w:p w14:paraId="64930A22" w14:textId="77777777" w:rsidR="00871C77" w:rsidRDefault="00871C77" w:rsidP="00871C77">
      <w:pPr>
        <w:pStyle w:val="Subhead1"/>
        <w:jc w:val="both"/>
        <w:rPr>
          <w:rFonts w:ascii="Arial" w:hAnsi="Arial" w:cs="Arial"/>
          <w:b w:val="0"/>
          <w:caps w:val="0"/>
          <w:color w:val="auto"/>
        </w:rPr>
      </w:pPr>
      <w:r>
        <w:rPr>
          <w:rFonts w:ascii="Arial" w:hAnsi="Arial" w:cs="Arial"/>
          <w:b w:val="0"/>
          <w:caps w:val="0"/>
          <w:noProof/>
          <w:color w:val="auto"/>
          <w:lang w:val="en-AU" w:eastAsia="en-AU"/>
        </w:rPr>
        <w:drawing>
          <wp:inline distT="0" distB="0" distL="0" distR="0" wp14:anchorId="68799C7C" wp14:editId="3268F232">
            <wp:extent cx="3830393" cy="4071807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775" cy="4160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F8B9F4" w14:textId="4D22322C" w:rsidR="00871C77" w:rsidRDefault="00871C77" w:rsidP="00871C77">
      <w:pPr>
        <w:pStyle w:val="Subhead1"/>
        <w:jc w:val="both"/>
        <w:rPr>
          <w:rFonts w:ascii="Arial" w:hAnsi="Arial" w:cs="Arial"/>
          <w:b w:val="0"/>
          <w:caps w:val="0"/>
          <w:color w:val="auto"/>
        </w:rPr>
      </w:pPr>
      <w:r w:rsidRPr="00572FBC">
        <w:rPr>
          <w:rFonts w:ascii="Arial" w:hAnsi="Arial" w:cs="Arial"/>
          <w:caps w:val="0"/>
          <w:color w:val="auto"/>
        </w:rPr>
        <w:t>Figure 5</w:t>
      </w:r>
      <w:r>
        <w:rPr>
          <w:rFonts w:ascii="Arial" w:hAnsi="Arial" w:cs="Arial"/>
          <w:b w:val="0"/>
          <w:caps w:val="0"/>
          <w:color w:val="auto"/>
        </w:rPr>
        <w:t xml:space="preserve">. </w:t>
      </w:r>
      <w:r w:rsidRPr="008B4308">
        <w:rPr>
          <w:rFonts w:ascii="Arial" w:hAnsi="Arial" w:cs="Arial"/>
          <w:b w:val="0"/>
          <w:caps w:val="0"/>
          <w:color w:val="auto"/>
        </w:rPr>
        <w:t xml:space="preserve">Plan showing </w:t>
      </w:r>
      <w:proofErr w:type="spellStart"/>
      <w:r w:rsidR="00555EC5">
        <w:rPr>
          <w:rFonts w:ascii="Arial" w:hAnsi="Arial" w:cs="Arial"/>
          <w:b w:val="0"/>
          <w:caps w:val="0"/>
          <w:color w:val="auto"/>
        </w:rPr>
        <w:t>Illite</w:t>
      </w:r>
      <w:proofErr w:type="spellEnd"/>
      <w:r w:rsidR="00555EC5">
        <w:rPr>
          <w:rFonts w:ascii="Arial" w:hAnsi="Arial" w:cs="Arial"/>
          <w:b w:val="0"/>
          <w:caps w:val="0"/>
          <w:color w:val="auto"/>
        </w:rPr>
        <w:t xml:space="preserve"> C</w:t>
      </w:r>
      <w:r>
        <w:rPr>
          <w:rFonts w:ascii="Arial" w:hAnsi="Arial" w:cs="Arial"/>
          <w:b w:val="0"/>
          <w:caps w:val="0"/>
          <w:color w:val="auto"/>
        </w:rPr>
        <w:t>rystallinity</w:t>
      </w:r>
      <w:r w:rsidR="00555EC5">
        <w:rPr>
          <w:rFonts w:ascii="Arial" w:hAnsi="Arial" w:cs="Arial"/>
          <w:b w:val="0"/>
          <w:caps w:val="0"/>
          <w:color w:val="auto"/>
        </w:rPr>
        <w:t xml:space="preserve"> </w:t>
      </w:r>
      <w:r w:rsidR="00853A4D">
        <w:rPr>
          <w:rFonts w:ascii="Arial" w:hAnsi="Arial" w:cs="Arial"/>
          <w:b w:val="0"/>
          <w:caps w:val="0"/>
          <w:color w:val="auto"/>
        </w:rPr>
        <w:t xml:space="preserve">over </w:t>
      </w:r>
      <w:proofErr w:type="spellStart"/>
      <w:r w:rsidR="00853A4D">
        <w:rPr>
          <w:rFonts w:ascii="Arial" w:hAnsi="Arial" w:cs="Arial"/>
          <w:b w:val="0"/>
          <w:caps w:val="0"/>
          <w:color w:val="auto"/>
        </w:rPr>
        <w:t>Temora</w:t>
      </w:r>
      <w:proofErr w:type="spellEnd"/>
      <w:r w:rsidR="00853A4D">
        <w:rPr>
          <w:rFonts w:ascii="Arial" w:hAnsi="Arial" w:cs="Arial"/>
          <w:b w:val="0"/>
          <w:caps w:val="0"/>
          <w:color w:val="auto"/>
        </w:rPr>
        <w:t xml:space="preserve"> tenements</w:t>
      </w:r>
      <w:r>
        <w:rPr>
          <w:rFonts w:ascii="Arial" w:hAnsi="Arial" w:cs="Arial"/>
          <w:b w:val="0"/>
          <w:caps w:val="0"/>
          <w:color w:val="auto"/>
        </w:rPr>
        <w:t>.</w:t>
      </w:r>
    </w:p>
    <w:p w14:paraId="1C02AC4B" w14:textId="77777777" w:rsidR="00086C93" w:rsidRDefault="00086C93" w:rsidP="00086C93">
      <w:pPr>
        <w:pStyle w:val="Subhead1"/>
        <w:jc w:val="both"/>
        <w:rPr>
          <w:rFonts w:ascii="Arial" w:hAnsi="Arial" w:cs="Arial"/>
          <w:b w:val="0"/>
          <w:caps w:val="0"/>
          <w:color w:val="auto"/>
        </w:rPr>
      </w:pPr>
    </w:p>
    <w:p w14:paraId="2EFA0BC4" w14:textId="656F5833" w:rsidR="00AF6187" w:rsidRPr="00572FBC" w:rsidRDefault="00AF6187" w:rsidP="0041515E">
      <w:pPr>
        <w:pStyle w:val="Subhead1"/>
        <w:jc w:val="both"/>
        <w:rPr>
          <w:rFonts w:ascii="Arial" w:hAnsi="Arial" w:cs="Arial"/>
          <w:caps w:val="0"/>
          <w:color w:val="auto"/>
        </w:rPr>
      </w:pPr>
      <w:r w:rsidRPr="00572FBC">
        <w:rPr>
          <w:rFonts w:ascii="Arial" w:hAnsi="Arial" w:cs="Arial"/>
          <w:caps w:val="0"/>
          <w:color w:val="auto"/>
        </w:rPr>
        <w:t>EXPLORATION PROGRAM</w:t>
      </w:r>
    </w:p>
    <w:p w14:paraId="7B978AF8" w14:textId="77777777" w:rsidR="0041515E" w:rsidRDefault="0041515E" w:rsidP="0041515E">
      <w:pPr>
        <w:pStyle w:val="Subhead1"/>
        <w:spacing w:before="0" w:after="0"/>
        <w:jc w:val="both"/>
        <w:rPr>
          <w:rFonts w:ascii="Arial" w:hAnsi="Arial" w:cs="Arial"/>
          <w:b w:val="0"/>
          <w:caps w:val="0"/>
          <w:color w:val="auto"/>
        </w:rPr>
      </w:pPr>
    </w:p>
    <w:p w14:paraId="35B9D775" w14:textId="623A45D2" w:rsidR="00871C77" w:rsidRDefault="00086C93" w:rsidP="0041515E">
      <w:pPr>
        <w:pStyle w:val="Subhead1"/>
        <w:spacing w:before="0" w:after="0"/>
        <w:jc w:val="both"/>
        <w:rPr>
          <w:rFonts w:ascii="Arial" w:hAnsi="Arial" w:cs="Arial"/>
          <w:b w:val="0"/>
          <w:caps w:val="0"/>
          <w:color w:val="auto"/>
        </w:rPr>
      </w:pPr>
      <w:r w:rsidRPr="00985A7D">
        <w:rPr>
          <w:rFonts w:ascii="Arial" w:hAnsi="Arial" w:cs="Arial"/>
          <w:b w:val="0"/>
          <w:caps w:val="0"/>
          <w:color w:val="auto"/>
        </w:rPr>
        <w:t xml:space="preserve">Drilling during the 2016-2017 field season </w:t>
      </w:r>
      <w:r w:rsidR="00AF6187">
        <w:rPr>
          <w:rFonts w:ascii="Arial" w:hAnsi="Arial" w:cs="Arial"/>
          <w:b w:val="0"/>
          <w:caps w:val="0"/>
          <w:color w:val="auto"/>
        </w:rPr>
        <w:t xml:space="preserve">included deep diamond holes targeted at MagH1, </w:t>
      </w:r>
      <w:proofErr w:type="spellStart"/>
      <w:r w:rsidR="00AF6187">
        <w:rPr>
          <w:rFonts w:ascii="Arial" w:hAnsi="Arial" w:cs="Arial"/>
          <w:b w:val="0"/>
          <w:caps w:val="0"/>
          <w:color w:val="auto"/>
        </w:rPr>
        <w:t>Gidginbung</w:t>
      </w:r>
      <w:proofErr w:type="spellEnd"/>
      <w:r w:rsidR="00AF6187">
        <w:rPr>
          <w:rFonts w:ascii="Arial" w:hAnsi="Arial" w:cs="Arial"/>
          <w:b w:val="0"/>
          <w:caps w:val="0"/>
          <w:color w:val="auto"/>
        </w:rPr>
        <w:t xml:space="preserve"> and </w:t>
      </w:r>
      <w:r w:rsidR="00C046A0">
        <w:rPr>
          <w:rFonts w:ascii="Arial" w:hAnsi="Arial" w:cs="Arial"/>
          <w:b w:val="0"/>
          <w:caps w:val="0"/>
          <w:color w:val="auto"/>
        </w:rPr>
        <w:t>o</w:t>
      </w:r>
      <w:r w:rsidR="0041515E">
        <w:rPr>
          <w:rFonts w:ascii="Arial" w:hAnsi="Arial" w:cs="Arial"/>
          <w:b w:val="0"/>
          <w:caps w:val="0"/>
          <w:color w:val="auto"/>
        </w:rPr>
        <w:t xml:space="preserve">n the margins of the Rain Hill </w:t>
      </w:r>
      <w:proofErr w:type="spellStart"/>
      <w:r w:rsidR="0041515E">
        <w:rPr>
          <w:rFonts w:ascii="Arial" w:hAnsi="Arial" w:cs="Arial"/>
          <w:b w:val="0"/>
          <w:caps w:val="0"/>
          <w:color w:val="auto"/>
        </w:rPr>
        <w:t>m</w:t>
      </w:r>
      <w:r w:rsidR="00C046A0">
        <w:rPr>
          <w:rFonts w:ascii="Arial" w:hAnsi="Arial" w:cs="Arial"/>
          <w:b w:val="0"/>
          <w:caps w:val="0"/>
          <w:color w:val="auto"/>
        </w:rPr>
        <w:t>onzodiorite</w:t>
      </w:r>
      <w:proofErr w:type="spellEnd"/>
      <w:r w:rsidR="00AF6187">
        <w:rPr>
          <w:rFonts w:ascii="Arial" w:hAnsi="Arial" w:cs="Arial"/>
          <w:b w:val="0"/>
          <w:caps w:val="0"/>
          <w:color w:val="auto"/>
        </w:rPr>
        <w:t xml:space="preserve">. </w:t>
      </w:r>
    </w:p>
    <w:p w14:paraId="53E2AAEC" w14:textId="77777777" w:rsidR="0041515E" w:rsidRPr="0041515E" w:rsidRDefault="0041515E" w:rsidP="0041515E">
      <w:pPr>
        <w:pStyle w:val="Subhead1"/>
        <w:spacing w:before="0" w:after="0"/>
        <w:jc w:val="both"/>
        <w:rPr>
          <w:rFonts w:ascii="Arial" w:hAnsi="Arial" w:cs="Arial"/>
          <w:b w:val="0"/>
          <w:caps w:val="0"/>
          <w:color w:val="auto"/>
        </w:rPr>
      </w:pPr>
    </w:p>
    <w:p w14:paraId="358B7B9F" w14:textId="0E56B7F1" w:rsidR="00063DC1" w:rsidRDefault="00871C77" w:rsidP="0041515E">
      <w:pPr>
        <w:spacing w:line="240" w:lineRule="auto"/>
        <w:rPr>
          <w:rFonts w:ascii="Arial" w:eastAsia="Times New Roman" w:hAnsi="Arial" w:cs="Arial"/>
          <w:snapToGrid w:val="0"/>
          <w:szCs w:val="20"/>
          <w:lang w:val="en-US"/>
        </w:rPr>
      </w:pPr>
      <w:r>
        <w:rPr>
          <w:rFonts w:ascii="Arial" w:eastAsia="Times New Roman" w:hAnsi="Arial" w:cs="Arial"/>
          <w:snapToGrid w:val="0"/>
          <w:szCs w:val="20"/>
          <w:lang w:val="en-US"/>
        </w:rPr>
        <w:t>T</w:t>
      </w:r>
      <w:r w:rsidR="00C67BCB">
        <w:rPr>
          <w:rFonts w:ascii="Arial" w:eastAsia="Times New Roman" w:hAnsi="Arial" w:cs="Arial"/>
          <w:snapToGrid w:val="0"/>
          <w:szCs w:val="20"/>
          <w:lang w:val="en-US"/>
        </w:rPr>
        <w:t xml:space="preserve">he </w:t>
      </w:r>
      <w:proofErr w:type="spellStart"/>
      <w:r w:rsidR="00C67BCB">
        <w:rPr>
          <w:rFonts w:ascii="Arial" w:eastAsia="Times New Roman" w:hAnsi="Arial" w:cs="Arial"/>
          <w:snapToGrid w:val="0"/>
          <w:szCs w:val="20"/>
          <w:lang w:val="en-US"/>
        </w:rPr>
        <w:t>Donnington</w:t>
      </w:r>
      <w:proofErr w:type="spellEnd"/>
      <w:r w:rsidR="00C67BCB">
        <w:rPr>
          <w:rFonts w:ascii="Arial" w:eastAsia="Times New Roman" w:hAnsi="Arial" w:cs="Arial"/>
          <w:snapToGrid w:val="0"/>
          <w:szCs w:val="20"/>
          <w:lang w:val="en-US"/>
        </w:rPr>
        <w:t xml:space="preserve"> prospect </w:t>
      </w:r>
      <w:r w:rsidR="0041515E">
        <w:rPr>
          <w:rFonts w:ascii="Arial" w:eastAsia="Times New Roman" w:hAnsi="Arial" w:cs="Arial"/>
          <w:snapToGrid w:val="0"/>
          <w:szCs w:val="20"/>
          <w:lang w:val="en-US"/>
        </w:rPr>
        <w:t>was defined</w:t>
      </w:r>
      <w:r w:rsidR="00063DC1">
        <w:rPr>
          <w:rFonts w:ascii="Arial" w:eastAsia="Times New Roman" w:hAnsi="Arial" w:cs="Arial"/>
          <w:snapToGrid w:val="0"/>
          <w:szCs w:val="20"/>
          <w:lang w:val="en-US"/>
        </w:rPr>
        <w:t xml:space="preserve"> within a 12 km long magnetic depletion zone</w:t>
      </w:r>
      <w:r w:rsidR="0041515E">
        <w:rPr>
          <w:rFonts w:ascii="Arial" w:eastAsia="Times New Roman" w:hAnsi="Arial" w:cs="Arial"/>
          <w:snapToGrid w:val="0"/>
          <w:szCs w:val="20"/>
          <w:lang w:val="en-US"/>
        </w:rPr>
        <w:t xml:space="preserve">, the </w:t>
      </w:r>
      <w:proofErr w:type="spellStart"/>
      <w:r w:rsidR="0041515E">
        <w:rPr>
          <w:rFonts w:ascii="Arial" w:eastAsia="Times New Roman" w:hAnsi="Arial" w:cs="Arial"/>
          <w:snapToGrid w:val="0"/>
          <w:szCs w:val="20"/>
          <w:lang w:val="en-US"/>
        </w:rPr>
        <w:t>Mandamah</w:t>
      </w:r>
      <w:proofErr w:type="spellEnd"/>
      <w:r w:rsidR="0041515E">
        <w:rPr>
          <w:rFonts w:ascii="Arial" w:eastAsia="Times New Roman" w:hAnsi="Arial" w:cs="Arial"/>
          <w:snapToGrid w:val="0"/>
          <w:szCs w:val="20"/>
          <w:lang w:val="en-US"/>
        </w:rPr>
        <w:t xml:space="preserve"> Alteration Zone (MAZ)</w:t>
      </w:r>
      <w:r w:rsidR="00D668C0">
        <w:rPr>
          <w:rFonts w:ascii="Arial" w:eastAsia="Times New Roman" w:hAnsi="Arial" w:cs="Arial"/>
          <w:snapToGrid w:val="0"/>
          <w:szCs w:val="20"/>
          <w:lang w:val="en-US"/>
        </w:rPr>
        <w:t>,</w:t>
      </w:r>
      <w:r w:rsidR="00063DC1">
        <w:rPr>
          <w:rFonts w:ascii="Arial" w:eastAsia="Times New Roman" w:hAnsi="Arial" w:cs="Arial"/>
          <w:snapToGrid w:val="0"/>
          <w:szCs w:val="20"/>
          <w:lang w:val="en-US"/>
        </w:rPr>
        <w:t xml:space="preserve"> on the eastern margin of the Rain Hill </w:t>
      </w:r>
      <w:proofErr w:type="spellStart"/>
      <w:r w:rsidR="0041515E">
        <w:rPr>
          <w:rFonts w:ascii="Arial" w:eastAsia="Times New Roman" w:hAnsi="Arial" w:cs="Arial"/>
          <w:snapToGrid w:val="0"/>
          <w:szCs w:val="20"/>
          <w:lang w:val="en-US"/>
        </w:rPr>
        <w:t>m</w:t>
      </w:r>
      <w:r w:rsidR="00063DC1">
        <w:rPr>
          <w:rFonts w:ascii="Arial" w:eastAsia="Times New Roman" w:hAnsi="Arial" w:cs="Arial"/>
          <w:snapToGrid w:val="0"/>
          <w:szCs w:val="20"/>
          <w:lang w:val="en-US"/>
        </w:rPr>
        <w:t>onzodiorite</w:t>
      </w:r>
      <w:proofErr w:type="spellEnd"/>
      <w:r w:rsidR="00063DC1">
        <w:rPr>
          <w:rFonts w:ascii="Arial" w:eastAsia="Times New Roman" w:hAnsi="Arial" w:cs="Arial"/>
          <w:snapToGrid w:val="0"/>
          <w:szCs w:val="20"/>
          <w:lang w:val="en-US"/>
        </w:rPr>
        <w:t xml:space="preserve">. </w:t>
      </w:r>
      <w:r w:rsidR="00D668C0">
        <w:rPr>
          <w:rFonts w:ascii="Arial" w:eastAsia="Times New Roman" w:hAnsi="Arial" w:cs="Arial"/>
          <w:snapToGrid w:val="0"/>
          <w:szCs w:val="20"/>
          <w:lang w:val="en-US"/>
        </w:rPr>
        <w:t>The entire extent of the depletion zone shows a consistent</w:t>
      </w:r>
      <w:r w:rsidR="0097473B">
        <w:rPr>
          <w:rFonts w:ascii="Arial" w:eastAsia="Times New Roman" w:hAnsi="Arial" w:cs="Arial"/>
          <w:snapToGrid w:val="0"/>
          <w:szCs w:val="20"/>
          <w:lang w:val="en-US"/>
        </w:rPr>
        <w:t>,</w:t>
      </w:r>
      <w:r w:rsidR="00D668C0">
        <w:rPr>
          <w:rFonts w:ascii="Arial" w:eastAsia="Times New Roman" w:hAnsi="Arial" w:cs="Arial"/>
          <w:snapToGrid w:val="0"/>
          <w:szCs w:val="20"/>
          <w:lang w:val="en-US"/>
        </w:rPr>
        <w:t xml:space="preserve"> best in </w:t>
      </w:r>
      <w:proofErr w:type="gramStart"/>
      <w:r w:rsidR="00D668C0">
        <w:rPr>
          <w:rFonts w:ascii="Arial" w:eastAsia="Times New Roman" w:hAnsi="Arial" w:cs="Arial"/>
          <w:snapToGrid w:val="0"/>
          <w:szCs w:val="20"/>
          <w:lang w:val="en-US"/>
        </w:rPr>
        <w:t>hole</w:t>
      </w:r>
      <w:proofErr w:type="gramEnd"/>
      <w:r w:rsidR="0097473B">
        <w:rPr>
          <w:rFonts w:ascii="Arial" w:eastAsia="Times New Roman" w:hAnsi="Arial" w:cs="Arial"/>
          <w:snapToGrid w:val="0"/>
          <w:szCs w:val="20"/>
          <w:lang w:val="en-US"/>
        </w:rPr>
        <w:t>,</w:t>
      </w:r>
      <w:r w:rsidR="00D668C0">
        <w:rPr>
          <w:rFonts w:ascii="Arial" w:eastAsia="Times New Roman" w:hAnsi="Arial" w:cs="Arial"/>
          <w:snapToGrid w:val="0"/>
          <w:szCs w:val="20"/>
          <w:lang w:val="en-US"/>
        </w:rPr>
        <w:t xml:space="preserve"> </w:t>
      </w:r>
      <w:proofErr w:type="spellStart"/>
      <w:r w:rsidR="00D668C0">
        <w:rPr>
          <w:rFonts w:ascii="Arial" w:eastAsia="Times New Roman" w:hAnsi="Arial" w:cs="Arial"/>
          <w:snapToGrid w:val="0"/>
          <w:szCs w:val="20"/>
          <w:lang w:val="en-US"/>
        </w:rPr>
        <w:t>aircore</w:t>
      </w:r>
      <w:proofErr w:type="spellEnd"/>
      <w:r w:rsidR="00D668C0">
        <w:rPr>
          <w:rFonts w:ascii="Arial" w:eastAsia="Times New Roman" w:hAnsi="Arial" w:cs="Arial"/>
          <w:snapToGrid w:val="0"/>
          <w:szCs w:val="20"/>
          <w:lang w:val="en-US"/>
        </w:rPr>
        <w:t xml:space="preserve"> copper result of +500ppm with a peak to the north at Punch of 1,630ppm Cu</w:t>
      </w:r>
      <w:r w:rsidR="00D668C0" w:rsidRPr="00D668C0">
        <w:rPr>
          <w:rFonts w:ascii="Arial" w:eastAsia="Times New Roman" w:hAnsi="Arial" w:cs="Arial"/>
          <w:snapToGrid w:val="0"/>
          <w:szCs w:val="20"/>
          <w:lang w:val="en-US"/>
        </w:rPr>
        <w:t xml:space="preserve"> </w:t>
      </w:r>
      <w:r w:rsidR="0097473B">
        <w:rPr>
          <w:rFonts w:ascii="Arial" w:eastAsia="Times New Roman" w:hAnsi="Arial" w:cs="Arial"/>
          <w:snapToGrid w:val="0"/>
          <w:szCs w:val="20"/>
          <w:lang w:val="en-US"/>
        </w:rPr>
        <w:t>with</w:t>
      </w:r>
      <w:r w:rsidR="00D668C0">
        <w:rPr>
          <w:rFonts w:ascii="Arial" w:eastAsia="Times New Roman" w:hAnsi="Arial" w:cs="Arial"/>
          <w:snapToGrid w:val="0"/>
          <w:szCs w:val="20"/>
          <w:lang w:val="en-US"/>
        </w:rPr>
        <w:t xml:space="preserve"> a peripheral zinc anomaly. </w:t>
      </w:r>
      <w:r w:rsidR="0097473B">
        <w:rPr>
          <w:rFonts w:ascii="Arial" w:eastAsia="Times New Roman" w:hAnsi="Arial" w:cs="Arial"/>
          <w:snapToGrid w:val="0"/>
          <w:szCs w:val="20"/>
          <w:lang w:val="en-US"/>
        </w:rPr>
        <w:t xml:space="preserve">Infill </w:t>
      </w:r>
      <w:proofErr w:type="spellStart"/>
      <w:r w:rsidR="0097473B">
        <w:rPr>
          <w:rFonts w:ascii="Arial" w:eastAsia="Times New Roman" w:hAnsi="Arial" w:cs="Arial"/>
          <w:snapToGrid w:val="0"/>
          <w:szCs w:val="20"/>
          <w:lang w:val="en-US"/>
        </w:rPr>
        <w:t>aircore</w:t>
      </w:r>
      <w:proofErr w:type="spellEnd"/>
      <w:r w:rsidR="0097473B">
        <w:rPr>
          <w:rFonts w:ascii="Arial" w:eastAsia="Times New Roman" w:hAnsi="Arial" w:cs="Arial"/>
          <w:snapToGrid w:val="0"/>
          <w:szCs w:val="20"/>
          <w:lang w:val="en-US"/>
        </w:rPr>
        <w:t xml:space="preserve"> drilling further defined the anomaly. </w:t>
      </w:r>
      <w:r w:rsidR="0041515E">
        <w:rPr>
          <w:rFonts w:ascii="Arial" w:eastAsia="Times New Roman" w:hAnsi="Arial" w:cs="Arial"/>
          <w:snapToGrid w:val="0"/>
          <w:szCs w:val="20"/>
          <w:lang w:val="en-US"/>
        </w:rPr>
        <w:t xml:space="preserve">The </w:t>
      </w:r>
      <w:r w:rsidR="00D668C0">
        <w:rPr>
          <w:rFonts w:ascii="Arial" w:eastAsia="Times New Roman" w:hAnsi="Arial" w:cs="Arial"/>
          <w:snapToGrid w:val="0"/>
          <w:szCs w:val="20"/>
          <w:lang w:val="en-US"/>
        </w:rPr>
        <w:t xml:space="preserve">geological, </w:t>
      </w:r>
      <w:r w:rsidR="0041515E">
        <w:rPr>
          <w:rFonts w:ascii="Arial" w:eastAsia="Times New Roman" w:hAnsi="Arial" w:cs="Arial"/>
          <w:snapToGrid w:val="0"/>
          <w:szCs w:val="20"/>
          <w:lang w:val="en-US"/>
        </w:rPr>
        <w:t xml:space="preserve">geochemical and SWIR anomaly </w:t>
      </w:r>
      <w:r w:rsidR="0097473B">
        <w:rPr>
          <w:rFonts w:ascii="Arial" w:eastAsia="Times New Roman" w:hAnsi="Arial" w:cs="Arial"/>
          <w:snapToGrid w:val="0"/>
          <w:szCs w:val="20"/>
          <w:lang w:val="en-US"/>
        </w:rPr>
        <w:t xml:space="preserve">defined </w:t>
      </w:r>
      <w:r w:rsidR="00D668C0">
        <w:rPr>
          <w:rFonts w:ascii="Arial" w:eastAsia="Times New Roman" w:hAnsi="Arial" w:cs="Arial"/>
          <w:snapToGrid w:val="0"/>
          <w:szCs w:val="20"/>
          <w:lang w:val="en-US"/>
        </w:rPr>
        <w:t xml:space="preserve">at </w:t>
      </w:r>
      <w:proofErr w:type="spellStart"/>
      <w:r w:rsidR="00D668C0">
        <w:rPr>
          <w:rFonts w:ascii="Arial" w:eastAsia="Times New Roman" w:hAnsi="Arial" w:cs="Arial"/>
          <w:snapToGrid w:val="0"/>
          <w:szCs w:val="20"/>
          <w:lang w:val="en-US"/>
        </w:rPr>
        <w:t>Donnington</w:t>
      </w:r>
      <w:proofErr w:type="spellEnd"/>
      <w:r w:rsidR="00D668C0">
        <w:rPr>
          <w:rFonts w:ascii="Arial" w:eastAsia="Times New Roman" w:hAnsi="Arial" w:cs="Arial"/>
          <w:snapToGrid w:val="0"/>
          <w:szCs w:val="20"/>
          <w:lang w:val="en-US"/>
        </w:rPr>
        <w:t xml:space="preserve"> </w:t>
      </w:r>
      <w:r w:rsidR="0041515E">
        <w:rPr>
          <w:rFonts w:ascii="Arial" w:eastAsia="Times New Roman" w:hAnsi="Arial" w:cs="Arial"/>
          <w:snapToGrid w:val="0"/>
          <w:szCs w:val="20"/>
          <w:lang w:val="en-US"/>
        </w:rPr>
        <w:t>is associated with</w:t>
      </w:r>
      <w:r w:rsidR="00063DC1">
        <w:rPr>
          <w:rFonts w:ascii="Arial" w:eastAsia="Times New Roman" w:hAnsi="Arial" w:cs="Arial"/>
          <w:snapToGrid w:val="0"/>
          <w:szCs w:val="20"/>
          <w:lang w:val="en-US"/>
        </w:rPr>
        <w:t xml:space="preserve"> a 2</w:t>
      </w:r>
      <w:r w:rsidR="00063DC1" w:rsidRPr="0046246D">
        <w:rPr>
          <w:rFonts w:ascii="Arial" w:eastAsia="Times New Roman" w:hAnsi="Arial" w:cs="Arial"/>
          <w:snapToGrid w:val="0"/>
          <w:szCs w:val="20"/>
          <w:vertAlign w:val="superscript"/>
          <w:lang w:val="en-US"/>
        </w:rPr>
        <w:t>nd</w:t>
      </w:r>
      <w:r w:rsidR="00063DC1">
        <w:rPr>
          <w:rFonts w:ascii="Arial" w:eastAsia="Times New Roman" w:hAnsi="Arial" w:cs="Arial"/>
          <w:snapToGrid w:val="0"/>
          <w:szCs w:val="20"/>
          <w:lang w:val="en-US"/>
        </w:rPr>
        <w:t xml:space="preserve"> order weak magnetic signature within this large alteration zone</w:t>
      </w:r>
      <w:r w:rsidR="0041515E">
        <w:rPr>
          <w:rFonts w:ascii="Arial" w:eastAsia="Times New Roman" w:hAnsi="Arial" w:cs="Arial"/>
          <w:snapToGrid w:val="0"/>
          <w:szCs w:val="20"/>
          <w:lang w:val="en-US"/>
        </w:rPr>
        <w:t xml:space="preserve"> (Figure 6)</w:t>
      </w:r>
      <w:r w:rsidR="00063DC1">
        <w:rPr>
          <w:rFonts w:ascii="Arial" w:eastAsia="Times New Roman" w:hAnsi="Arial" w:cs="Arial"/>
          <w:snapToGrid w:val="0"/>
          <w:szCs w:val="20"/>
          <w:lang w:val="en-US"/>
        </w:rPr>
        <w:t xml:space="preserve">.  </w:t>
      </w:r>
    </w:p>
    <w:p w14:paraId="637BD519" w14:textId="77777777" w:rsidR="0097473B" w:rsidRDefault="0097473B" w:rsidP="0097473B">
      <w:pPr>
        <w:pStyle w:val="Subhead1"/>
        <w:spacing w:before="0" w:after="0"/>
        <w:jc w:val="both"/>
        <w:rPr>
          <w:rFonts w:ascii="Arial" w:hAnsi="Arial" w:cs="Arial"/>
        </w:rPr>
      </w:pPr>
    </w:p>
    <w:p w14:paraId="7530B20D" w14:textId="77777777" w:rsidR="009F63CE" w:rsidRDefault="00C15DF2">
      <w:pPr>
        <w:rPr>
          <w:rFonts w:ascii="Arial" w:eastAsia="Times New Roman" w:hAnsi="Arial" w:cs="Arial"/>
          <w:snapToGrid w:val="0"/>
          <w:szCs w:val="20"/>
          <w:lang w:val="en-US"/>
        </w:rPr>
      </w:pPr>
      <w:r>
        <w:rPr>
          <w:rFonts w:ascii="Arial" w:eastAsia="Times New Roman" w:hAnsi="Arial" w:cs="Arial"/>
          <w:noProof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669C2A" wp14:editId="1681E2EF">
                <wp:simplePos x="0" y="0"/>
                <wp:positionH relativeFrom="column">
                  <wp:posOffset>1743075</wp:posOffset>
                </wp:positionH>
                <wp:positionV relativeFrom="paragraph">
                  <wp:posOffset>161925</wp:posOffset>
                </wp:positionV>
                <wp:extent cx="1276350" cy="3905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34E0F6" w14:textId="77777777" w:rsidR="00C15DF2" w:rsidRPr="0046246D" w:rsidRDefault="00C15DF2" w:rsidP="00C15DF2">
                            <w:pPr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  <w:t>Punch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7669C2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37.25pt;margin-top:12.75pt;width:100.5pt;height:30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" filled="f" stroked="f" strokeweight=".5pt">
                <v:textbox>
                  <w:txbxContent>
                    <w:p w14:paraId="3A34E0F6" w14:textId="77777777" w:rsidR="00C15DF2" w:rsidRPr="0046246D" w:rsidRDefault="00C15DF2" w:rsidP="00C15DF2">
                      <w:pPr>
                        <w:rPr>
                          <w:b/>
                          <w:color w:val="FFFF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00"/>
                          <w:sz w:val="32"/>
                          <w:szCs w:val="32"/>
                        </w:rPr>
                        <w:t>Punch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EB9EFA" wp14:editId="5D3EA07B">
                <wp:simplePos x="0" y="0"/>
                <wp:positionH relativeFrom="column">
                  <wp:posOffset>2133600</wp:posOffset>
                </wp:positionH>
                <wp:positionV relativeFrom="paragraph">
                  <wp:posOffset>1388110</wp:posOffset>
                </wp:positionV>
                <wp:extent cx="1276350" cy="3905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27F59" w14:textId="77777777" w:rsidR="00C15DF2" w:rsidRPr="0046246D" w:rsidRDefault="00C15DF2">
                            <w:pPr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46246D"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  <w:t>Donnington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EB9EFA" id="Text Box 3" o:spid="_x0000_s1027" type="#_x0000_t202" style="position:absolute;margin-left:168pt;margin-top:109.3pt;width:100.5pt;height:30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" filled="f" stroked="f" strokeweight=".5pt">
                <v:textbox>
                  <w:txbxContent>
                    <w:p w14:paraId="3A127F59" w14:textId="77777777" w:rsidR="00C15DF2" w:rsidRPr="0046246D" w:rsidRDefault="00C15DF2">
                      <w:pPr>
                        <w:rPr>
                          <w:b/>
                          <w:color w:val="FFFF00"/>
                          <w:sz w:val="32"/>
                          <w:szCs w:val="32"/>
                        </w:rPr>
                      </w:pPr>
                      <w:r w:rsidRPr="0046246D">
                        <w:rPr>
                          <w:b/>
                          <w:color w:val="FFFF00"/>
                          <w:sz w:val="32"/>
                          <w:szCs w:val="32"/>
                        </w:rPr>
                        <w:t>Donnington</w:t>
                      </w:r>
                    </w:p>
                  </w:txbxContent>
                </v:textbox>
              </v:shape>
            </w:pict>
          </mc:Fallback>
        </mc:AlternateContent>
      </w:r>
      <w:r w:rsidR="001F2FB6">
        <w:rPr>
          <w:rFonts w:ascii="Arial" w:eastAsia="Times New Roman" w:hAnsi="Arial" w:cs="Arial"/>
          <w:noProof/>
          <w:snapToGrid w:val="0"/>
          <w:szCs w:val="20"/>
          <w:lang w:eastAsia="en-AU"/>
        </w:rPr>
        <w:drawing>
          <wp:inline distT="0" distB="0" distL="0" distR="0" wp14:anchorId="469F6959" wp14:editId="71F00EFB">
            <wp:extent cx="3048910" cy="4789714"/>
            <wp:effectExtent l="19050" t="19050" r="18415" b="1143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903" cy="4802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2B9CA0" w14:textId="6DB3794D" w:rsidR="009F63CE" w:rsidRDefault="001F2FB6">
      <w:pPr>
        <w:rPr>
          <w:rFonts w:ascii="Arial" w:eastAsia="Times New Roman" w:hAnsi="Arial" w:cs="Arial"/>
          <w:snapToGrid w:val="0"/>
          <w:szCs w:val="20"/>
          <w:lang w:val="en-US"/>
        </w:rPr>
      </w:pPr>
      <w:r w:rsidRPr="00572FBC">
        <w:rPr>
          <w:rFonts w:ascii="Arial" w:eastAsia="Times New Roman" w:hAnsi="Arial" w:cs="Arial"/>
          <w:b/>
          <w:snapToGrid w:val="0"/>
          <w:szCs w:val="20"/>
          <w:lang w:val="en-US"/>
        </w:rPr>
        <w:t xml:space="preserve">Figure </w:t>
      </w:r>
      <w:r w:rsidR="00C15DF2" w:rsidRPr="00572FBC">
        <w:rPr>
          <w:rFonts w:ascii="Arial" w:eastAsia="Times New Roman" w:hAnsi="Arial" w:cs="Arial"/>
          <w:b/>
          <w:snapToGrid w:val="0"/>
          <w:szCs w:val="20"/>
          <w:lang w:val="en-US"/>
        </w:rPr>
        <w:t>6</w:t>
      </w:r>
      <w:r>
        <w:rPr>
          <w:rFonts w:ascii="Arial" w:eastAsia="Times New Roman" w:hAnsi="Arial" w:cs="Arial"/>
          <w:snapToGrid w:val="0"/>
          <w:szCs w:val="20"/>
          <w:lang w:val="en-US"/>
        </w:rPr>
        <w:t xml:space="preserve">. </w:t>
      </w:r>
      <w:proofErr w:type="spellStart"/>
      <w:r>
        <w:rPr>
          <w:rFonts w:ascii="Arial" w:eastAsia="Times New Roman" w:hAnsi="Arial" w:cs="Arial"/>
          <w:snapToGrid w:val="0"/>
          <w:szCs w:val="20"/>
          <w:lang w:val="en-US"/>
        </w:rPr>
        <w:t>Donnington</w:t>
      </w:r>
      <w:proofErr w:type="spellEnd"/>
      <w:r>
        <w:rPr>
          <w:rFonts w:ascii="Arial" w:eastAsia="Times New Roman" w:hAnsi="Arial" w:cs="Arial"/>
          <w:snapToGrid w:val="0"/>
          <w:szCs w:val="20"/>
          <w:lang w:val="en-US"/>
        </w:rPr>
        <w:t xml:space="preserve"> magnetic image showing copper mineralization intersected in drilling associated with</w:t>
      </w:r>
      <w:r w:rsidR="00572FBC">
        <w:rPr>
          <w:rFonts w:ascii="Arial" w:eastAsia="Times New Roman" w:hAnsi="Arial" w:cs="Arial"/>
          <w:snapToGrid w:val="0"/>
          <w:szCs w:val="20"/>
          <w:lang w:val="en-US"/>
        </w:rPr>
        <w:t xml:space="preserve"> </w:t>
      </w:r>
      <w:r w:rsidR="00A43F8E">
        <w:rPr>
          <w:rFonts w:ascii="Arial" w:eastAsia="Times New Roman" w:hAnsi="Arial" w:cs="Arial"/>
          <w:snapToGrid w:val="0"/>
          <w:szCs w:val="20"/>
          <w:lang w:val="en-US"/>
        </w:rPr>
        <w:t>a 2nd</w:t>
      </w:r>
      <w:r w:rsidR="00C15DF2">
        <w:rPr>
          <w:rFonts w:ascii="Arial" w:eastAsia="Times New Roman" w:hAnsi="Arial" w:cs="Arial"/>
          <w:snapToGrid w:val="0"/>
          <w:szCs w:val="20"/>
          <w:lang w:val="en-US"/>
        </w:rPr>
        <w:t xml:space="preserve"> order </w:t>
      </w:r>
      <w:r w:rsidR="0090535D">
        <w:rPr>
          <w:rFonts w:ascii="Arial" w:eastAsia="Times New Roman" w:hAnsi="Arial" w:cs="Arial"/>
          <w:snapToGrid w:val="0"/>
          <w:szCs w:val="20"/>
          <w:lang w:val="en-US"/>
        </w:rPr>
        <w:t>magnetic</w:t>
      </w:r>
      <w:r>
        <w:rPr>
          <w:rFonts w:ascii="Arial" w:eastAsia="Times New Roman" w:hAnsi="Arial" w:cs="Arial"/>
          <w:snapToGrid w:val="0"/>
          <w:szCs w:val="20"/>
          <w:lang w:val="en-US"/>
        </w:rPr>
        <w:t xml:space="preserve"> high.</w:t>
      </w:r>
    </w:p>
    <w:p w14:paraId="6C24825C" w14:textId="2A5AB662" w:rsidR="001F2FB6" w:rsidRDefault="0090535D" w:rsidP="0090535D">
      <w:pPr>
        <w:pStyle w:val="Subhead1"/>
        <w:spacing w:before="0" w:after="0"/>
        <w:jc w:val="both"/>
        <w:rPr>
          <w:rFonts w:ascii="Arial" w:hAnsi="Arial" w:cs="Arial"/>
          <w:b w:val="0"/>
          <w:caps w:val="0"/>
          <w:color w:val="auto"/>
        </w:rPr>
      </w:pPr>
      <w:r>
        <w:rPr>
          <w:rFonts w:ascii="Arial" w:hAnsi="Arial" w:cs="Arial"/>
          <w:b w:val="0"/>
          <w:caps w:val="0"/>
          <w:color w:val="auto"/>
        </w:rPr>
        <w:t xml:space="preserve">A Diamond hole was drilled to test the anomaly and was successful in discovering </w:t>
      </w:r>
      <w:r w:rsidRPr="00985A7D">
        <w:rPr>
          <w:rFonts w:ascii="Arial" w:hAnsi="Arial" w:cs="Arial"/>
          <w:b w:val="0"/>
          <w:caps w:val="0"/>
          <w:color w:val="auto"/>
        </w:rPr>
        <w:t xml:space="preserve">porphyry style </w:t>
      </w:r>
      <w:proofErr w:type="spellStart"/>
      <w:r w:rsidRPr="00985A7D">
        <w:rPr>
          <w:rFonts w:ascii="Arial" w:hAnsi="Arial" w:cs="Arial"/>
          <w:b w:val="0"/>
          <w:caps w:val="0"/>
          <w:color w:val="auto"/>
        </w:rPr>
        <w:t>mineralisa</w:t>
      </w:r>
      <w:r>
        <w:rPr>
          <w:rFonts w:ascii="Arial" w:hAnsi="Arial" w:cs="Arial"/>
          <w:b w:val="0"/>
          <w:caps w:val="0"/>
          <w:color w:val="auto"/>
        </w:rPr>
        <w:t>tion</w:t>
      </w:r>
      <w:proofErr w:type="spellEnd"/>
      <w:r>
        <w:rPr>
          <w:rFonts w:ascii="Arial" w:hAnsi="Arial" w:cs="Arial"/>
          <w:b w:val="0"/>
          <w:caps w:val="0"/>
          <w:color w:val="auto"/>
        </w:rPr>
        <w:t xml:space="preserve"> in the first hole, with an intercept of 125m @ 0.32% Cu and 0.46g/t Au. </w:t>
      </w:r>
      <w:proofErr w:type="spellStart"/>
      <w:r>
        <w:rPr>
          <w:rFonts w:ascii="Arial" w:hAnsi="Arial" w:cs="Arial"/>
          <w:b w:val="0"/>
          <w:caps w:val="0"/>
          <w:color w:val="auto"/>
        </w:rPr>
        <w:t>Mineralisation</w:t>
      </w:r>
      <w:proofErr w:type="spellEnd"/>
      <w:r>
        <w:rPr>
          <w:rFonts w:ascii="Arial" w:hAnsi="Arial" w:cs="Arial"/>
          <w:b w:val="0"/>
          <w:caps w:val="0"/>
          <w:color w:val="auto"/>
        </w:rPr>
        <w:t xml:space="preserve"> is associated with narrow porphyry dykes with </w:t>
      </w:r>
      <w:proofErr w:type="spellStart"/>
      <w:r>
        <w:rPr>
          <w:rFonts w:ascii="Arial" w:hAnsi="Arial" w:cs="Arial"/>
          <w:b w:val="0"/>
          <w:caps w:val="0"/>
          <w:color w:val="auto"/>
        </w:rPr>
        <w:t>potassic</w:t>
      </w:r>
      <w:proofErr w:type="spellEnd"/>
      <w:r>
        <w:rPr>
          <w:rFonts w:ascii="Arial" w:hAnsi="Arial" w:cs="Arial"/>
          <w:b w:val="0"/>
          <w:caps w:val="0"/>
          <w:color w:val="auto"/>
        </w:rPr>
        <w:t xml:space="preserve"> alteration and quartz-magnetite-chalcopyrite and pyrite mineralization (Figure 7).</w:t>
      </w:r>
    </w:p>
    <w:p w14:paraId="74526550" w14:textId="77777777" w:rsidR="0090535D" w:rsidRPr="0090535D" w:rsidRDefault="0090535D" w:rsidP="0090535D">
      <w:pPr>
        <w:pStyle w:val="Subhead1"/>
        <w:spacing w:before="0" w:after="0"/>
        <w:jc w:val="both"/>
        <w:rPr>
          <w:rFonts w:ascii="Arial" w:hAnsi="Arial" w:cs="Arial"/>
          <w:b w:val="0"/>
          <w:caps w:val="0"/>
          <w:color w:val="auto"/>
        </w:rPr>
      </w:pPr>
    </w:p>
    <w:p w14:paraId="555D82CC" w14:textId="77777777" w:rsidR="0090535D" w:rsidRDefault="0097473B" w:rsidP="0097473B">
      <w:pPr>
        <w:rPr>
          <w:rFonts w:ascii="Arial" w:eastAsia="Times New Roman" w:hAnsi="Arial" w:cs="Arial"/>
          <w:snapToGrid w:val="0"/>
          <w:szCs w:val="20"/>
          <w:lang w:val="en-US"/>
        </w:rPr>
      </w:pPr>
      <w:r w:rsidRPr="001F2FB6">
        <w:rPr>
          <w:rFonts w:ascii="Arial" w:eastAsia="Times New Roman" w:hAnsi="Arial" w:cs="Arial"/>
          <w:noProof/>
          <w:snapToGrid w:val="0"/>
          <w:szCs w:val="20"/>
          <w:lang w:eastAsia="en-AU"/>
        </w:rPr>
        <w:lastRenderedPageBreak/>
        <w:drawing>
          <wp:inline distT="0" distB="0" distL="0" distR="0" wp14:anchorId="2981746F" wp14:editId="665C85C9">
            <wp:extent cx="5719762" cy="1735138"/>
            <wp:effectExtent l="0" t="0" r="0" b="0"/>
            <wp:docPr id="7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762" cy="173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7F8196C1" w14:textId="48E6F26C" w:rsidR="0097473B" w:rsidRDefault="0097473B" w:rsidP="0097473B">
      <w:pPr>
        <w:rPr>
          <w:rFonts w:ascii="Arial" w:eastAsia="Times New Roman" w:hAnsi="Arial" w:cs="Arial"/>
          <w:snapToGrid w:val="0"/>
          <w:szCs w:val="20"/>
          <w:lang w:val="en-US"/>
        </w:rPr>
      </w:pPr>
      <w:r w:rsidRPr="00572FBC">
        <w:rPr>
          <w:rFonts w:ascii="Arial" w:eastAsia="Times New Roman" w:hAnsi="Arial" w:cs="Arial"/>
          <w:b/>
          <w:snapToGrid w:val="0"/>
          <w:szCs w:val="20"/>
          <w:lang w:val="en-US"/>
        </w:rPr>
        <w:t>Figure 7</w:t>
      </w:r>
      <w:r>
        <w:rPr>
          <w:rFonts w:ascii="Arial" w:eastAsia="Times New Roman" w:hAnsi="Arial" w:cs="Arial"/>
          <w:snapToGrid w:val="0"/>
          <w:szCs w:val="20"/>
          <w:lang w:val="en-US"/>
        </w:rPr>
        <w:t xml:space="preserve">.  </w:t>
      </w:r>
      <w:proofErr w:type="spellStart"/>
      <w:r>
        <w:rPr>
          <w:rFonts w:ascii="Arial" w:eastAsia="Times New Roman" w:hAnsi="Arial" w:cs="Arial"/>
          <w:snapToGrid w:val="0"/>
          <w:szCs w:val="20"/>
          <w:lang w:val="en-US"/>
        </w:rPr>
        <w:t>Donnington</w:t>
      </w:r>
      <w:proofErr w:type="spellEnd"/>
      <w:r>
        <w:rPr>
          <w:rFonts w:ascii="Arial" w:eastAsia="Times New Roman" w:hAnsi="Arial" w:cs="Arial"/>
          <w:snapToGrid w:val="0"/>
          <w:szCs w:val="20"/>
          <w:lang w:val="en-US"/>
        </w:rPr>
        <w:t xml:space="preserve"> </w:t>
      </w:r>
      <w:r w:rsidR="0090535D">
        <w:rPr>
          <w:rFonts w:ascii="Arial" w:eastAsia="Times New Roman" w:hAnsi="Arial" w:cs="Arial"/>
          <w:snapToGrid w:val="0"/>
          <w:szCs w:val="20"/>
          <w:lang w:val="en-US"/>
        </w:rPr>
        <w:t>mineralization in core from TMMRD011</w:t>
      </w:r>
    </w:p>
    <w:p w14:paraId="64670A81" w14:textId="4DFC4006" w:rsidR="0090535D" w:rsidRDefault="0090535D" w:rsidP="0090535D">
      <w:pPr>
        <w:pStyle w:val="Subhead1"/>
        <w:spacing w:before="0" w:after="0"/>
        <w:jc w:val="both"/>
        <w:rPr>
          <w:rFonts w:ascii="Arial" w:hAnsi="Arial" w:cs="Arial"/>
          <w:b w:val="0"/>
          <w:caps w:val="0"/>
          <w:color w:val="auto"/>
        </w:rPr>
      </w:pPr>
      <w:r>
        <w:rPr>
          <w:rFonts w:ascii="Arial" w:hAnsi="Arial" w:cs="Arial"/>
          <w:b w:val="0"/>
          <w:caps w:val="0"/>
          <w:color w:val="auto"/>
        </w:rPr>
        <w:t xml:space="preserve">Follow up drilling has intersected 77m @ 0.44% Cu and 0.65g/t Au including 24m @ 0.89% Cu and 1.39 g/t Au.  Drilling has encountered mineralization over 200m along strike, 700m depth and is still open (Table 1, Figure 8). </w:t>
      </w:r>
      <w:r w:rsidRPr="00985A7D">
        <w:rPr>
          <w:rFonts w:ascii="Arial" w:hAnsi="Arial" w:cs="Arial"/>
          <w:b w:val="0"/>
          <w:caps w:val="0"/>
          <w:color w:val="auto"/>
        </w:rPr>
        <w:t>(</w:t>
      </w:r>
      <w:proofErr w:type="spellStart"/>
      <w:r w:rsidRPr="00985A7D">
        <w:rPr>
          <w:rFonts w:ascii="Arial" w:hAnsi="Arial" w:cs="Arial"/>
          <w:b w:val="0"/>
          <w:caps w:val="0"/>
          <w:color w:val="auto"/>
        </w:rPr>
        <w:t>Sandfire</w:t>
      </w:r>
      <w:proofErr w:type="spellEnd"/>
      <w:r w:rsidRPr="00985A7D">
        <w:rPr>
          <w:rFonts w:ascii="Arial" w:hAnsi="Arial" w:cs="Arial"/>
          <w:b w:val="0"/>
          <w:caps w:val="0"/>
          <w:color w:val="auto"/>
        </w:rPr>
        <w:t xml:space="preserve"> </w:t>
      </w:r>
      <w:r>
        <w:rPr>
          <w:rFonts w:ascii="Arial" w:hAnsi="Arial" w:cs="Arial"/>
          <w:b w:val="0"/>
          <w:caps w:val="0"/>
          <w:color w:val="auto"/>
        </w:rPr>
        <w:t>Qu</w:t>
      </w:r>
      <w:r w:rsidRPr="00985A7D">
        <w:rPr>
          <w:rFonts w:ascii="Arial" w:hAnsi="Arial" w:cs="Arial"/>
          <w:b w:val="0"/>
          <w:caps w:val="0"/>
          <w:color w:val="auto"/>
        </w:rPr>
        <w:t xml:space="preserve">arterly Report </w:t>
      </w:r>
      <w:r>
        <w:rPr>
          <w:rFonts w:ascii="Arial" w:hAnsi="Arial" w:cs="Arial"/>
          <w:b w:val="0"/>
          <w:caps w:val="0"/>
          <w:color w:val="auto"/>
        </w:rPr>
        <w:t>June</w:t>
      </w:r>
      <w:r w:rsidRPr="00985A7D">
        <w:rPr>
          <w:rFonts w:ascii="Arial" w:hAnsi="Arial" w:cs="Arial"/>
          <w:b w:val="0"/>
          <w:caps w:val="0"/>
          <w:color w:val="auto"/>
        </w:rPr>
        <w:t xml:space="preserve"> 2017)</w:t>
      </w:r>
      <w:r>
        <w:rPr>
          <w:rFonts w:ascii="Arial" w:hAnsi="Arial" w:cs="Arial"/>
          <w:b w:val="0"/>
          <w:caps w:val="0"/>
          <w:color w:val="auto"/>
        </w:rPr>
        <w:t>.</w:t>
      </w:r>
    </w:p>
    <w:p w14:paraId="4FA9F443" w14:textId="77777777" w:rsidR="001F2FB6" w:rsidRDefault="001F2FB6">
      <w:pPr>
        <w:rPr>
          <w:rFonts w:ascii="Arial" w:eastAsia="Times New Roman" w:hAnsi="Arial" w:cs="Arial"/>
          <w:snapToGrid w:val="0"/>
          <w:szCs w:val="20"/>
          <w:lang w:val="en-US"/>
        </w:rPr>
      </w:pPr>
    </w:p>
    <w:p w14:paraId="460C9D75" w14:textId="77777777" w:rsidR="001F2FB6" w:rsidRDefault="001F2FB6">
      <w:pPr>
        <w:rPr>
          <w:rFonts w:ascii="Arial" w:eastAsia="Times New Roman" w:hAnsi="Arial" w:cs="Arial"/>
          <w:snapToGrid w:val="0"/>
          <w:szCs w:val="20"/>
          <w:lang w:val="en-US"/>
        </w:rPr>
      </w:pPr>
      <w:r>
        <w:rPr>
          <w:rFonts w:ascii="Arial" w:eastAsia="Times New Roman" w:hAnsi="Arial" w:cs="Arial"/>
          <w:noProof/>
          <w:snapToGrid w:val="0"/>
          <w:szCs w:val="20"/>
          <w:lang w:eastAsia="en-AU"/>
        </w:rPr>
        <w:drawing>
          <wp:inline distT="0" distB="0" distL="0" distR="0" wp14:anchorId="502918E2" wp14:editId="68701EC6">
            <wp:extent cx="2999014" cy="52598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816" cy="5266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A4E7F0" w14:textId="330DCCA2" w:rsidR="001F2FB6" w:rsidRDefault="001F2FB6">
      <w:pPr>
        <w:rPr>
          <w:rFonts w:ascii="Arial" w:eastAsia="Times New Roman" w:hAnsi="Arial" w:cs="Arial"/>
          <w:snapToGrid w:val="0"/>
          <w:szCs w:val="20"/>
          <w:lang w:val="en-US"/>
        </w:rPr>
      </w:pPr>
      <w:r w:rsidRPr="00572FBC">
        <w:rPr>
          <w:rFonts w:ascii="Arial" w:eastAsia="Times New Roman" w:hAnsi="Arial" w:cs="Arial"/>
          <w:b/>
          <w:snapToGrid w:val="0"/>
          <w:szCs w:val="20"/>
          <w:lang w:val="en-US"/>
        </w:rPr>
        <w:t xml:space="preserve">Figure </w:t>
      </w:r>
      <w:r w:rsidR="0090535D" w:rsidRPr="00572FBC">
        <w:rPr>
          <w:rFonts w:ascii="Arial" w:eastAsia="Times New Roman" w:hAnsi="Arial" w:cs="Arial"/>
          <w:b/>
          <w:snapToGrid w:val="0"/>
          <w:szCs w:val="20"/>
          <w:lang w:val="en-US"/>
        </w:rPr>
        <w:t>8</w:t>
      </w:r>
      <w:r>
        <w:rPr>
          <w:rFonts w:ascii="Arial" w:eastAsia="Times New Roman" w:hAnsi="Arial" w:cs="Arial"/>
          <w:snapToGrid w:val="0"/>
          <w:szCs w:val="20"/>
          <w:lang w:val="en-US"/>
        </w:rPr>
        <w:t xml:space="preserve">.  </w:t>
      </w:r>
      <w:proofErr w:type="spellStart"/>
      <w:r>
        <w:rPr>
          <w:rFonts w:ascii="Arial" w:eastAsia="Times New Roman" w:hAnsi="Arial" w:cs="Arial"/>
          <w:snapToGrid w:val="0"/>
          <w:szCs w:val="20"/>
          <w:lang w:val="en-US"/>
        </w:rPr>
        <w:t>Donnington</w:t>
      </w:r>
      <w:proofErr w:type="spellEnd"/>
      <w:r>
        <w:rPr>
          <w:rFonts w:ascii="Arial" w:eastAsia="Times New Roman" w:hAnsi="Arial" w:cs="Arial"/>
          <w:snapToGrid w:val="0"/>
          <w:szCs w:val="20"/>
          <w:lang w:val="en-US"/>
        </w:rPr>
        <w:t xml:space="preserve"> cross section showing copper anomalism associated with porphyry </w:t>
      </w:r>
      <w:proofErr w:type="spellStart"/>
      <w:r>
        <w:rPr>
          <w:rFonts w:ascii="Arial" w:eastAsia="Times New Roman" w:hAnsi="Arial" w:cs="Arial"/>
          <w:snapToGrid w:val="0"/>
          <w:szCs w:val="20"/>
          <w:lang w:val="en-US"/>
        </w:rPr>
        <w:t>intrusives</w:t>
      </w:r>
      <w:proofErr w:type="spellEnd"/>
      <w:r>
        <w:rPr>
          <w:rFonts w:ascii="Arial" w:eastAsia="Times New Roman" w:hAnsi="Arial" w:cs="Arial"/>
          <w:snapToGrid w:val="0"/>
          <w:szCs w:val="20"/>
          <w:lang w:val="en-US"/>
        </w:rPr>
        <w:t>.</w:t>
      </w:r>
    </w:p>
    <w:p w14:paraId="0D62CE2A" w14:textId="77777777" w:rsidR="001F2FB6" w:rsidRDefault="001F2FB6">
      <w:pPr>
        <w:rPr>
          <w:rFonts w:ascii="Arial" w:eastAsia="Times New Roman" w:hAnsi="Arial" w:cs="Arial"/>
          <w:snapToGrid w:val="0"/>
          <w:szCs w:val="20"/>
          <w:lang w:val="en-US"/>
        </w:rPr>
      </w:pPr>
    </w:p>
    <w:p w14:paraId="162F9AB3" w14:textId="2349F2BD" w:rsidR="001F2FB6" w:rsidRDefault="00E872D6" w:rsidP="001F2FB6">
      <w:pPr>
        <w:rPr>
          <w:rFonts w:ascii="Arial" w:eastAsia="Times New Roman" w:hAnsi="Arial" w:cs="Arial"/>
          <w:snapToGrid w:val="0"/>
          <w:szCs w:val="20"/>
          <w:lang w:val="en-US"/>
        </w:rPr>
      </w:pPr>
      <w:r w:rsidRPr="006207E7">
        <w:rPr>
          <w:rFonts w:ascii="Arial" w:eastAsia="Times New Roman" w:hAnsi="Arial" w:cs="Arial"/>
          <w:snapToGrid w:val="0"/>
          <w:szCs w:val="20"/>
        </w:rPr>
        <w:object w:dxaOrig="12356" w:dyaOrig="9561" w14:anchorId="31758B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.5pt;height:330.75pt" o:ole="">
            <v:imagedata r:id="rId15" o:title=""/>
          </v:shape>
          <o:OLEObject Type="Embed" ProgID="Excel.Sheet.12" ShapeID="_x0000_i1025" DrawAspect="Content" ObjectID="_1564984337" r:id="rId16"/>
        </w:object>
      </w:r>
    </w:p>
    <w:p w14:paraId="3B4E88EA" w14:textId="62897AC6" w:rsidR="004023C7" w:rsidRPr="00E23C0D" w:rsidRDefault="00E23C0D">
      <w:pPr>
        <w:rPr>
          <w:rFonts w:ascii="Arial" w:hAnsi="Arial" w:cs="Arial"/>
        </w:rPr>
      </w:pPr>
      <w:r w:rsidRPr="00572FBC">
        <w:rPr>
          <w:rFonts w:ascii="Arial" w:hAnsi="Arial" w:cs="Arial"/>
          <w:b/>
        </w:rPr>
        <w:t>Table 1</w:t>
      </w:r>
      <w:r w:rsidR="00EE552E">
        <w:rPr>
          <w:rFonts w:ascii="Arial" w:hAnsi="Arial" w:cs="Arial"/>
        </w:rPr>
        <w:t xml:space="preserve">.  Drill </w:t>
      </w:r>
      <w:proofErr w:type="gramStart"/>
      <w:r w:rsidR="00EE552E">
        <w:rPr>
          <w:rFonts w:ascii="Arial" w:hAnsi="Arial" w:cs="Arial"/>
        </w:rPr>
        <w:t>h</w:t>
      </w:r>
      <w:r w:rsidR="006207E7" w:rsidRPr="00E23C0D">
        <w:rPr>
          <w:rFonts w:ascii="Arial" w:hAnsi="Arial" w:cs="Arial"/>
        </w:rPr>
        <w:t>ole</w:t>
      </w:r>
      <w:proofErr w:type="gramEnd"/>
      <w:r w:rsidR="006207E7" w:rsidRPr="00E23C0D">
        <w:rPr>
          <w:rFonts w:ascii="Arial" w:hAnsi="Arial" w:cs="Arial"/>
        </w:rPr>
        <w:t xml:space="preserve"> results for </w:t>
      </w:r>
      <w:proofErr w:type="spellStart"/>
      <w:r w:rsidR="006207E7" w:rsidRPr="00E23C0D">
        <w:rPr>
          <w:rFonts w:ascii="Arial" w:hAnsi="Arial" w:cs="Arial"/>
        </w:rPr>
        <w:t>Donnington</w:t>
      </w:r>
      <w:proofErr w:type="spellEnd"/>
      <w:r w:rsidR="006207E7" w:rsidRPr="00E23C0D">
        <w:rPr>
          <w:rFonts w:ascii="Arial" w:hAnsi="Arial" w:cs="Arial"/>
        </w:rPr>
        <w:t xml:space="preserve"> Prospect</w:t>
      </w:r>
      <w:r w:rsidR="0046246D" w:rsidRPr="00E23C0D">
        <w:rPr>
          <w:rFonts w:ascii="Arial" w:hAnsi="Arial" w:cs="Arial"/>
        </w:rPr>
        <w:t xml:space="preserve"> Sandfire Quarterly June 2017.</w:t>
      </w:r>
    </w:p>
    <w:p w14:paraId="4EE74236" w14:textId="2C5A634F" w:rsidR="00871C77" w:rsidRPr="00572FBC" w:rsidRDefault="0090535D" w:rsidP="00871C77">
      <w:pPr>
        <w:rPr>
          <w:rFonts w:ascii="Arial" w:eastAsia="Times New Roman" w:hAnsi="Arial" w:cs="Arial"/>
          <w:b/>
          <w:snapToGrid w:val="0"/>
          <w:szCs w:val="20"/>
          <w:lang w:val="en-US"/>
        </w:rPr>
      </w:pPr>
      <w:r w:rsidRPr="00572FBC">
        <w:rPr>
          <w:rFonts w:ascii="Arial" w:eastAsia="Times New Roman" w:hAnsi="Arial" w:cs="Arial"/>
          <w:b/>
          <w:snapToGrid w:val="0"/>
          <w:szCs w:val="20"/>
          <w:lang w:val="en-US"/>
        </w:rPr>
        <w:t>CONCLUSION</w:t>
      </w:r>
    </w:p>
    <w:p w14:paraId="7D75FA86" w14:textId="01F4DA10" w:rsidR="006207E7" w:rsidRDefault="0046246D" w:rsidP="00572FBC">
      <w:pPr>
        <w:pStyle w:val="Subhead1"/>
        <w:spacing w:before="0" w:after="0"/>
        <w:jc w:val="both"/>
        <w:rPr>
          <w:rFonts w:ascii="Arial" w:hAnsi="Arial" w:cs="Arial"/>
          <w:b w:val="0"/>
          <w:caps w:val="0"/>
          <w:color w:val="auto"/>
        </w:rPr>
      </w:pPr>
      <w:r w:rsidRPr="00572FBC">
        <w:rPr>
          <w:rFonts w:ascii="Arial" w:hAnsi="Arial" w:cs="Arial"/>
          <w:b w:val="0"/>
          <w:caps w:val="0"/>
          <w:color w:val="auto"/>
        </w:rPr>
        <w:t xml:space="preserve">Selection and acquisition of the highly </w:t>
      </w:r>
      <w:proofErr w:type="spellStart"/>
      <w:r w:rsidRPr="00572FBC">
        <w:rPr>
          <w:rFonts w:ascii="Arial" w:hAnsi="Arial" w:cs="Arial"/>
          <w:b w:val="0"/>
          <w:caps w:val="0"/>
          <w:color w:val="auto"/>
        </w:rPr>
        <w:t>mineralised</w:t>
      </w:r>
      <w:proofErr w:type="spellEnd"/>
      <w:r w:rsidR="0090535D" w:rsidRPr="00572FBC">
        <w:rPr>
          <w:rFonts w:ascii="Arial" w:hAnsi="Arial" w:cs="Arial"/>
          <w:b w:val="0"/>
          <w:caps w:val="0"/>
          <w:color w:val="auto"/>
        </w:rPr>
        <w:t xml:space="preserve"> </w:t>
      </w:r>
      <w:proofErr w:type="spellStart"/>
      <w:r w:rsidRPr="00572FBC">
        <w:rPr>
          <w:rFonts w:ascii="Arial" w:hAnsi="Arial" w:cs="Arial"/>
          <w:b w:val="0"/>
          <w:caps w:val="0"/>
          <w:color w:val="auto"/>
        </w:rPr>
        <w:t>Temora</w:t>
      </w:r>
      <w:proofErr w:type="spellEnd"/>
      <w:r w:rsidRPr="00572FBC">
        <w:rPr>
          <w:rFonts w:ascii="Arial" w:hAnsi="Arial" w:cs="Arial"/>
          <w:b w:val="0"/>
          <w:caps w:val="0"/>
          <w:color w:val="auto"/>
        </w:rPr>
        <w:t xml:space="preserve"> belt </w:t>
      </w:r>
      <w:r w:rsidR="0090535D" w:rsidRPr="00572FBC">
        <w:rPr>
          <w:rFonts w:ascii="Arial" w:hAnsi="Arial" w:cs="Arial"/>
          <w:b w:val="0"/>
          <w:caps w:val="0"/>
          <w:color w:val="auto"/>
        </w:rPr>
        <w:t>i</w:t>
      </w:r>
      <w:r w:rsidRPr="00572FBC">
        <w:rPr>
          <w:rFonts w:ascii="Arial" w:hAnsi="Arial" w:cs="Arial"/>
          <w:b w:val="0"/>
          <w:caps w:val="0"/>
          <w:color w:val="auto"/>
        </w:rPr>
        <w:t xml:space="preserve">s key in </w:t>
      </w:r>
      <w:r w:rsidR="0090535D" w:rsidRPr="00572FBC">
        <w:rPr>
          <w:rFonts w:ascii="Arial" w:hAnsi="Arial" w:cs="Arial"/>
          <w:b w:val="0"/>
          <w:caps w:val="0"/>
          <w:color w:val="auto"/>
        </w:rPr>
        <w:t xml:space="preserve">the plan for </w:t>
      </w:r>
      <w:proofErr w:type="spellStart"/>
      <w:r w:rsidR="0090535D" w:rsidRPr="00572FBC">
        <w:rPr>
          <w:rFonts w:ascii="Arial" w:hAnsi="Arial" w:cs="Arial"/>
          <w:b w:val="0"/>
          <w:caps w:val="0"/>
          <w:color w:val="auto"/>
        </w:rPr>
        <w:t>Sandfire</w:t>
      </w:r>
      <w:proofErr w:type="spellEnd"/>
      <w:r w:rsidR="0090535D" w:rsidRPr="00572FBC">
        <w:rPr>
          <w:rFonts w:ascii="Arial" w:hAnsi="Arial" w:cs="Arial"/>
          <w:b w:val="0"/>
          <w:caps w:val="0"/>
          <w:color w:val="auto"/>
        </w:rPr>
        <w:t xml:space="preserve"> to discovering a major economic deposit in New South Wales</w:t>
      </w:r>
      <w:r w:rsidRPr="00572FBC">
        <w:rPr>
          <w:rFonts w:ascii="Arial" w:hAnsi="Arial" w:cs="Arial"/>
          <w:b w:val="0"/>
          <w:caps w:val="0"/>
          <w:color w:val="auto"/>
        </w:rPr>
        <w:t xml:space="preserve">.  </w:t>
      </w:r>
      <w:proofErr w:type="spellStart"/>
      <w:r w:rsidR="00E23C0D" w:rsidRPr="00572FBC">
        <w:rPr>
          <w:rFonts w:ascii="Arial" w:hAnsi="Arial" w:cs="Arial"/>
          <w:b w:val="0"/>
          <w:caps w:val="0"/>
          <w:color w:val="auto"/>
        </w:rPr>
        <w:t>Utilising</w:t>
      </w:r>
      <w:proofErr w:type="spellEnd"/>
      <w:r w:rsidR="00E23C0D" w:rsidRPr="00572FBC">
        <w:rPr>
          <w:rFonts w:ascii="Arial" w:hAnsi="Arial" w:cs="Arial"/>
          <w:b w:val="0"/>
          <w:caps w:val="0"/>
          <w:color w:val="auto"/>
        </w:rPr>
        <w:t xml:space="preserve"> m</w:t>
      </w:r>
      <w:r w:rsidR="00871C77" w:rsidRPr="00572FBC">
        <w:rPr>
          <w:rFonts w:ascii="Arial" w:hAnsi="Arial" w:cs="Arial"/>
          <w:b w:val="0"/>
          <w:caps w:val="0"/>
          <w:color w:val="auto"/>
        </w:rPr>
        <w:t xml:space="preserve">odern </w:t>
      </w:r>
      <w:r w:rsidR="00E23C0D" w:rsidRPr="00572FBC">
        <w:rPr>
          <w:rFonts w:ascii="Arial" w:hAnsi="Arial" w:cs="Arial"/>
          <w:b w:val="0"/>
          <w:caps w:val="0"/>
          <w:color w:val="auto"/>
        </w:rPr>
        <w:t xml:space="preserve">understanding of porphyry systems with new </w:t>
      </w:r>
      <w:r w:rsidR="00871C77" w:rsidRPr="00572FBC">
        <w:rPr>
          <w:rFonts w:ascii="Arial" w:hAnsi="Arial" w:cs="Arial"/>
          <w:b w:val="0"/>
          <w:caps w:val="0"/>
          <w:color w:val="auto"/>
        </w:rPr>
        <w:t xml:space="preserve">exploration techniques </w:t>
      </w:r>
      <w:r w:rsidR="00E23C0D" w:rsidRPr="00572FBC">
        <w:rPr>
          <w:rFonts w:ascii="Arial" w:hAnsi="Arial" w:cs="Arial"/>
          <w:b w:val="0"/>
          <w:caps w:val="0"/>
          <w:color w:val="auto"/>
        </w:rPr>
        <w:t>such as</w:t>
      </w:r>
      <w:r w:rsidR="00871C77" w:rsidRPr="00572FBC">
        <w:rPr>
          <w:rFonts w:ascii="Arial" w:hAnsi="Arial" w:cs="Arial"/>
          <w:b w:val="0"/>
          <w:caps w:val="0"/>
          <w:color w:val="auto"/>
        </w:rPr>
        <w:t xml:space="preserve"> low level multi element geochemistry, SWIR, high power IP and reprocessed </w:t>
      </w:r>
      <w:r w:rsidRPr="00572FBC">
        <w:rPr>
          <w:rFonts w:ascii="Arial" w:hAnsi="Arial" w:cs="Arial"/>
          <w:b w:val="0"/>
          <w:caps w:val="0"/>
          <w:color w:val="auto"/>
        </w:rPr>
        <w:t xml:space="preserve">geophysics </w:t>
      </w:r>
      <w:r w:rsidR="00E23C0D" w:rsidRPr="00572FBC">
        <w:rPr>
          <w:rFonts w:ascii="Arial" w:hAnsi="Arial" w:cs="Arial"/>
          <w:b w:val="0"/>
          <w:caps w:val="0"/>
          <w:color w:val="auto"/>
        </w:rPr>
        <w:t xml:space="preserve">has defined a new </w:t>
      </w:r>
      <w:proofErr w:type="spellStart"/>
      <w:r w:rsidR="00613E49" w:rsidRPr="00572FBC">
        <w:rPr>
          <w:rFonts w:ascii="Arial" w:hAnsi="Arial" w:cs="Arial"/>
          <w:b w:val="0"/>
          <w:caps w:val="0"/>
          <w:color w:val="auto"/>
        </w:rPr>
        <w:t>mineralis</w:t>
      </w:r>
      <w:r w:rsidR="00E23C0D" w:rsidRPr="00572FBC">
        <w:rPr>
          <w:rFonts w:ascii="Arial" w:hAnsi="Arial" w:cs="Arial"/>
          <w:b w:val="0"/>
          <w:caps w:val="0"/>
          <w:color w:val="auto"/>
        </w:rPr>
        <w:t>ed</w:t>
      </w:r>
      <w:proofErr w:type="spellEnd"/>
      <w:r w:rsidR="00E23C0D" w:rsidRPr="00572FBC">
        <w:rPr>
          <w:rFonts w:ascii="Arial" w:hAnsi="Arial" w:cs="Arial"/>
          <w:b w:val="0"/>
          <w:caps w:val="0"/>
          <w:color w:val="auto"/>
        </w:rPr>
        <w:t xml:space="preserve"> system </w:t>
      </w:r>
      <w:r w:rsidR="00613E49" w:rsidRPr="00572FBC">
        <w:rPr>
          <w:rFonts w:ascii="Arial" w:hAnsi="Arial" w:cs="Arial"/>
          <w:b w:val="0"/>
          <w:caps w:val="0"/>
          <w:color w:val="auto"/>
        </w:rPr>
        <w:t xml:space="preserve">at </w:t>
      </w:r>
      <w:proofErr w:type="spellStart"/>
      <w:r w:rsidR="00613E49" w:rsidRPr="00572FBC">
        <w:rPr>
          <w:rFonts w:ascii="Arial" w:hAnsi="Arial" w:cs="Arial"/>
          <w:b w:val="0"/>
          <w:caps w:val="0"/>
          <w:color w:val="auto"/>
        </w:rPr>
        <w:t>Donnington</w:t>
      </w:r>
      <w:proofErr w:type="spellEnd"/>
      <w:r w:rsidR="00613E49" w:rsidRPr="00572FBC">
        <w:rPr>
          <w:rFonts w:ascii="Arial" w:hAnsi="Arial" w:cs="Arial"/>
          <w:b w:val="0"/>
          <w:caps w:val="0"/>
          <w:color w:val="auto"/>
        </w:rPr>
        <w:t xml:space="preserve"> </w:t>
      </w:r>
      <w:r w:rsidR="00E23C0D" w:rsidRPr="00572FBC">
        <w:rPr>
          <w:rFonts w:ascii="Arial" w:hAnsi="Arial" w:cs="Arial"/>
          <w:b w:val="0"/>
          <w:caps w:val="0"/>
          <w:color w:val="auto"/>
        </w:rPr>
        <w:t>in a</w:t>
      </w:r>
      <w:r w:rsidR="00830028" w:rsidRPr="00572FBC">
        <w:rPr>
          <w:rFonts w:ascii="Arial" w:hAnsi="Arial" w:cs="Arial"/>
          <w:b w:val="0"/>
          <w:caps w:val="0"/>
          <w:color w:val="auto"/>
        </w:rPr>
        <w:t xml:space="preserve"> </w:t>
      </w:r>
      <w:r w:rsidR="00E23C0D" w:rsidRPr="00572FBC">
        <w:rPr>
          <w:rFonts w:ascii="Arial" w:hAnsi="Arial" w:cs="Arial"/>
          <w:b w:val="0"/>
          <w:caps w:val="0"/>
          <w:color w:val="auto"/>
        </w:rPr>
        <w:t xml:space="preserve">mature exploration belt.  It is </w:t>
      </w:r>
      <w:r w:rsidR="00613E49" w:rsidRPr="00572FBC">
        <w:rPr>
          <w:rFonts w:ascii="Arial" w:hAnsi="Arial" w:cs="Arial"/>
          <w:b w:val="0"/>
          <w:caps w:val="0"/>
          <w:color w:val="auto"/>
        </w:rPr>
        <w:t>hoped this is one of many new discoveries in the region.</w:t>
      </w:r>
    </w:p>
    <w:p w14:paraId="4E0096D0" w14:textId="77777777" w:rsidR="00572FBC" w:rsidRPr="00572FBC" w:rsidRDefault="00572FBC" w:rsidP="00572FBC">
      <w:pPr>
        <w:pStyle w:val="Subhead1"/>
        <w:spacing w:before="0" w:after="0"/>
        <w:jc w:val="both"/>
        <w:rPr>
          <w:rFonts w:ascii="Arial" w:hAnsi="Arial" w:cs="Arial"/>
          <w:b w:val="0"/>
          <w:caps w:val="0"/>
          <w:color w:val="auto"/>
        </w:rPr>
      </w:pPr>
    </w:p>
    <w:p w14:paraId="3218D4D3" w14:textId="52270BCB" w:rsidR="006207E7" w:rsidRPr="00572FBC" w:rsidRDefault="00613E49">
      <w:pPr>
        <w:rPr>
          <w:rFonts w:ascii="Arial" w:eastAsia="Times New Roman" w:hAnsi="Arial" w:cs="Arial"/>
          <w:b/>
          <w:snapToGrid w:val="0"/>
          <w:szCs w:val="20"/>
          <w:lang w:val="en-US"/>
        </w:rPr>
      </w:pPr>
      <w:r w:rsidRPr="00572FBC">
        <w:rPr>
          <w:rFonts w:ascii="Arial" w:eastAsia="Times New Roman" w:hAnsi="Arial" w:cs="Arial"/>
          <w:b/>
          <w:snapToGrid w:val="0"/>
          <w:szCs w:val="20"/>
          <w:lang w:val="en-US"/>
        </w:rPr>
        <w:t>REFERENCES</w:t>
      </w:r>
    </w:p>
    <w:p w14:paraId="7DA97D16" w14:textId="33ACA9A4" w:rsidR="00830028" w:rsidRDefault="00830028" w:rsidP="007E3BD1">
      <w:pPr>
        <w:pStyle w:val="CommentText"/>
        <w:spacing w:after="80"/>
        <w:rPr>
          <w:rFonts w:ascii="Arial" w:hAnsi="Arial" w:cs="Arial"/>
          <w:sz w:val="22"/>
          <w:szCs w:val="22"/>
        </w:rPr>
      </w:pPr>
      <w:r w:rsidRPr="00613E49">
        <w:rPr>
          <w:rFonts w:ascii="Arial" w:hAnsi="Arial" w:cs="Arial"/>
          <w:sz w:val="22"/>
          <w:szCs w:val="22"/>
        </w:rPr>
        <w:t>CHANG Z  CLAPIN G, WILSON A, MCKNIGHT S, BOTTRILL R, WOOLLEY R, LISOWIEC N, ANDREWS W</w:t>
      </w:r>
      <w:r w:rsidR="000D5E6C" w:rsidRPr="00613E49">
        <w:rPr>
          <w:rFonts w:ascii="Arial" w:hAnsi="Arial" w:cs="Arial"/>
          <w:sz w:val="22"/>
          <w:szCs w:val="22"/>
        </w:rPr>
        <w:t xml:space="preserve"> 2014.</w:t>
      </w:r>
      <w:r w:rsidRPr="00613E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3E49">
        <w:rPr>
          <w:rFonts w:ascii="Arial" w:hAnsi="Arial" w:cs="Arial"/>
          <w:sz w:val="22"/>
          <w:szCs w:val="22"/>
        </w:rPr>
        <w:t>Illite</w:t>
      </w:r>
      <w:proofErr w:type="spellEnd"/>
      <w:r w:rsidRPr="00613E49">
        <w:rPr>
          <w:rFonts w:ascii="Arial" w:hAnsi="Arial" w:cs="Arial"/>
          <w:sz w:val="22"/>
          <w:szCs w:val="22"/>
        </w:rPr>
        <w:t xml:space="preserve"> crystallinity by short wavelengt</w:t>
      </w:r>
      <w:r w:rsidR="00E872D6">
        <w:rPr>
          <w:rFonts w:ascii="Arial" w:hAnsi="Arial" w:cs="Arial"/>
          <w:sz w:val="22"/>
          <w:szCs w:val="22"/>
        </w:rPr>
        <w:t xml:space="preserve">h infrared spectral techniques </w:t>
      </w:r>
      <w:r w:rsidRPr="00613E49">
        <w:rPr>
          <w:rFonts w:ascii="Arial" w:hAnsi="Arial" w:cs="Arial"/>
          <w:sz w:val="22"/>
          <w:szCs w:val="22"/>
        </w:rPr>
        <w:t>and its application in exploration.</w:t>
      </w:r>
      <w:r w:rsidR="000D5E6C" w:rsidRPr="00613E49">
        <w:rPr>
          <w:rFonts w:ascii="Arial" w:hAnsi="Arial" w:cs="Arial"/>
          <w:sz w:val="22"/>
          <w:szCs w:val="22"/>
        </w:rPr>
        <w:t xml:space="preserve"> SEG conference 2014.</w:t>
      </w:r>
    </w:p>
    <w:p w14:paraId="6A30BE69" w14:textId="448E9B45" w:rsidR="006207E7" w:rsidRPr="00613E49" w:rsidRDefault="00613E49" w:rsidP="007E3BD1">
      <w:pPr>
        <w:spacing w:after="80"/>
        <w:rPr>
          <w:rFonts w:ascii="Arial" w:hAnsi="Arial" w:cs="Arial"/>
        </w:rPr>
      </w:pPr>
      <w:r>
        <w:rPr>
          <w:rFonts w:ascii="Arial" w:hAnsi="Arial" w:cs="Arial"/>
        </w:rPr>
        <w:t>HALLEY S., DILLES</w:t>
      </w:r>
      <w:r w:rsidR="000D5E6C" w:rsidRPr="00613E49">
        <w:rPr>
          <w:rFonts w:ascii="Arial" w:hAnsi="Arial" w:cs="Arial"/>
        </w:rPr>
        <w:t xml:space="preserve"> J</w:t>
      </w:r>
      <w:r>
        <w:rPr>
          <w:rFonts w:ascii="Arial" w:hAnsi="Arial" w:cs="Arial"/>
        </w:rPr>
        <w:t>., TOSDAL</w:t>
      </w:r>
      <w:r w:rsidR="000D5E6C" w:rsidRPr="00613E49">
        <w:rPr>
          <w:rFonts w:ascii="Arial" w:hAnsi="Arial" w:cs="Arial"/>
        </w:rPr>
        <w:t xml:space="preserve"> R</w:t>
      </w:r>
      <w:r>
        <w:rPr>
          <w:rFonts w:ascii="Arial" w:hAnsi="Arial" w:cs="Arial"/>
        </w:rPr>
        <w:t>.,</w:t>
      </w:r>
      <w:r w:rsidR="000D5E6C" w:rsidRPr="00613E49">
        <w:rPr>
          <w:rFonts w:ascii="Arial" w:hAnsi="Arial" w:cs="Arial"/>
        </w:rPr>
        <w:t xml:space="preserve"> 2015</w:t>
      </w:r>
      <w:r w:rsidR="00830028" w:rsidRPr="00613E49">
        <w:rPr>
          <w:rFonts w:ascii="Arial" w:hAnsi="Arial" w:cs="Arial"/>
        </w:rPr>
        <w:t xml:space="preserve">, </w:t>
      </w:r>
      <w:r w:rsidR="000D5E6C" w:rsidRPr="00613E49">
        <w:rPr>
          <w:rFonts w:ascii="Arial" w:hAnsi="Arial" w:cs="Arial"/>
        </w:rPr>
        <w:t>Footprints: hydrothermal alter</w:t>
      </w:r>
      <w:r>
        <w:rPr>
          <w:rFonts w:ascii="Arial" w:hAnsi="Arial" w:cs="Arial"/>
        </w:rPr>
        <w:t>ation and geochemical dispersio</w:t>
      </w:r>
      <w:r w:rsidR="000D5E6C" w:rsidRPr="00613E49">
        <w:rPr>
          <w:rFonts w:ascii="Arial" w:hAnsi="Arial" w:cs="Arial"/>
        </w:rPr>
        <w:t>n around Porphyry Copper Deposits, S</w:t>
      </w:r>
      <w:r>
        <w:rPr>
          <w:rFonts w:ascii="Arial" w:hAnsi="Arial" w:cs="Arial"/>
        </w:rPr>
        <w:t>EG newsletter J</w:t>
      </w:r>
      <w:r w:rsidR="000D5E6C" w:rsidRPr="00613E49">
        <w:rPr>
          <w:rFonts w:ascii="Arial" w:hAnsi="Arial" w:cs="Arial"/>
        </w:rPr>
        <w:t xml:space="preserve">an 2015  </w:t>
      </w:r>
    </w:p>
    <w:p w14:paraId="411FBEE0" w14:textId="77777777" w:rsidR="00E872D6" w:rsidRPr="00613E49" w:rsidRDefault="00E872D6" w:rsidP="007E3BD1">
      <w:pPr>
        <w:spacing w:after="80"/>
        <w:rPr>
          <w:rFonts w:ascii="Arial" w:hAnsi="Arial" w:cs="Arial"/>
        </w:rPr>
      </w:pPr>
      <w:r>
        <w:rPr>
          <w:rFonts w:ascii="Arial" w:hAnsi="Arial" w:cs="Arial"/>
        </w:rPr>
        <w:t>HOSCHKE T., 2011 Geophysical Signatures of copper-gold porphyry and epithermal gold deposits, and implications for exploration. ARC Centre of Excellence in Ore Deposits, June 2011</w:t>
      </w:r>
    </w:p>
    <w:p w14:paraId="6B05A114" w14:textId="5B5EB300" w:rsidR="006207E7" w:rsidRPr="00613E49" w:rsidRDefault="00613E49" w:rsidP="007E3BD1">
      <w:pPr>
        <w:spacing w:after="80"/>
        <w:rPr>
          <w:rFonts w:ascii="Arial" w:hAnsi="Arial" w:cs="Arial"/>
        </w:rPr>
      </w:pPr>
      <w:r>
        <w:rPr>
          <w:rFonts w:ascii="Arial" w:hAnsi="Arial" w:cs="Arial"/>
        </w:rPr>
        <w:t>KITTO</w:t>
      </w:r>
      <w:r w:rsidR="000D5E6C" w:rsidRPr="00613E49">
        <w:rPr>
          <w:rFonts w:ascii="Arial" w:hAnsi="Arial" w:cs="Arial"/>
        </w:rPr>
        <w:t xml:space="preserve"> J</w:t>
      </w:r>
      <w:r>
        <w:rPr>
          <w:rFonts w:ascii="Arial" w:hAnsi="Arial" w:cs="Arial"/>
        </w:rPr>
        <w:t>.,</w:t>
      </w:r>
      <w:r w:rsidR="000D5E6C" w:rsidRPr="00613E49">
        <w:rPr>
          <w:rFonts w:ascii="Arial" w:hAnsi="Arial" w:cs="Arial"/>
        </w:rPr>
        <w:t xml:space="preserve"> 2016. Mi</w:t>
      </w:r>
      <w:r>
        <w:rPr>
          <w:rFonts w:ascii="Arial" w:hAnsi="Arial" w:cs="Arial"/>
        </w:rPr>
        <w:t>s</w:t>
      </w:r>
      <w:r w:rsidR="000D5E6C" w:rsidRPr="00613E49">
        <w:rPr>
          <w:rFonts w:ascii="Arial" w:hAnsi="Arial" w:cs="Arial"/>
        </w:rPr>
        <w:t>cellaneous internal reporting of exploration targeting</w:t>
      </w:r>
      <w:r>
        <w:rPr>
          <w:rFonts w:ascii="Arial" w:hAnsi="Arial" w:cs="Arial"/>
        </w:rPr>
        <w:t xml:space="preserve"> at Temora</w:t>
      </w:r>
      <w:r w:rsidR="000D5E6C" w:rsidRPr="00613E49">
        <w:rPr>
          <w:rFonts w:ascii="Arial" w:hAnsi="Arial" w:cs="Arial"/>
        </w:rPr>
        <w:t>.</w:t>
      </w:r>
    </w:p>
    <w:p w14:paraId="52015B6C" w14:textId="762D950A" w:rsidR="000D5E6C" w:rsidRPr="00613E49" w:rsidRDefault="000D5E6C" w:rsidP="007E3BD1">
      <w:pPr>
        <w:spacing w:after="80"/>
        <w:rPr>
          <w:rFonts w:ascii="Arial" w:hAnsi="Arial" w:cs="Arial"/>
        </w:rPr>
      </w:pPr>
      <w:r w:rsidRPr="00613E49">
        <w:rPr>
          <w:rFonts w:ascii="Arial" w:hAnsi="Arial" w:cs="Arial"/>
        </w:rPr>
        <w:t>S</w:t>
      </w:r>
      <w:r w:rsidR="00613E49">
        <w:rPr>
          <w:rFonts w:ascii="Arial" w:hAnsi="Arial" w:cs="Arial"/>
        </w:rPr>
        <w:t xml:space="preserve">ANDFIRE RESOURCES </w:t>
      </w:r>
      <w:r w:rsidRPr="00613E49">
        <w:rPr>
          <w:rFonts w:ascii="Arial" w:hAnsi="Arial" w:cs="Arial"/>
        </w:rPr>
        <w:t>NL</w:t>
      </w:r>
      <w:r w:rsidR="00613E49">
        <w:rPr>
          <w:rFonts w:ascii="Arial" w:hAnsi="Arial" w:cs="Arial"/>
        </w:rPr>
        <w:t xml:space="preserve"> June 2017 Quarterly </w:t>
      </w:r>
      <w:r w:rsidR="00A43F8E">
        <w:rPr>
          <w:rFonts w:ascii="Arial" w:hAnsi="Arial" w:cs="Arial"/>
        </w:rPr>
        <w:t>R</w:t>
      </w:r>
      <w:r w:rsidR="00A43F8E" w:rsidRPr="00613E49">
        <w:rPr>
          <w:rFonts w:ascii="Arial" w:hAnsi="Arial" w:cs="Arial"/>
        </w:rPr>
        <w:t>eport:</w:t>
      </w:r>
      <w:r w:rsidR="00613E49">
        <w:rPr>
          <w:rFonts w:ascii="Arial" w:hAnsi="Arial" w:cs="Arial"/>
        </w:rPr>
        <w:t xml:space="preserve"> Competent P</w:t>
      </w:r>
      <w:r w:rsidRPr="00613E49">
        <w:rPr>
          <w:rFonts w:ascii="Arial" w:hAnsi="Arial" w:cs="Arial"/>
        </w:rPr>
        <w:t>erson Hooper, B.</w:t>
      </w:r>
      <w:r w:rsidR="00613E49">
        <w:rPr>
          <w:rFonts w:ascii="Arial" w:hAnsi="Arial" w:cs="Arial"/>
        </w:rPr>
        <w:t xml:space="preserve"> </w:t>
      </w:r>
      <w:proofErr w:type="spellStart"/>
      <w:r w:rsidR="00613E49">
        <w:rPr>
          <w:rFonts w:ascii="Arial" w:hAnsi="Arial" w:cs="Arial"/>
        </w:rPr>
        <w:t>RPGeo</w:t>
      </w:r>
      <w:proofErr w:type="spellEnd"/>
      <w:r w:rsidR="00613E49">
        <w:rPr>
          <w:rFonts w:ascii="Arial" w:hAnsi="Arial" w:cs="Arial"/>
        </w:rPr>
        <w:t xml:space="preserve"> AIG</w:t>
      </w:r>
    </w:p>
    <w:p w14:paraId="725F44C8" w14:textId="77777777" w:rsidR="007E3BD1" w:rsidRPr="00613E49" w:rsidRDefault="007E3BD1">
      <w:pPr>
        <w:spacing w:after="60"/>
        <w:rPr>
          <w:rFonts w:ascii="Arial" w:hAnsi="Arial" w:cs="Arial"/>
        </w:rPr>
      </w:pPr>
    </w:p>
    <w:sectPr w:rsidR="007E3BD1" w:rsidRPr="00613E49" w:rsidSect="000714A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4E8A3D" w14:textId="77777777" w:rsidR="00120C70" w:rsidRDefault="00120C70" w:rsidP="00BE0607">
      <w:pPr>
        <w:spacing w:after="0" w:line="240" w:lineRule="auto"/>
      </w:pPr>
      <w:r>
        <w:separator/>
      </w:r>
    </w:p>
  </w:endnote>
  <w:endnote w:type="continuationSeparator" w:id="0">
    <w:p w14:paraId="35B98792" w14:textId="77777777" w:rsidR="00120C70" w:rsidRDefault="00120C70" w:rsidP="00BE0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llGothic Blk BT">
    <w:altName w:val="Arial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4DE5B5" w14:textId="77777777" w:rsidR="000A7140" w:rsidRDefault="000A714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BB5AE4" w14:textId="48963407" w:rsidR="00BE0607" w:rsidRPr="00BE0607" w:rsidRDefault="00317807" w:rsidP="00317807">
    <w:pPr>
      <w:pStyle w:val="Footer"/>
      <w:jc w:val="center"/>
      <w:rPr>
        <w:sz w:val="20"/>
        <w:szCs w:val="20"/>
      </w:rPr>
    </w:pPr>
    <w:r>
      <w:rPr>
        <w:rFonts w:ascii="Arial" w:hAnsi="Arial" w:cs="Arial"/>
        <w:sz w:val="20"/>
        <w:szCs w:val="20"/>
      </w:rPr>
      <w:tab/>
    </w:r>
    <w:r w:rsidR="00036387">
      <w:rPr>
        <w:rFonts w:ascii="Arial" w:hAnsi="Arial" w:cs="Arial"/>
        <w:sz w:val="20"/>
        <w:szCs w:val="20"/>
      </w:rPr>
      <w:t xml:space="preserve">Discoveries in the </w:t>
    </w:r>
    <w:proofErr w:type="spellStart"/>
    <w:r w:rsidR="00036387">
      <w:rPr>
        <w:rFonts w:ascii="Arial" w:hAnsi="Arial" w:cs="Arial"/>
        <w:sz w:val="20"/>
        <w:szCs w:val="20"/>
      </w:rPr>
      <w:t>Tasmanides</w:t>
    </w:r>
    <w:proofErr w:type="spellEnd"/>
    <w:r w:rsidR="00036387">
      <w:rPr>
        <w:rFonts w:ascii="Arial" w:hAnsi="Arial" w:cs="Arial"/>
        <w:sz w:val="20"/>
        <w:szCs w:val="20"/>
      </w:rPr>
      <w:t xml:space="preserve"> </w:t>
    </w:r>
    <w:proofErr w:type="gramStart"/>
    <w:r w:rsidR="00BE0607">
      <w:rPr>
        <w:rFonts w:ascii="Arial" w:hAnsi="Arial" w:cs="Arial"/>
        <w:sz w:val="20"/>
        <w:szCs w:val="20"/>
      </w:rPr>
      <w:t>2017  AIG</w:t>
    </w:r>
    <w:proofErr w:type="gramEnd"/>
    <w:r w:rsidR="00BE0607">
      <w:rPr>
        <w:rFonts w:ascii="Arial" w:hAnsi="Arial" w:cs="Arial"/>
        <w:sz w:val="20"/>
        <w:szCs w:val="20"/>
      </w:rPr>
      <w:t xml:space="preserve"> Bulletin #</w:t>
    </w:r>
    <w:r>
      <w:rPr>
        <w:rFonts w:ascii="Arial" w:hAnsi="Arial" w:cs="Arial"/>
        <w:sz w:val="20"/>
        <w:szCs w:val="20"/>
      </w:rPr>
      <w:tab/>
      <w:t xml:space="preserve">Page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\* Arabic  \* MERGEFORMAT </w:instrText>
    </w:r>
    <w:r>
      <w:rPr>
        <w:rFonts w:ascii="Arial" w:hAnsi="Arial" w:cs="Arial"/>
        <w:sz w:val="20"/>
        <w:szCs w:val="20"/>
      </w:rPr>
      <w:fldChar w:fldCharType="separate"/>
    </w:r>
    <w:r w:rsidR="000A7140">
      <w:rPr>
        <w:rFonts w:ascii="Arial" w:hAnsi="Arial" w:cs="Arial"/>
        <w:noProof/>
        <w:sz w:val="20"/>
        <w:szCs w:val="20"/>
      </w:rPr>
      <w:t>7</w:t>
    </w:r>
    <w:r>
      <w:rPr>
        <w:rFonts w:ascii="Arial" w:hAnsi="Arial" w:cs="Arial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2849A2" w14:textId="00C9C185" w:rsidR="000714AB" w:rsidRPr="00BE0607" w:rsidRDefault="000714AB" w:rsidP="000714AB">
    <w:pPr>
      <w:pStyle w:val="Footer"/>
      <w:jc w:val="center"/>
      <w:rPr>
        <w:sz w:val="20"/>
        <w:szCs w:val="20"/>
      </w:rPr>
    </w:pPr>
    <w:r>
      <w:rPr>
        <w:rFonts w:ascii="Arial" w:hAnsi="Arial" w:cs="Arial"/>
        <w:sz w:val="20"/>
        <w:szCs w:val="20"/>
      </w:rPr>
      <w:tab/>
      <w:t xml:space="preserve">Discoveries in the </w:t>
    </w:r>
    <w:proofErr w:type="spellStart"/>
    <w:r>
      <w:rPr>
        <w:rFonts w:ascii="Arial" w:hAnsi="Arial" w:cs="Arial"/>
        <w:sz w:val="20"/>
        <w:szCs w:val="20"/>
      </w:rPr>
      <w:t>Tasmanides</w:t>
    </w:r>
    <w:proofErr w:type="spellEnd"/>
    <w:r>
      <w:rPr>
        <w:rFonts w:ascii="Arial" w:hAnsi="Arial" w:cs="Arial"/>
        <w:sz w:val="20"/>
        <w:szCs w:val="20"/>
      </w:rPr>
      <w:t xml:space="preserve"> </w:t>
    </w:r>
    <w:proofErr w:type="gramStart"/>
    <w:r>
      <w:rPr>
        <w:rFonts w:ascii="Arial" w:hAnsi="Arial" w:cs="Arial"/>
        <w:sz w:val="20"/>
        <w:szCs w:val="20"/>
      </w:rPr>
      <w:t>2017  AIG</w:t>
    </w:r>
    <w:proofErr w:type="gramEnd"/>
    <w:r>
      <w:rPr>
        <w:rFonts w:ascii="Arial" w:hAnsi="Arial" w:cs="Arial"/>
        <w:sz w:val="20"/>
        <w:szCs w:val="20"/>
      </w:rPr>
      <w:t xml:space="preserve"> Bulletin </w:t>
    </w:r>
    <w:r w:rsidR="000A7140">
      <w:rPr>
        <w:rFonts w:ascii="Arial" w:hAnsi="Arial" w:cs="Arial"/>
        <w:sz w:val="20"/>
        <w:szCs w:val="20"/>
      </w:rPr>
      <w:t>67</w:t>
    </w:r>
    <w:bookmarkStart w:id="0" w:name="_GoBack"/>
    <w:bookmarkEnd w:id="0"/>
    <w:r>
      <w:rPr>
        <w:rFonts w:ascii="Arial" w:hAnsi="Arial" w:cs="Arial"/>
        <w:sz w:val="20"/>
        <w:szCs w:val="20"/>
      </w:rPr>
      <w:tab/>
      <w:t xml:space="preserve">Page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\* Arabic  \* MERGEFORMAT </w:instrText>
    </w:r>
    <w:r>
      <w:rPr>
        <w:rFonts w:ascii="Arial" w:hAnsi="Arial" w:cs="Arial"/>
        <w:sz w:val="20"/>
        <w:szCs w:val="20"/>
      </w:rPr>
      <w:fldChar w:fldCharType="separate"/>
    </w:r>
    <w:r w:rsidR="000A7140">
      <w:rPr>
        <w:rFonts w:ascii="Arial" w:hAnsi="Arial" w:cs="Arial"/>
        <w:noProof/>
        <w:sz w:val="20"/>
        <w:szCs w:val="20"/>
      </w:rPr>
      <w:t>1</w:t>
    </w:r>
    <w:r>
      <w:rPr>
        <w:rFonts w:ascii="Arial" w:hAnsi="Arial" w:cs="Arial"/>
        <w:sz w:val="20"/>
        <w:szCs w:val="20"/>
      </w:rPr>
      <w:fldChar w:fldCharType="end"/>
    </w:r>
  </w:p>
  <w:p w14:paraId="65BFF888" w14:textId="77777777" w:rsidR="000714AB" w:rsidRDefault="000714A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D9F89D" w14:textId="77777777" w:rsidR="00120C70" w:rsidRDefault="00120C70" w:rsidP="00BE0607">
      <w:pPr>
        <w:spacing w:after="0" w:line="240" w:lineRule="auto"/>
      </w:pPr>
      <w:r>
        <w:separator/>
      </w:r>
    </w:p>
  </w:footnote>
  <w:footnote w:type="continuationSeparator" w:id="0">
    <w:p w14:paraId="14C6C532" w14:textId="77777777" w:rsidR="00120C70" w:rsidRDefault="00120C70" w:rsidP="00BE06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1A8FDE" w14:textId="77777777" w:rsidR="000A7140" w:rsidRDefault="000A714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7791CD" w14:textId="29338B16" w:rsidR="00036387" w:rsidRPr="007E3BD1" w:rsidRDefault="00036387" w:rsidP="007E3BD1">
    <w:pPr>
      <w:pStyle w:val="Header"/>
      <w:jc w:val="center"/>
      <w:rPr>
        <w:sz w:val="20"/>
        <w:szCs w:val="20"/>
      </w:rPr>
    </w:pPr>
    <w:r w:rsidRPr="007E3BD1">
      <w:rPr>
        <w:sz w:val="20"/>
        <w:szCs w:val="20"/>
      </w:rPr>
      <w:t>Exploration techniques in the Temora belt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DF1D2A" w14:textId="77777777" w:rsidR="000A7140" w:rsidRDefault="000A714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C93"/>
    <w:rsid w:val="00036387"/>
    <w:rsid w:val="0005190F"/>
    <w:rsid w:val="00063DC1"/>
    <w:rsid w:val="00070692"/>
    <w:rsid w:val="000714AB"/>
    <w:rsid w:val="000814E0"/>
    <w:rsid w:val="000844E8"/>
    <w:rsid w:val="00086C93"/>
    <w:rsid w:val="000A7140"/>
    <w:rsid w:val="000D5E6C"/>
    <w:rsid w:val="000F3401"/>
    <w:rsid w:val="00120C70"/>
    <w:rsid w:val="001E17A3"/>
    <w:rsid w:val="001F2FB6"/>
    <w:rsid w:val="00253FD5"/>
    <w:rsid w:val="00317807"/>
    <w:rsid w:val="004023C7"/>
    <w:rsid w:val="0041515E"/>
    <w:rsid w:val="0046246D"/>
    <w:rsid w:val="004B58B5"/>
    <w:rsid w:val="00555EC5"/>
    <w:rsid w:val="00572FBC"/>
    <w:rsid w:val="0058461B"/>
    <w:rsid w:val="005C2045"/>
    <w:rsid w:val="00613E49"/>
    <w:rsid w:val="006207E7"/>
    <w:rsid w:val="006C55D8"/>
    <w:rsid w:val="007E3BD1"/>
    <w:rsid w:val="00807707"/>
    <w:rsid w:val="008209C6"/>
    <w:rsid w:val="00830028"/>
    <w:rsid w:val="008333F2"/>
    <w:rsid w:val="0085262E"/>
    <w:rsid w:val="00853A4D"/>
    <w:rsid w:val="008632BC"/>
    <w:rsid w:val="00871C77"/>
    <w:rsid w:val="008A61F8"/>
    <w:rsid w:val="008B4308"/>
    <w:rsid w:val="0090535D"/>
    <w:rsid w:val="0090761B"/>
    <w:rsid w:val="0097473B"/>
    <w:rsid w:val="009F63CE"/>
    <w:rsid w:val="00A313EE"/>
    <w:rsid w:val="00A43F8E"/>
    <w:rsid w:val="00AF6187"/>
    <w:rsid w:val="00BE0607"/>
    <w:rsid w:val="00C046A0"/>
    <w:rsid w:val="00C15DF2"/>
    <w:rsid w:val="00C67BCB"/>
    <w:rsid w:val="00D668C0"/>
    <w:rsid w:val="00E168C6"/>
    <w:rsid w:val="00E23C0D"/>
    <w:rsid w:val="00E27033"/>
    <w:rsid w:val="00E32CC4"/>
    <w:rsid w:val="00E52B93"/>
    <w:rsid w:val="00E872D6"/>
    <w:rsid w:val="00EE552E"/>
    <w:rsid w:val="00FD1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622412"/>
  <w15:chartTrackingRefBased/>
  <w15:docId w15:val="{8A4C0698-0313-4BC5-B9A6-A5DD35777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168C6"/>
    <w:pPr>
      <w:keepNext/>
      <w:spacing w:after="113" w:line="240" w:lineRule="auto"/>
      <w:jc w:val="center"/>
      <w:outlineLvl w:val="0"/>
    </w:pPr>
    <w:rPr>
      <w:rFonts w:ascii="BellGothic Blk BT" w:eastAsia="Times New Roman" w:hAnsi="BellGothic Blk BT" w:cs="Times New Roman"/>
      <w:sz w:val="28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head1">
    <w:name w:val="Subhead 1"/>
    <w:basedOn w:val="Normal"/>
    <w:rsid w:val="00086C93"/>
    <w:pPr>
      <w:spacing w:before="85" w:after="57" w:line="240" w:lineRule="auto"/>
    </w:pPr>
    <w:rPr>
      <w:rFonts w:ascii="Tahoma" w:eastAsia="Times New Roman" w:hAnsi="Tahoma" w:cs="Times New Roman"/>
      <w:b/>
      <w:caps/>
      <w:snapToGrid w:val="0"/>
      <w:color w:val="FF000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rsid w:val="00E168C6"/>
    <w:rPr>
      <w:rFonts w:ascii="BellGothic Blk BT" w:eastAsia="Times New Roman" w:hAnsi="BellGothic Blk BT" w:cs="Times New Roman"/>
      <w:sz w:val="28"/>
      <w:szCs w:val="20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0814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270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70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70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70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703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0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03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E06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0607"/>
  </w:style>
  <w:style w:type="paragraph" w:styleId="Footer">
    <w:name w:val="footer"/>
    <w:basedOn w:val="Normal"/>
    <w:link w:val="FooterChar"/>
    <w:uiPriority w:val="99"/>
    <w:unhideWhenUsed/>
    <w:rsid w:val="00BE06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0607"/>
  </w:style>
  <w:style w:type="paragraph" w:styleId="Caption">
    <w:name w:val="caption"/>
    <w:basedOn w:val="Normal"/>
    <w:next w:val="Normal"/>
    <w:uiPriority w:val="35"/>
    <w:unhideWhenUsed/>
    <w:qFormat/>
    <w:rsid w:val="008209C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18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8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2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2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1.xlsx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562467-8AAF-457D-B6DD-894FE147E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1148</Words>
  <Characters>6550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Hooper</dc:creator>
  <cp:keywords/>
  <dc:description/>
  <cp:lastModifiedBy>peterclewis</cp:lastModifiedBy>
  <cp:revision>3</cp:revision>
  <cp:lastPrinted>2017-08-14T00:37:00Z</cp:lastPrinted>
  <dcterms:created xsi:type="dcterms:W3CDTF">2017-08-14T05:38:00Z</dcterms:created>
  <dcterms:modified xsi:type="dcterms:W3CDTF">2017-08-22T23:06:00Z</dcterms:modified>
</cp:coreProperties>
</file>