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6CFE" w:rsidRPr="00F279B5" w:rsidRDefault="0047480F" w:rsidP="00A72614">
      <w:pPr>
        <w:pStyle w:val="Heading1"/>
        <w:rPr>
          <w:rFonts w:ascii="Arial" w:hAnsi="Arial" w:cs="Arial"/>
          <w:color w:val="auto"/>
          <w:sz w:val="28"/>
          <w:szCs w:val="28"/>
        </w:rPr>
      </w:pPr>
      <w:r w:rsidRPr="00F279B5">
        <w:rPr>
          <w:rFonts w:ascii="Arial" w:hAnsi="Arial" w:cs="Arial"/>
          <w:color w:val="auto"/>
          <w:sz w:val="28"/>
          <w:szCs w:val="28"/>
        </w:rPr>
        <w:t>Kempfield VHMS Deposit – Discovering rich new horizons</w:t>
      </w:r>
    </w:p>
    <w:p w:rsidR="00407747" w:rsidRPr="004F4E40" w:rsidRDefault="00407747" w:rsidP="00A72614">
      <w:pPr>
        <w:pStyle w:val="Heading1"/>
        <w:rPr>
          <w:rFonts w:ascii="Arial" w:hAnsi="Arial" w:cs="Arial"/>
          <w:color w:val="auto"/>
          <w:sz w:val="22"/>
          <w:szCs w:val="22"/>
        </w:rPr>
      </w:pPr>
      <w:r w:rsidRPr="004F4E40">
        <w:rPr>
          <w:rFonts w:ascii="Arial" w:hAnsi="Arial" w:cs="Arial"/>
          <w:color w:val="auto"/>
          <w:sz w:val="22"/>
          <w:szCs w:val="22"/>
        </w:rPr>
        <w:t xml:space="preserve">C. T. </w:t>
      </w:r>
      <w:proofErr w:type="spellStart"/>
      <w:r w:rsidRPr="004F4E40">
        <w:rPr>
          <w:rFonts w:ascii="Arial" w:hAnsi="Arial" w:cs="Arial"/>
          <w:color w:val="auto"/>
          <w:sz w:val="22"/>
          <w:szCs w:val="22"/>
        </w:rPr>
        <w:t>McGilvray</w:t>
      </w:r>
      <w:proofErr w:type="spellEnd"/>
      <w:r w:rsidR="004F4E40">
        <w:rPr>
          <w:rFonts w:ascii="Arial" w:hAnsi="Arial" w:cs="Arial"/>
          <w:color w:val="auto"/>
          <w:sz w:val="22"/>
          <w:szCs w:val="22"/>
        </w:rPr>
        <w:t xml:space="preserve"> - </w:t>
      </w:r>
      <w:r w:rsidR="00301ABA" w:rsidRPr="004F4E40">
        <w:rPr>
          <w:rFonts w:ascii="Arial" w:hAnsi="Arial" w:cs="Arial"/>
          <w:color w:val="auto"/>
          <w:sz w:val="22"/>
          <w:szCs w:val="22"/>
        </w:rPr>
        <w:t xml:space="preserve">Argent Minerals </w:t>
      </w:r>
      <w:r w:rsidR="004F4E40" w:rsidRPr="004F4E40">
        <w:rPr>
          <w:rFonts w:ascii="Arial" w:hAnsi="Arial" w:cs="Arial"/>
          <w:color w:val="auto"/>
          <w:sz w:val="22"/>
          <w:szCs w:val="22"/>
        </w:rPr>
        <w:t>Limited</w:t>
      </w:r>
    </w:p>
    <w:p w:rsidR="0047480F" w:rsidRPr="00F279B5" w:rsidRDefault="0047480F" w:rsidP="00A72614">
      <w:pPr>
        <w:spacing w:line="240" w:lineRule="auto"/>
        <w:rPr>
          <w:rFonts w:ascii="Arial" w:hAnsi="Arial" w:cs="Arial"/>
        </w:rPr>
      </w:pPr>
      <w:bookmarkStart w:id="0" w:name="_GoBack"/>
      <w:bookmarkEnd w:id="0"/>
    </w:p>
    <w:p w:rsidR="0047480F" w:rsidRPr="00F279B5" w:rsidRDefault="008C3D1E" w:rsidP="00A72614">
      <w:pPr>
        <w:spacing w:line="240" w:lineRule="auto"/>
        <w:jc w:val="both"/>
        <w:rPr>
          <w:rFonts w:ascii="Arial" w:hAnsi="Arial" w:cs="Arial"/>
        </w:rPr>
      </w:pPr>
      <w:r w:rsidRPr="00F279B5">
        <w:rPr>
          <w:rFonts w:ascii="Arial" w:hAnsi="Arial" w:cs="Arial"/>
        </w:rPr>
        <w:t xml:space="preserve">The </w:t>
      </w:r>
      <w:proofErr w:type="spellStart"/>
      <w:r w:rsidRPr="00F279B5">
        <w:rPr>
          <w:rFonts w:ascii="Arial" w:hAnsi="Arial" w:cs="Arial"/>
        </w:rPr>
        <w:t>Kempfield</w:t>
      </w:r>
      <w:proofErr w:type="spellEnd"/>
      <w:r w:rsidRPr="00F279B5">
        <w:rPr>
          <w:rFonts w:ascii="Arial" w:hAnsi="Arial" w:cs="Arial"/>
        </w:rPr>
        <w:t xml:space="preserve"> Ag-</w:t>
      </w:r>
      <w:proofErr w:type="spellStart"/>
      <w:r w:rsidRPr="00F279B5">
        <w:rPr>
          <w:rFonts w:ascii="Arial" w:hAnsi="Arial" w:cs="Arial"/>
        </w:rPr>
        <w:t>Pb</w:t>
      </w:r>
      <w:proofErr w:type="spellEnd"/>
      <w:r w:rsidRPr="00F279B5">
        <w:rPr>
          <w:rFonts w:ascii="Arial" w:hAnsi="Arial" w:cs="Arial"/>
        </w:rPr>
        <w:t xml:space="preserve">-Zn-Au-Cu Deposit is located </w:t>
      </w:r>
      <w:r w:rsidR="0010417E" w:rsidRPr="00F279B5">
        <w:rPr>
          <w:rFonts w:ascii="Arial" w:hAnsi="Arial" w:cs="Arial"/>
        </w:rPr>
        <w:t>45km SSW of Blayney</w:t>
      </w:r>
      <w:r w:rsidR="00C72945" w:rsidRPr="00F279B5">
        <w:rPr>
          <w:rFonts w:ascii="Arial" w:hAnsi="Arial" w:cs="Arial"/>
        </w:rPr>
        <w:t xml:space="preserve"> and 8km west of Trunkey Creek in New South Wales. The Kempfield area first became known for barite mining which</w:t>
      </w:r>
      <w:r w:rsidR="008F7E6C" w:rsidRPr="00F279B5">
        <w:rPr>
          <w:rFonts w:ascii="Arial" w:hAnsi="Arial" w:cs="Arial"/>
        </w:rPr>
        <w:t xml:space="preserve"> </w:t>
      </w:r>
      <w:r w:rsidR="00C72945" w:rsidRPr="00F279B5">
        <w:rPr>
          <w:rFonts w:ascii="Arial" w:hAnsi="Arial" w:cs="Arial"/>
        </w:rPr>
        <w:t xml:space="preserve">commenced in 1918 and continued periodically until the Geological Survey of NSW undertook mapping from 1971, and International Nickel Australia Ltd. began exploration drilling in 1972. The Shell Company of Australia </w:t>
      </w:r>
      <w:r w:rsidR="006C1E7B" w:rsidRPr="00F279B5">
        <w:rPr>
          <w:rFonts w:ascii="Arial" w:hAnsi="Arial" w:cs="Arial"/>
        </w:rPr>
        <w:t xml:space="preserve">conducted exploration drilling and both EM and IP surveys in the area from 1979 and Jones Mining Ltd. furthered drilling from 1982 and initiated a pre-feasibility study. </w:t>
      </w:r>
    </w:p>
    <w:p w:rsidR="006C1E7B" w:rsidRPr="00F279B5" w:rsidRDefault="006C1E7B" w:rsidP="00A72614">
      <w:pPr>
        <w:spacing w:line="240" w:lineRule="auto"/>
        <w:jc w:val="both"/>
        <w:rPr>
          <w:rFonts w:ascii="Arial" w:hAnsi="Arial" w:cs="Arial"/>
        </w:rPr>
      </w:pPr>
      <w:r w:rsidRPr="00F279B5">
        <w:rPr>
          <w:rFonts w:ascii="Arial" w:hAnsi="Arial" w:cs="Arial"/>
        </w:rPr>
        <w:t>Golden Cross Resources conducted further drilling and a high resolution airborne magnetic survey</w:t>
      </w:r>
      <w:r w:rsidR="0070519D" w:rsidRPr="00F279B5">
        <w:rPr>
          <w:rFonts w:ascii="Arial" w:hAnsi="Arial" w:cs="Arial"/>
        </w:rPr>
        <w:t xml:space="preserve"> from 1998</w:t>
      </w:r>
      <w:r w:rsidR="00242882" w:rsidRPr="00F279B5">
        <w:rPr>
          <w:rFonts w:ascii="Arial" w:hAnsi="Arial" w:cs="Arial"/>
        </w:rPr>
        <w:t xml:space="preserve"> followed by </w:t>
      </w:r>
      <w:r w:rsidR="001B58C5" w:rsidRPr="00F279B5">
        <w:rPr>
          <w:rFonts w:ascii="Arial" w:hAnsi="Arial" w:cs="Arial"/>
        </w:rPr>
        <w:t>metallurgical test work, geochemical sampling and regional mapping. Argent Minerals took ownership of the project in 2007 and has conducted extensive drilling, a VTEM survey, pole-dipole IP survey and a ground gravity survey until 2015.</w:t>
      </w:r>
    </w:p>
    <w:p w:rsidR="001B58C5" w:rsidRPr="00F279B5" w:rsidRDefault="001B58C5" w:rsidP="00A72614">
      <w:pPr>
        <w:spacing w:line="240" w:lineRule="auto"/>
        <w:jc w:val="both"/>
        <w:rPr>
          <w:rFonts w:ascii="Arial" w:hAnsi="Arial" w:cs="Arial"/>
        </w:rPr>
      </w:pPr>
      <w:r w:rsidRPr="00F279B5">
        <w:rPr>
          <w:rFonts w:ascii="Arial" w:hAnsi="Arial" w:cs="Arial"/>
        </w:rPr>
        <w:t xml:space="preserve">In recent years, Argent Minerals has drilled numerous diamond drill </w:t>
      </w:r>
      <w:r w:rsidR="006A2CAB" w:rsidRPr="00F279B5">
        <w:rPr>
          <w:rFonts w:ascii="Arial" w:hAnsi="Arial" w:cs="Arial"/>
        </w:rPr>
        <w:t xml:space="preserve">holes and undertaken a </w:t>
      </w:r>
      <w:r w:rsidRPr="00F279B5">
        <w:rPr>
          <w:rFonts w:ascii="Arial" w:hAnsi="Arial" w:cs="Arial"/>
        </w:rPr>
        <w:t xml:space="preserve">geological, structural and geochemical review in order to identify key </w:t>
      </w:r>
      <w:r w:rsidR="00984A3B" w:rsidRPr="00F279B5">
        <w:rPr>
          <w:rFonts w:ascii="Arial" w:hAnsi="Arial" w:cs="Arial"/>
        </w:rPr>
        <w:t xml:space="preserve">geological, structural, petrological and geochemical </w:t>
      </w:r>
      <w:r w:rsidRPr="00F279B5">
        <w:rPr>
          <w:rFonts w:ascii="Arial" w:hAnsi="Arial" w:cs="Arial"/>
        </w:rPr>
        <w:t>features of the deposit and improve the understanding of lithological controls and structural controls on mineralisation.</w:t>
      </w:r>
    </w:p>
    <w:p w:rsidR="008C3D1E" w:rsidRPr="00F279B5" w:rsidRDefault="008C3D1E" w:rsidP="00A72614">
      <w:pPr>
        <w:spacing w:line="240" w:lineRule="auto"/>
        <w:rPr>
          <w:rFonts w:ascii="Arial" w:hAnsi="Arial" w:cs="Arial"/>
        </w:rPr>
      </w:pPr>
    </w:p>
    <w:p w:rsidR="0047480F" w:rsidRPr="00F279B5" w:rsidRDefault="0047480F" w:rsidP="00A72614">
      <w:pPr>
        <w:pStyle w:val="Heading2"/>
        <w:jc w:val="both"/>
        <w:rPr>
          <w:b/>
          <w:color w:val="auto"/>
        </w:rPr>
      </w:pPr>
      <w:r w:rsidRPr="00F279B5">
        <w:rPr>
          <w:b/>
          <w:color w:val="auto"/>
        </w:rPr>
        <w:t>Regional Geology</w:t>
      </w:r>
    </w:p>
    <w:p w:rsidR="008C3D1E" w:rsidRPr="00F279B5" w:rsidRDefault="008C3D1E" w:rsidP="00A72614">
      <w:pPr>
        <w:spacing w:line="240" w:lineRule="auto"/>
        <w:jc w:val="both"/>
        <w:rPr>
          <w:rFonts w:ascii="Arial" w:hAnsi="Arial" w:cs="Arial"/>
        </w:rPr>
      </w:pPr>
      <w:r w:rsidRPr="00F279B5">
        <w:rPr>
          <w:rFonts w:ascii="Arial" w:hAnsi="Arial" w:cs="Arial"/>
        </w:rPr>
        <w:t xml:space="preserve">The Kempfield </w:t>
      </w:r>
      <w:r w:rsidR="008F7E6C" w:rsidRPr="00F279B5">
        <w:rPr>
          <w:rFonts w:ascii="Arial" w:hAnsi="Arial" w:cs="Arial"/>
        </w:rPr>
        <w:t xml:space="preserve">VHMS </w:t>
      </w:r>
      <w:r w:rsidRPr="00F279B5">
        <w:rPr>
          <w:rFonts w:ascii="Arial" w:hAnsi="Arial" w:cs="Arial"/>
        </w:rPr>
        <w:t>Deposit is located in the Hill End Trough in the eastern province of the Lachlan Orogen</w:t>
      </w:r>
      <w:r w:rsidR="00143A14" w:rsidRPr="00F279B5">
        <w:rPr>
          <w:rFonts w:ascii="Arial" w:hAnsi="Arial" w:cs="Arial"/>
        </w:rPr>
        <w:t xml:space="preserve"> within the Neoproterozoic to Mesozoic </w:t>
      </w:r>
      <w:proofErr w:type="spellStart"/>
      <w:r w:rsidR="00143A14" w:rsidRPr="00F279B5">
        <w:rPr>
          <w:rFonts w:ascii="Arial" w:hAnsi="Arial" w:cs="Arial"/>
        </w:rPr>
        <w:t>Tasmanides</w:t>
      </w:r>
      <w:proofErr w:type="spellEnd"/>
      <w:r w:rsidR="00B240FD" w:rsidRPr="00F279B5">
        <w:rPr>
          <w:rFonts w:ascii="Arial" w:hAnsi="Arial" w:cs="Arial"/>
        </w:rPr>
        <w:t xml:space="preserve">. </w:t>
      </w:r>
      <w:r w:rsidR="0095769C" w:rsidRPr="00F279B5">
        <w:rPr>
          <w:rFonts w:ascii="Arial" w:hAnsi="Arial" w:cs="Arial"/>
        </w:rPr>
        <w:t xml:space="preserve">The Lachlan Orogen developed along the Pacific margin of the Australian craton during Palaeozoic time </w:t>
      </w:r>
      <w:r w:rsidR="00143A14" w:rsidRPr="00F279B5">
        <w:rPr>
          <w:rFonts w:ascii="Arial" w:hAnsi="Arial" w:cs="Arial"/>
        </w:rPr>
        <w:t xml:space="preserve">and is composed of deformed deep-marine </w:t>
      </w:r>
      <w:proofErr w:type="spellStart"/>
      <w:r w:rsidR="00143A14" w:rsidRPr="00F279B5">
        <w:rPr>
          <w:rFonts w:ascii="Arial" w:hAnsi="Arial" w:cs="Arial"/>
        </w:rPr>
        <w:t>turbiditic</w:t>
      </w:r>
      <w:proofErr w:type="spellEnd"/>
      <w:r w:rsidR="00143A14" w:rsidRPr="00F279B5">
        <w:rPr>
          <w:rFonts w:ascii="Arial" w:hAnsi="Arial" w:cs="Arial"/>
        </w:rPr>
        <w:t xml:space="preserve"> rocks, </w:t>
      </w:r>
      <w:proofErr w:type="spellStart"/>
      <w:r w:rsidR="00143A14" w:rsidRPr="00F279B5">
        <w:rPr>
          <w:rFonts w:ascii="Arial" w:hAnsi="Arial" w:cs="Arial"/>
        </w:rPr>
        <w:t>cherts</w:t>
      </w:r>
      <w:proofErr w:type="spellEnd"/>
      <w:r w:rsidR="00143A14" w:rsidRPr="00F279B5">
        <w:rPr>
          <w:rFonts w:ascii="Arial" w:hAnsi="Arial" w:cs="Arial"/>
        </w:rPr>
        <w:t>, mafic/felsic volcanic rocks of Cambrian to Devonian age and youn</w:t>
      </w:r>
      <w:r w:rsidR="00482381" w:rsidRPr="00F279B5">
        <w:rPr>
          <w:rFonts w:ascii="Arial" w:hAnsi="Arial" w:cs="Arial"/>
        </w:rPr>
        <w:t>ger continental cover sequences (Cas 1983; Gray &amp; Foster 1997)</w:t>
      </w:r>
      <w:r w:rsidR="00F9336C" w:rsidRPr="00F279B5">
        <w:rPr>
          <w:rFonts w:ascii="Arial" w:hAnsi="Arial" w:cs="Arial"/>
        </w:rPr>
        <w:t>.</w:t>
      </w:r>
    </w:p>
    <w:p w:rsidR="00F9336C" w:rsidRPr="00F279B5" w:rsidRDefault="00F9336C" w:rsidP="00A72614">
      <w:pPr>
        <w:spacing w:line="240" w:lineRule="auto"/>
        <w:jc w:val="both"/>
        <w:rPr>
          <w:rFonts w:ascii="Arial" w:hAnsi="Arial" w:cs="Arial"/>
        </w:rPr>
      </w:pPr>
      <w:r w:rsidRPr="00F279B5">
        <w:rPr>
          <w:rFonts w:ascii="Arial" w:hAnsi="Arial" w:cs="Arial"/>
        </w:rPr>
        <w:t>The regional geology is described in the Blayney 1:100K map sheet (</w:t>
      </w:r>
      <w:proofErr w:type="spellStart"/>
      <w:r w:rsidRPr="00F279B5">
        <w:rPr>
          <w:rFonts w:ascii="Arial" w:hAnsi="Arial" w:cs="Arial"/>
        </w:rPr>
        <w:t>Wyborn</w:t>
      </w:r>
      <w:proofErr w:type="spellEnd"/>
      <w:r w:rsidRPr="00F279B5">
        <w:rPr>
          <w:rFonts w:ascii="Arial" w:hAnsi="Arial" w:cs="Arial"/>
        </w:rPr>
        <w:t xml:space="preserve"> and Henderson, 1997), and the Bathurst 1:250K map sheet (Raymond and </w:t>
      </w:r>
      <w:proofErr w:type="spellStart"/>
      <w:r w:rsidRPr="00F279B5">
        <w:rPr>
          <w:rFonts w:ascii="Arial" w:hAnsi="Arial" w:cs="Arial"/>
        </w:rPr>
        <w:t>Pogson</w:t>
      </w:r>
      <w:proofErr w:type="spellEnd"/>
      <w:r w:rsidRPr="00F279B5">
        <w:rPr>
          <w:rFonts w:ascii="Arial" w:hAnsi="Arial" w:cs="Arial"/>
        </w:rPr>
        <w:t xml:space="preserve"> 1998). </w:t>
      </w:r>
      <w:r w:rsidR="00DF6BA6" w:rsidRPr="00F279B5">
        <w:rPr>
          <w:rFonts w:ascii="Arial" w:hAnsi="Arial" w:cs="Arial"/>
        </w:rPr>
        <w:t xml:space="preserve">Revisions have </w:t>
      </w:r>
      <w:r w:rsidR="00946DC0" w:rsidRPr="00F279B5">
        <w:rPr>
          <w:rFonts w:ascii="Arial" w:hAnsi="Arial" w:cs="Arial"/>
        </w:rPr>
        <w:t xml:space="preserve">been </w:t>
      </w:r>
      <w:r w:rsidR="00DF6BA6" w:rsidRPr="00F279B5">
        <w:rPr>
          <w:rFonts w:ascii="Arial" w:hAnsi="Arial" w:cs="Arial"/>
        </w:rPr>
        <w:t xml:space="preserve">made by </w:t>
      </w:r>
      <w:proofErr w:type="spellStart"/>
      <w:r w:rsidR="00DF6BA6" w:rsidRPr="00F279B5">
        <w:rPr>
          <w:rFonts w:ascii="Arial" w:hAnsi="Arial" w:cs="Arial"/>
        </w:rPr>
        <w:t>Timms</w:t>
      </w:r>
      <w:proofErr w:type="spellEnd"/>
      <w:r w:rsidR="00DF6BA6" w:rsidRPr="00F279B5">
        <w:rPr>
          <w:rFonts w:ascii="Arial" w:hAnsi="Arial" w:cs="Arial"/>
        </w:rPr>
        <w:t xml:space="preserve"> and David (2011) and are included below (Figure 1).</w:t>
      </w:r>
    </w:p>
    <w:p w:rsidR="008C3D1E" w:rsidRPr="00F279B5" w:rsidRDefault="008C3D1E" w:rsidP="00A72614">
      <w:pPr>
        <w:spacing w:line="240" w:lineRule="auto"/>
        <w:rPr>
          <w:rFonts w:ascii="Arial" w:hAnsi="Arial" w:cs="Arial"/>
        </w:rPr>
      </w:pPr>
    </w:p>
    <w:p w:rsidR="0047480F" w:rsidRPr="00F279B5" w:rsidRDefault="0047480F" w:rsidP="00A72614">
      <w:pPr>
        <w:pStyle w:val="Heading2"/>
        <w:rPr>
          <w:b/>
          <w:color w:val="auto"/>
        </w:rPr>
      </w:pPr>
      <w:r w:rsidRPr="00F279B5">
        <w:rPr>
          <w:b/>
          <w:color w:val="auto"/>
        </w:rPr>
        <w:t>Local Geology</w:t>
      </w:r>
    </w:p>
    <w:p w:rsidR="0047480F" w:rsidRPr="00F279B5" w:rsidRDefault="00DC6175" w:rsidP="00A72614">
      <w:pPr>
        <w:spacing w:line="240" w:lineRule="auto"/>
        <w:jc w:val="both"/>
        <w:rPr>
          <w:rFonts w:ascii="Arial" w:hAnsi="Arial" w:cs="Arial"/>
        </w:rPr>
      </w:pPr>
      <w:r w:rsidRPr="00F279B5">
        <w:rPr>
          <w:rFonts w:ascii="Arial" w:hAnsi="Arial" w:cs="Arial"/>
        </w:rPr>
        <w:t xml:space="preserve">The </w:t>
      </w:r>
      <w:r w:rsidR="00B10CAE" w:rsidRPr="00F279B5">
        <w:rPr>
          <w:rFonts w:ascii="Arial" w:hAnsi="Arial" w:cs="Arial"/>
        </w:rPr>
        <w:t xml:space="preserve">local </w:t>
      </w:r>
      <w:r w:rsidRPr="00F279B5">
        <w:rPr>
          <w:rFonts w:ascii="Arial" w:hAnsi="Arial" w:cs="Arial"/>
        </w:rPr>
        <w:t xml:space="preserve">geology of the Kempfield area was </w:t>
      </w:r>
      <w:r w:rsidR="00DF6BA6" w:rsidRPr="00F279B5">
        <w:rPr>
          <w:rFonts w:ascii="Arial" w:hAnsi="Arial" w:cs="Arial"/>
        </w:rPr>
        <w:t xml:space="preserve">last </w:t>
      </w:r>
      <w:r w:rsidR="00637BF6" w:rsidRPr="00F279B5">
        <w:rPr>
          <w:rFonts w:ascii="Arial" w:hAnsi="Arial" w:cs="Arial"/>
        </w:rPr>
        <w:t xml:space="preserve">compiled by </w:t>
      </w:r>
      <w:proofErr w:type="spellStart"/>
      <w:r w:rsidRPr="00F279B5">
        <w:rPr>
          <w:rFonts w:ascii="Arial" w:hAnsi="Arial" w:cs="Arial"/>
        </w:rPr>
        <w:t>Timms</w:t>
      </w:r>
      <w:proofErr w:type="spellEnd"/>
      <w:r w:rsidRPr="00F279B5">
        <w:rPr>
          <w:rFonts w:ascii="Arial" w:hAnsi="Arial" w:cs="Arial"/>
        </w:rPr>
        <w:t xml:space="preserve"> and David (2011). </w:t>
      </w:r>
      <w:r w:rsidR="00416EF2" w:rsidRPr="00F279B5">
        <w:rPr>
          <w:rFonts w:ascii="Arial" w:hAnsi="Arial" w:cs="Arial"/>
        </w:rPr>
        <w:t xml:space="preserve">Three main </w:t>
      </w:r>
      <w:r w:rsidR="00B10CAE" w:rsidRPr="00F279B5">
        <w:rPr>
          <w:rFonts w:ascii="Arial" w:hAnsi="Arial" w:cs="Arial"/>
        </w:rPr>
        <w:t xml:space="preserve">stratigraphic </w:t>
      </w:r>
      <w:r w:rsidR="00416EF2" w:rsidRPr="00F279B5">
        <w:rPr>
          <w:rFonts w:ascii="Arial" w:hAnsi="Arial" w:cs="Arial"/>
        </w:rPr>
        <w:t>divisions</w:t>
      </w:r>
      <w:r w:rsidR="00B10CAE" w:rsidRPr="00F279B5">
        <w:rPr>
          <w:rFonts w:ascii="Arial" w:hAnsi="Arial" w:cs="Arial"/>
        </w:rPr>
        <w:t xml:space="preserve"> </w:t>
      </w:r>
      <w:r w:rsidR="00416EF2" w:rsidRPr="00F279B5">
        <w:rPr>
          <w:rFonts w:ascii="Arial" w:hAnsi="Arial" w:cs="Arial"/>
        </w:rPr>
        <w:t>were identified</w:t>
      </w:r>
      <w:r w:rsidR="00984A3B" w:rsidRPr="00F279B5">
        <w:rPr>
          <w:rFonts w:ascii="Arial" w:hAnsi="Arial" w:cs="Arial"/>
        </w:rPr>
        <w:t>, consisting of the Ordovician</w:t>
      </w:r>
      <w:r w:rsidR="00416EF2" w:rsidRPr="00F279B5">
        <w:rPr>
          <w:rFonts w:ascii="Arial" w:hAnsi="Arial" w:cs="Arial"/>
        </w:rPr>
        <w:t xml:space="preserve"> Coombing Formation </w:t>
      </w:r>
      <w:r w:rsidR="00ED3EFB" w:rsidRPr="00F279B5">
        <w:rPr>
          <w:rFonts w:ascii="Arial" w:hAnsi="Arial" w:cs="Arial"/>
        </w:rPr>
        <w:t>of the Kenilworth Group</w:t>
      </w:r>
      <w:r w:rsidR="00416EF2" w:rsidRPr="00F279B5">
        <w:rPr>
          <w:rFonts w:ascii="Arial" w:hAnsi="Arial" w:cs="Arial"/>
        </w:rPr>
        <w:t xml:space="preserve">, </w:t>
      </w:r>
      <w:r w:rsidR="00230BC1" w:rsidRPr="00F279B5">
        <w:rPr>
          <w:rFonts w:ascii="Arial" w:hAnsi="Arial" w:cs="Arial"/>
        </w:rPr>
        <w:t xml:space="preserve">and </w:t>
      </w:r>
      <w:r w:rsidR="000C15C2" w:rsidRPr="00F279B5">
        <w:rPr>
          <w:rFonts w:ascii="Arial" w:hAnsi="Arial" w:cs="Arial"/>
        </w:rPr>
        <w:t xml:space="preserve">the </w:t>
      </w:r>
      <w:r w:rsidR="00416EF2" w:rsidRPr="00F279B5">
        <w:rPr>
          <w:rFonts w:ascii="Arial" w:hAnsi="Arial" w:cs="Arial"/>
        </w:rPr>
        <w:t>Kangaloolah Volcanics</w:t>
      </w:r>
      <w:r w:rsidR="000C15C2" w:rsidRPr="00F279B5">
        <w:rPr>
          <w:rFonts w:ascii="Arial" w:hAnsi="Arial" w:cs="Arial"/>
        </w:rPr>
        <w:t xml:space="preserve"> </w:t>
      </w:r>
      <w:r w:rsidR="00416EF2" w:rsidRPr="00F279B5">
        <w:rPr>
          <w:rFonts w:ascii="Arial" w:hAnsi="Arial" w:cs="Arial"/>
        </w:rPr>
        <w:t>and Campbell Formation</w:t>
      </w:r>
      <w:r w:rsidR="000C15C2" w:rsidRPr="00F279B5">
        <w:rPr>
          <w:rFonts w:ascii="Arial" w:hAnsi="Arial" w:cs="Arial"/>
        </w:rPr>
        <w:t xml:space="preserve"> of the </w:t>
      </w:r>
      <w:r w:rsidR="00984A3B" w:rsidRPr="00F279B5">
        <w:rPr>
          <w:rFonts w:ascii="Arial" w:hAnsi="Arial" w:cs="Arial"/>
        </w:rPr>
        <w:t xml:space="preserve">Silurian </w:t>
      </w:r>
      <w:r w:rsidR="000C15C2" w:rsidRPr="00F279B5">
        <w:rPr>
          <w:rFonts w:ascii="Arial" w:hAnsi="Arial" w:cs="Arial"/>
        </w:rPr>
        <w:t>East Mumbil Group</w:t>
      </w:r>
      <w:r w:rsidR="00416EF2" w:rsidRPr="00F279B5">
        <w:rPr>
          <w:rFonts w:ascii="Arial" w:hAnsi="Arial" w:cs="Arial"/>
        </w:rPr>
        <w:t>.</w:t>
      </w:r>
      <w:r w:rsidR="000C15C2" w:rsidRPr="00F279B5">
        <w:rPr>
          <w:rFonts w:ascii="Arial" w:hAnsi="Arial" w:cs="Arial"/>
        </w:rPr>
        <w:t xml:space="preserve"> The Kangaloolah Volcanics host the Kempfield Deposit and have been further sub-divided into thre</w:t>
      </w:r>
      <w:r w:rsidR="00A31110" w:rsidRPr="00F279B5">
        <w:rPr>
          <w:rFonts w:ascii="Arial" w:hAnsi="Arial" w:cs="Arial"/>
        </w:rPr>
        <w:t>e main stratigraphic sequences (</w:t>
      </w:r>
      <w:proofErr w:type="spellStart"/>
      <w:r w:rsidR="00A31110" w:rsidRPr="00F279B5">
        <w:rPr>
          <w:rFonts w:ascii="Arial" w:hAnsi="Arial" w:cs="Arial"/>
        </w:rPr>
        <w:t>Timms</w:t>
      </w:r>
      <w:proofErr w:type="spellEnd"/>
      <w:r w:rsidR="00A31110" w:rsidRPr="00F279B5">
        <w:rPr>
          <w:rFonts w:ascii="Arial" w:hAnsi="Arial" w:cs="Arial"/>
        </w:rPr>
        <w:t xml:space="preserve"> and David 2011):</w:t>
      </w:r>
    </w:p>
    <w:p w:rsidR="00A31110" w:rsidRPr="00F279B5" w:rsidRDefault="00A31110" w:rsidP="00A72614">
      <w:pPr>
        <w:pStyle w:val="ListParagraph"/>
        <w:numPr>
          <w:ilvl w:val="0"/>
          <w:numId w:val="1"/>
        </w:numPr>
        <w:spacing w:line="240" w:lineRule="auto"/>
        <w:jc w:val="both"/>
        <w:rPr>
          <w:rFonts w:ascii="Arial" w:hAnsi="Arial" w:cs="Arial"/>
        </w:rPr>
      </w:pPr>
      <w:r w:rsidRPr="00F279B5">
        <w:rPr>
          <w:rFonts w:ascii="Arial" w:hAnsi="Arial" w:cs="Arial"/>
        </w:rPr>
        <w:t>A sequence of fine-grained and quartz-</w:t>
      </w:r>
      <w:proofErr w:type="spellStart"/>
      <w:r w:rsidRPr="00F279B5">
        <w:rPr>
          <w:rFonts w:ascii="Arial" w:hAnsi="Arial" w:cs="Arial"/>
        </w:rPr>
        <w:t>phyric</w:t>
      </w:r>
      <w:proofErr w:type="spellEnd"/>
      <w:r w:rsidRPr="00F279B5">
        <w:rPr>
          <w:rFonts w:ascii="Arial" w:hAnsi="Arial" w:cs="Arial"/>
        </w:rPr>
        <w:t xml:space="preserve"> tuffaceous rocks faulted against;</w:t>
      </w:r>
    </w:p>
    <w:p w:rsidR="00A31110" w:rsidRPr="00F279B5" w:rsidRDefault="00A31110" w:rsidP="00A72614">
      <w:pPr>
        <w:pStyle w:val="ListParagraph"/>
        <w:numPr>
          <w:ilvl w:val="0"/>
          <w:numId w:val="1"/>
        </w:numPr>
        <w:spacing w:line="240" w:lineRule="auto"/>
        <w:jc w:val="both"/>
        <w:rPr>
          <w:rFonts w:ascii="Arial" w:hAnsi="Arial" w:cs="Arial"/>
        </w:rPr>
      </w:pPr>
      <w:r w:rsidRPr="00F279B5">
        <w:rPr>
          <w:rFonts w:ascii="Arial" w:hAnsi="Arial" w:cs="Arial"/>
        </w:rPr>
        <w:t xml:space="preserve">Volcaniclastic sedimentary rocks with a minor </w:t>
      </w:r>
      <w:proofErr w:type="spellStart"/>
      <w:r w:rsidRPr="00F279B5">
        <w:rPr>
          <w:rFonts w:ascii="Arial" w:hAnsi="Arial" w:cs="Arial"/>
        </w:rPr>
        <w:t>allochthonous</w:t>
      </w:r>
      <w:proofErr w:type="spellEnd"/>
      <w:r w:rsidRPr="00F279B5">
        <w:rPr>
          <w:rFonts w:ascii="Arial" w:hAnsi="Arial" w:cs="Arial"/>
        </w:rPr>
        <w:t xml:space="preserve"> </w:t>
      </w:r>
      <w:proofErr w:type="spellStart"/>
      <w:r w:rsidRPr="00F279B5">
        <w:rPr>
          <w:rFonts w:ascii="Arial" w:hAnsi="Arial" w:cs="Arial"/>
        </w:rPr>
        <w:t>crinoidal</w:t>
      </w:r>
      <w:proofErr w:type="spellEnd"/>
      <w:r w:rsidRPr="00F279B5">
        <w:rPr>
          <w:rFonts w:ascii="Arial" w:hAnsi="Arial" w:cs="Arial"/>
        </w:rPr>
        <w:t xml:space="preserve"> limestone/dolomite grading into;</w:t>
      </w:r>
    </w:p>
    <w:p w:rsidR="00A31110" w:rsidRPr="00F279B5" w:rsidRDefault="00A31110" w:rsidP="00A72614">
      <w:pPr>
        <w:pStyle w:val="ListParagraph"/>
        <w:numPr>
          <w:ilvl w:val="0"/>
          <w:numId w:val="1"/>
        </w:numPr>
        <w:spacing w:line="240" w:lineRule="auto"/>
        <w:jc w:val="both"/>
        <w:rPr>
          <w:rFonts w:ascii="Arial" w:hAnsi="Arial" w:cs="Arial"/>
        </w:rPr>
      </w:pPr>
      <w:r w:rsidRPr="00F279B5">
        <w:rPr>
          <w:rFonts w:ascii="Arial" w:hAnsi="Arial" w:cs="Arial"/>
        </w:rPr>
        <w:t>Unaltered siltstone</w:t>
      </w:r>
    </w:p>
    <w:p w:rsidR="002E5CA0" w:rsidRPr="00F279B5" w:rsidRDefault="002E5CA0" w:rsidP="00A72614">
      <w:pPr>
        <w:spacing w:line="240" w:lineRule="auto"/>
        <w:jc w:val="both"/>
        <w:rPr>
          <w:rFonts w:ascii="Arial" w:hAnsi="Arial" w:cs="Arial"/>
        </w:rPr>
      </w:pPr>
    </w:p>
    <w:p w:rsidR="00900D31" w:rsidRPr="00F279B5" w:rsidRDefault="00900D31" w:rsidP="00A72614">
      <w:pPr>
        <w:spacing w:line="240" w:lineRule="auto"/>
        <w:jc w:val="both"/>
        <w:rPr>
          <w:rFonts w:ascii="Arial" w:hAnsi="Arial" w:cs="Arial"/>
        </w:rPr>
      </w:pPr>
      <w:r w:rsidRPr="00F279B5">
        <w:rPr>
          <w:rFonts w:ascii="Arial" w:hAnsi="Arial" w:cs="Arial"/>
          <w:noProof/>
          <w:lang w:eastAsia="en-AU"/>
        </w:rPr>
        <w:lastRenderedPageBreak/>
        <w:drawing>
          <wp:inline distT="0" distB="0" distL="0" distR="0" wp14:anchorId="7E1AC45D" wp14:editId="63EC2363">
            <wp:extent cx="5731510" cy="677354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mpfield Regional Geology Revisio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6773545"/>
                    </a:xfrm>
                    <a:prstGeom prst="rect">
                      <a:avLst/>
                    </a:prstGeom>
                  </pic:spPr>
                </pic:pic>
              </a:graphicData>
            </a:graphic>
          </wp:inline>
        </w:drawing>
      </w:r>
    </w:p>
    <w:p w:rsidR="00900D31" w:rsidRPr="00F279B5" w:rsidRDefault="00DF6BA6" w:rsidP="00DF6BA6">
      <w:pPr>
        <w:spacing w:line="240" w:lineRule="auto"/>
        <w:jc w:val="center"/>
        <w:rPr>
          <w:rFonts w:ascii="Arial" w:hAnsi="Arial" w:cs="Arial"/>
        </w:rPr>
      </w:pPr>
      <w:r w:rsidRPr="00F279B5">
        <w:rPr>
          <w:rFonts w:ascii="Arial" w:hAnsi="Arial" w:cs="Arial"/>
        </w:rPr>
        <w:t xml:space="preserve">Figure 1: </w:t>
      </w:r>
      <w:r w:rsidR="00900D31" w:rsidRPr="00F279B5">
        <w:rPr>
          <w:rFonts w:ascii="Arial" w:hAnsi="Arial" w:cs="Arial"/>
        </w:rPr>
        <w:t xml:space="preserve">Regional Geological Map – Kempfield Deposit (modified after </w:t>
      </w:r>
      <w:proofErr w:type="spellStart"/>
      <w:r w:rsidR="00900D31" w:rsidRPr="00F279B5">
        <w:rPr>
          <w:rFonts w:ascii="Arial" w:hAnsi="Arial" w:cs="Arial"/>
        </w:rPr>
        <w:t>Timms</w:t>
      </w:r>
      <w:proofErr w:type="spellEnd"/>
      <w:r w:rsidR="00900D31" w:rsidRPr="00F279B5">
        <w:rPr>
          <w:rFonts w:ascii="Arial" w:hAnsi="Arial" w:cs="Arial"/>
        </w:rPr>
        <w:t xml:space="preserve"> and David 2011)</w:t>
      </w:r>
    </w:p>
    <w:p w:rsidR="00157960" w:rsidRPr="00F279B5" w:rsidRDefault="00157960" w:rsidP="00A72614">
      <w:pPr>
        <w:spacing w:line="240" w:lineRule="auto"/>
        <w:jc w:val="both"/>
        <w:rPr>
          <w:rFonts w:ascii="Arial" w:hAnsi="Arial" w:cs="Arial"/>
        </w:rPr>
      </w:pPr>
    </w:p>
    <w:p w:rsidR="00FC29F5" w:rsidRPr="00F279B5" w:rsidRDefault="00FC29F5" w:rsidP="00A72614">
      <w:pPr>
        <w:spacing w:line="240" w:lineRule="auto"/>
        <w:jc w:val="both"/>
        <w:rPr>
          <w:rFonts w:ascii="Arial" w:hAnsi="Arial" w:cs="Arial"/>
        </w:rPr>
      </w:pPr>
      <w:r w:rsidRPr="00F279B5">
        <w:rPr>
          <w:rFonts w:ascii="Arial" w:hAnsi="Arial" w:cs="Arial"/>
        </w:rPr>
        <w:t xml:space="preserve">A stratigraphic review of </w:t>
      </w:r>
      <w:r w:rsidR="00AA6711" w:rsidRPr="00F279B5">
        <w:rPr>
          <w:rFonts w:ascii="Arial" w:hAnsi="Arial" w:cs="Arial"/>
        </w:rPr>
        <w:t xml:space="preserve">historic and new </w:t>
      </w:r>
      <w:r w:rsidRPr="00F279B5">
        <w:rPr>
          <w:rFonts w:ascii="Arial" w:hAnsi="Arial" w:cs="Arial"/>
        </w:rPr>
        <w:t xml:space="preserve">drill core and </w:t>
      </w:r>
      <w:r w:rsidR="00AA6711" w:rsidRPr="00F279B5">
        <w:rPr>
          <w:rFonts w:ascii="Arial" w:hAnsi="Arial" w:cs="Arial"/>
        </w:rPr>
        <w:t xml:space="preserve">a </w:t>
      </w:r>
      <w:r w:rsidRPr="00F279B5">
        <w:rPr>
          <w:rFonts w:ascii="Arial" w:hAnsi="Arial" w:cs="Arial"/>
        </w:rPr>
        <w:t xml:space="preserve">regional 1:10K mapping campaign of the </w:t>
      </w:r>
      <w:r w:rsidR="00A31110" w:rsidRPr="00F279B5">
        <w:rPr>
          <w:rFonts w:ascii="Arial" w:hAnsi="Arial" w:cs="Arial"/>
        </w:rPr>
        <w:t xml:space="preserve">northern </w:t>
      </w:r>
      <w:r w:rsidRPr="00F279B5">
        <w:rPr>
          <w:rFonts w:ascii="Arial" w:hAnsi="Arial" w:cs="Arial"/>
        </w:rPr>
        <w:t>Kempfield area was initiated in 2015</w:t>
      </w:r>
      <w:r w:rsidR="00A31110" w:rsidRPr="00F279B5">
        <w:rPr>
          <w:rFonts w:ascii="Arial" w:hAnsi="Arial" w:cs="Arial"/>
        </w:rPr>
        <w:t xml:space="preserve"> conducted by McGilvray and Herrmann (2015)</w:t>
      </w:r>
      <w:r w:rsidR="00984A3B" w:rsidRPr="00F279B5">
        <w:rPr>
          <w:rFonts w:ascii="Arial" w:hAnsi="Arial" w:cs="Arial"/>
        </w:rPr>
        <w:t>, complemented by</w:t>
      </w:r>
      <w:r w:rsidRPr="00F279B5">
        <w:rPr>
          <w:rFonts w:ascii="Arial" w:hAnsi="Arial" w:cs="Arial"/>
        </w:rPr>
        <w:t xml:space="preserve"> petrographic assessments of d</w:t>
      </w:r>
      <w:r w:rsidR="00A31110" w:rsidRPr="00F279B5">
        <w:rPr>
          <w:rFonts w:ascii="Arial" w:hAnsi="Arial" w:cs="Arial"/>
        </w:rPr>
        <w:t>rill core by</w:t>
      </w:r>
      <w:r w:rsidRPr="00F279B5">
        <w:rPr>
          <w:rFonts w:ascii="Arial" w:hAnsi="Arial" w:cs="Arial"/>
        </w:rPr>
        <w:t xml:space="preserve"> Crawford</w:t>
      </w:r>
      <w:r w:rsidR="00A31110" w:rsidRPr="00F279B5">
        <w:rPr>
          <w:rFonts w:ascii="Arial" w:hAnsi="Arial" w:cs="Arial"/>
        </w:rPr>
        <w:t xml:space="preserve"> (2015)</w:t>
      </w:r>
      <w:r w:rsidRPr="00F279B5">
        <w:rPr>
          <w:rFonts w:ascii="Arial" w:hAnsi="Arial" w:cs="Arial"/>
        </w:rPr>
        <w:t>. The following revisions to the l</w:t>
      </w:r>
      <w:r w:rsidR="00DF6BA6" w:rsidRPr="00F279B5">
        <w:rPr>
          <w:rFonts w:ascii="Arial" w:hAnsi="Arial" w:cs="Arial"/>
        </w:rPr>
        <w:t>ocal geology are included below (Figure 2</w:t>
      </w:r>
      <w:r w:rsidR="00185A33" w:rsidRPr="00F279B5">
        <w:rPr>
          <w:rFonts w:ascii="Arial" w:hAnsi="Arial" w:cs="Arial"/>
        </w:rPr>
        <w:t xml:space="preserve"> and 3</w:t>
      </w:r>
      <w:r w:rsidR="00DF6BA6" w:rsidRPr="00F279B5">
        <w:rPr>
          <w:rFonts w:ascii="Arial" w:hAnsi="Arial" w:cs="Arial"/>
        </w:rPr>
        <w:t>).</w:t>
      </w:r>
    </w:p>
    <w:p w:rsidR="00185A33" w:rsidRPr="00F279B5" w:rsidRDefault="00185A33" w:rsidP="00A72614">
      <w:pPr>
        <w:spacing w:line="240" w:lineRule="auto"/>
        <w:jc w:val="both"/>
        <w:rPr>
          <w:rFonts w:ascii="Arial" w:hAnsi="Arial" w:cs="Arial"/>
        </w:rPr>
      </w:pPr>
    </w:p>
    <w:p w:rsidR="008E0782" w:rsidRPr="00F279B5" w:rsidRDefault="00E170AA" w:rsidP="00A72614">
      <w:pPr>
        <w:spacing w:line="240" w:lineRule="auto"/>
        <w:jc w:val="both"/>
        <w:rPr>
          <w:rFonts w:ascii="Arial" w:hAnsi="Arial" w:cs="Arial"/>
        </w:rPr>
      </w:pPr>
      <w:r w:rsidRPr="00F279B5">
        <w:rPr>
          <w:noProof/>
          <w:lang w:eastAsia="en-AU"/>
        </w:rPr>
        <w:lastRenderedPageBreak/>
        <w:drawing>
          <wp:inline distT="0" distB="0" distL="0" distR="0" wp14:anchorId="51777CCE" wp14:editId="7E339415">
            <wp:extent cx="5731510" cy="3916680"/>
            <wp:effectExtent l="0" t="0" r="254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916680"/>
                    </a:xfrm>
                    <a:prstGeom prst="rect">
                      <a:avLst/>
                    </a:prstGeom>
                  </pic:spPr>
                </pic:pic>
              </a:graphicData>
            </a:graphic>
          </wp:inline>
        </w:drawing>
      </w:r>
    </w:p>
    <w:p w:rsidR="00185A33" w:rsidRPr="00F279B5" w:rsidRDefault="00185A33" w:rsidP="00185A33">
      <w:pPr>
        <w:spacing w:line="240" w:lineRule="auto"/>
        <w:jc w:val="center"/>
        <w:rPr>
          <w:rFonts w:ascii="Arial" w:hAnsi="Arial" w:cs="Arial"/>
        </w:rPr>
      </w:pPr>
      <w:r w:rsidRPr="00F279B5">
        <w:rPr>
          <w:rFonts w:ascii="Arial" w:hAnsi="Arial" w:cs="Arial"/>
        </w:rPr>
        <w:t>Figure 2 – Kempfield North 1:10K geological map</w:t>
      </w:r>
    </w:p>
    <w:p w:rsidR="00185A33" w:rsidRPr="00F279B5" w:rsidRDefault="00185A33" w:rsidP="00185A33">
      <w:pPr>
        <w:spacing w:line="240" w:lineRule="auto"/>
        <w:jc w:val="center"/>
        <w:rPr>
          <w:rFonts w:ascii="Arial" w:hAnsi="Arial" w:cs="Arial"/>
        </w:rPr>
      </w:pPr>
    </w:p>
    <w:p w:rsidR="00A72614" w:rsidRPr="00F279B5" w:rsidRDefault="00416EF2" w:rsidP="00A72614">
      <w:pPr>
        <w:spacing w:line="240" w:lineRule="auto"/>
        <w:jc w:val="both"/>
        <w:rPr>
          <w:rFonts w:ascii="Arial" w:hAnsi="Arial" w:cs="Arial"/>
        </w:rPr>
      </w:pPr>
      <w:r w:rsidRPr="00F279B5">
        <w:rPr>
          <w:rStyle w:val="IntenseEmphasis"/>
          <w:color w:val="auto"/>
        </w:rPr>
        <w:t>Oa</w:t>
      </w:r>
      <w:r w:rsidR="000952AE" w:rsidRPr="00F279B5">
        <w:rPr>
          <w:rStyle w:val="IntenseEmphasis"/>
          <w:color w:val="auto"/>
        </w:rPr>
        <w:t xml:space="preserve"> – Adaminaby Group</w:t>
      </w:r>
      <w:r w:rsidR="00A31110" w:rsidRPr="00F279B5">
        <w:rPr>
          <w:rStyle w:val="IntenseEmphasis"/>
          <w:color w:val="auto"/>
        </w:rPr>
        <w:t xml:space="preserve"> –</w:t>
      </w:r>
      <w:r w:rsidR="00A31110" w:rsidRPr="00F279B5">
        <w:rPr>
          <w:rFonts w:ascii="Arial" w:hAnsi="Arial" w:cs="Arial"/>
        </w:rPr>
        <w:t xml:space="preserve"> </w:t>
      </w:r>
    </w:p>
    <w:p w:rsidR="00AA6711" w:rsidRPr="00F279B5" w:rsidRDefault="00984A3B" w:rsidP="00A72614">
      <w:pPr>
        <w:spacing w:line="240" w:lineRule="auto"/>
        <w:jc w:val="both"/>
        <w:rPr>
          <w:rFonts w:ascii="Arial" w:hAnsi="Arial" w:cs="Arial"/>
        </w:rPr>
      </w:pPr>
      <w:r w:rsidRPr="00F279B5">
        <w:rPr>
          <w:rFonts w:ascii="Arial" w:hAnsi="Arial" w:cs="Arial"/>
        </w:rPr>
        <w:t xml:space="preserve">Although previous mapping suggested that a slice of Adaminaby Group </w:t>
      </w:r>
      <w:proofErr w:type="spellStart"/>
      <w:r w:rsidRPr="00F279B5">
        <w:rPr>
          <w:rFonts w:ascii="Arial" w:hAnsi="Arial" w:cs="Arial"/>
        </w:rPr>
        <w:t>turbidites</w:t>
      </w:r>
      <w:proofErr w:type="spellEnd"/>
      <w:r w:rsidRPr="00F279B5">
        <w:rPr>
          <w:rFonts w:ascii="Arial" w:hAnsi="Arial" w:cs="Arial"/>
        </w:rPr>
        <w:t xml:space="preserve"> was present adjacent to the Sunset Hills Granite, and in the </w:t>
      </w:r>
      <w:proofErr w:type="spellStart"/>
      <w:r w:rsidRPr="00F279B5">
        <w:rPr>
          <w:rFonts w:ascii="Arial" w:hAnsi="Arial" w:cs="Arial"/>
        </w:rPr>
        <w:t>hangingwall</w:t>
      </w:r>
      <w:proofErr w:type="spellEnd"/>
      <w:r w:rsidRPr="00F279B5">
        <w:rPr>
          <w:rFonts w:ascii="Arial" w:hAnsi="Arial" w:cs="Arial"/>
        </w:rPr>
        <w:t xml:space="preserve"> position of the Kempfield Deposit, this has not been confirmed by our mapping, and the rocks are considered to be Coombing Formation metasediments of the Ordovician Macquarie Arc. </w:t>
      </w:r>
    </w:p>
    <w:p w:rsidR="00A72614" w:rsidRPr="00F279B5" w:rsidRDefault="00416EF2" w:rsidP="00A72614">
      <w:pPr>
        <w:spacing w:line="240" w:lineRule="auto"/>
        <w:jc w:val="both"/>
        <w:rPr>
          <w:rFonts w:ascii="Arial" w:hAnsi="Arial" w:cs="Arial"/>
        </w:rPr>
      </w:pPr>
      <w:proofErr w:type="spellStart"/>
      <w:r w:rsidRPr="00F279B5">
        <w:rPr>
          <w:rStyle w:val="IntenseEmphasis"/>
          <w:color w:val="auto"/>
        </w:rPr>
        <w:t>Oko</w:t>
      </w:r>
      <w:proofErr w:type="spellEnd"/>
      <w:r w:rsidR="000952AE" w:rsidRPr="00F279B5">
        <w:rPr>
          <w:rStyle w:val="IntenseEmphasis"/>
          <w:color w:val="auto"/>
        </w:rPr>
        <w:t xml:space="preserve"> – </w:t>
      </w:r>
      <w:proofErr w:type="spellStart"/>
      <w:r w:rsidR="000952AE" w:rsidRPr="00F279B5">
        <w:rPr>
          <w:rStyle w:val="IntenseEmphasis"/>
          <w:color w:val="auto"/>
        </w:rPr>
        <w:t>Coombing</w:t>
      </w:r>
      <w:proofErr w:type="spellEnd"/>
      <w:r w:rsidR="000952AE" w:rsidRPr="00F279B5">
        <w:rPr>
          <w:rStyle w:val="IntenseEmphasis"/>
          <w:color w:val="auto"/>
        </w:rPr>
        <w:t xml:space="preserve"> Formation (Kenilworth Group) –</w:t>
      </w:r>
      <w:r w:rsidR="000952AE" w:rsidRPr="00F279B5">
        <w:rPr>
          <w:rFonts w:ascii="Arial" w:hAnsi="Arial" w:cs="Arial"/>
        </w:rPr>
        <w:t xml:space="preserve"> </w:t>
      </w:r>
    </w:p>
    <w:p w:rsidR="00412D15" w:rsidRPr="00F279B5" w:rsidRDefault="00984A3B" w:rsidP="00A72614">
      <w:pPr>
        <w:spacing w:line="240" w:lineRule="auto"/>
        <w:jc w:val="both"/>
        <w:rPr>
          <w:rFonts w:ascii="Arial" w:hAnsi="Arial" w:cs="Arial"/>
        </w:rPr>
      </w:pPr>
      <w:r w:rsidRPr="00F279B5">
        <w:rPr>
          <w:rFonts w:ascii="Arial" w:hAnsi="Arial" w:cs="Arial"/>
        </w:rPr>
        <w:t xml:space="preserve">Rocks within the </w:t>
      </w:r>
      <w:r w:rsidR="00AA6711" w:rsidRPr="00F279B5">
        <w:rPr>
          <w:rFonts w:ascii="Arial" w:hAnsi="Arial" w:cs="Arial"/>
        </w:rPr>
        <w:t xml:space="preserve">Coombing Formation </w:t>
      </w:r>
      <w:r w:rsidRPr="00F279B5">
        <w:rPr>
          <w:rFonts w:ascii="Arial" w:hAnsi="Arial" w:cs="Arial"/>
        </w:rPr>
        <w:t xml:space="preserve">have been described </w:t>
      </w:r>
      <w:r w:rsidR="00AA6711" w:rsidRPr="00F279B5">
        <w:rPr>
          <w:rFonts w:ascii="Arial" w:hAnsi="Arial" w:cs="Arial"/>
        </w:rPr>
        <w:t xml:space="preserve">by </w:t>
      </w:r>
      <w:proofErr w:type="spellStart"/>
      <w:r w:rsidR="00AA6711" w:rsidRPr="00F279B5">
        <w:rPr>
          <w:rFonts w:ascii="Arial" w:hAnsi="Arial" w:cs="Arial"/>
        </w:rPr>
        <w:t>Timms</w:t>
      </w:r>
      <w:proofErr w:type="spellEnd"/>
      <w:r w:rsidR="00AA6711" w:rsidRPr="00F279B5">
        <w:rPr>
          <w:rFonts w:ascii="Arial" w:hAnsi="Arial" w:cs="Arial"/>
        </w:rPr>
        <w:t xml:space="preserve"> and David (2011) as </w:t>
      </w:r>
      <w:proofErr w:type="spellStart"/>
      <w:r w:rsidR="00AA6711" w:rsidRPr="00F279B5">
        <w:rPr>
          <w:rFonts w:ascii="Arial" w:hAnsi="Arial" w:cs="Arial"/>
        </w:rPr>
        <w:t>tremolite</w:t>
      </w:r>
      <w:proofErr w:type="spellEnd"/>
      <w:r w:rsidR="00AA6711" w:rsidRPr="00F279B5">
        <w:rPr>
          <w:rFonts w:ascii="Arial" w:hAnsi="Arial" w:cs="Arial"/>
        </w:rPr>
        <w:t xml:space="preserve"> schists, biotite </w:t>
      </w:r>
      <w:proofErr w:type="spellStart"/>
      <w:r w:rsidR="00AA6711" w:rsidRPr="00F279B5">
        <w:rPr>
          <w:rFonts w:ascii="Arial" w:hAnsi="Arial" w:cs="Arial"/>
        </w:rPr>
        <w:t>hornfels</w:t>
      </w:r>
      <w:proofErr w:type="spellEnd"/>
      <w:r w:rsidR="00AA6711" w:rsidRPr="00F279B5">
        <w:rPr>
          <w:rFonts w:ascii="Arial" w:hAnsi="Arial" w:cs="Arial"/>
        </w:rPr>
        <w:t xml:space="preserve">, a porphyritic andesite and black carbonaceous slate. </w:t>
      </w:r>
      <w:r w:rsidR="00A31110" w:rsidRPr="00F279B5">
        <w:rPr>
          <w:rFonts w:ascii="Arial" w:hAnsi="Arial" w:cs="Arial"/>
        </w:rPr>
        <w:t xml:space="preserve">McGilvray and Herrmann (2015) </w:t>
      </w:r>
      <w:r w:rsidR="00453D3C" w:rsidRPr="00F279B5">
        <w:rPr>
          <w:rFonts w:ascii="Arial" w:hAnsi="Arial" w:cs="Arial"/>
        </w:rPr>
        <w:t xml:space="preserve">mapped </w:t>
      </w:r>
      <w:r w:rsidR="00A67B4C" w:rsidRPr="00F279B5">
        <w:rPr>
          <w:rFonts w:ascii="Arial" w:hAnsi="Arial" w:cs="Arial"/>
        </w:rPr>
        <w:t xml:space="preserve">equivalent unaltered </w:t>
      </w:r>
      <w:r w:rsidR="00453D3C" w:rsidRPr="00F279B5">
        <w:rPr>
          <w:rFonts w:ascii="Arial" w:hAnsi="Arial" w:cs="Arial"/>
        </w:rPr>
        <w:t>s</w:t>
      </w:r>
      <w:r w:rsidR="00A67B4C" w:rsidRPr="00F279B5">
        <w:rPr>
          <w:rFonts w:ascii="Arial" w:hAnsi="Arial" w:cs="Arial"/>
        </w:rPr>
        <w:t xml:space="preserve">equences to the north in a </w:t>
      </w:r>
      <w:r w:rsidR="00453D3C" w:rsidRPr="00F279B5">
        <w:rPr>
          <w:rFonts w:ascii="Arial" w:hAnsi="Arial" w:cs="Arial"/>
        </w:rPr>
        <w:t xml:space="preserve">distal setting from the </w:t>
      </w:r>
      <w:r w:rsidRPr="00F279B5">
        <w:rPr>
          <w:rFonts w:ascii="Arial" w:hAnsi="Arial" w:cs="Arial"/>
        </w:rPr>
        <w:t>S</w:t>
      </w:r>
      <w:r w:rsidR="00A67B4C" w:rsidRPr="00F279B5">
        <w:rPr>
          <w:rFonts w:ascii="Arial" w:hAnsi="Arial" w:cs="Arial"/>
        </w:rPr>
        <w:t>unset Hills Granite</w:t>
      </w:r>
      <w:r w:rsidR="00453D3C" w:rsidRPr="00F279B5">
        <w:rPr>
          <w:rFonts w:ascii="Arial" w:hAnsi="Arial" w:cs="Arial"/>
        </w:rPr>
        <w:t xml:space="preserve">. The stratigraphy of the Coombing Formation consists of </w:t>
      </w:r>
      <w:r w:rsidR="00A67B4C" w:rsidRPr="00F279B5">
        <w:rPr>
          <w:rFonts w:ascii="Arial" w:hAnsi="Arial" w:cs="Arial"/>
        </w:rPr>
        <w:t xml:space="preserve">a basal </w:t>
      </w:r>
      <w:r w:rsidR="00453D3C" w:rsidRPr="00F279B5">
        <w:rPr>
          <w:rFonts w:ascii="Arial" w:hAnsi="Arial" w:cs="Arial"/>
        </w:rPr>
        <w:t>m</w:t>
      </w:r>
      <w:r w:rsidR="00A31110" w:rsidRPr="00F279B5">
        <w:rPr>
          <w:rFonts w:ascii="Arial" w:hAnsi="Arial" w:cs="Arial"/>
        </w:rPr>
        <w:t>edium-grained, massive</w:t>
      </w:r>
      <w:r w:rsidR="00A67B4C" w:rsidRPr="00F279B5">
        <w:rPr>
          <w:rFonts w:ascii="Arial" w:hAnsi="Arial" w:cs="Arial"/>
        </w:rPr>
        <w:t>, mature,</w:t>
      </w:r>
      <w:r w:rsidR="00A31110" w:rsidRPr="00F279B5">
        <w:rPr>
          <w:rFonts w:ascii="Arial" w:hAnsi="Arial" w:cs="Arial"/>
        </w:rPr>
        <w:t xml:space="preserve"> </w:t>
      </w:r>
      <w:r w:rsidR="00294F37" w:rsidRPr="00F279B5">
        <w:rPr>
          <w:rFonts w:ascii="Arial" w:hAnsi="Arial" w:cs="Arial"/>
        </w:rPr>
        <w:t xml:space="preserve">impure, </w:t>
      </w:r>
      <w:proofErr w:type="spellStart"/>
      <w:r w:rsidR="00A31110" w:rsidRPr="00F279B5">
        <w:rPr>
          <w:rFonts w:ascii="Arial" w:hAnsi="Arial" w:cs="Arial"/>
        </w:rPr>
        <w:t>quartzo</w:t>
      </w:r>
      <w:proofErr w:type="spellEnd"/>
      <w:r w:rsidR="00A31110" w:rsidRPr="00F279B5">
        <w:rPr>
          <w:rFonts w:ascii="Arial" w:hAnsi="Arial" w:cs="Arial"/>
        </w:rPr>
        <w:t xml:space="preserve">-feldspathic sandstone </w:t>
      </w:r>
      <w:r w:rsidR="00453D3C" w:rsidRPr="00F279B5">
        <w:rPr>
          <w:rFonts w:ascii="Arial" w:hAnsi="Arial" w:cs="Arial"/>
        </w:rPr>
        <w:t xml:space="preserve">grading into a </w:t>
      </w:r>
      <w:r w:rsidR="00A67B4C" w:rsidRPr="00F279B5">
        <w:rPr>
          <w:rFonts w:ascii="Arial" w:hAnsi="Arial" w:cs="Arial"/>
        </w:rPr>
        <w:t xml:space="preserve">fine-grained, mature, </w:t>
      </w:r>
      <w:r w:rsidR="00294F37" w:rsidRPr="00F279B5">
        <w:rPr>
          <w:rFonts w:ascii="Arial" w:hAnsi="Arial" w:cs="Arial"/>
        </w:rPr>
        <w:t xml:space="preserve">clean, </w:t>
      </w:r>
      <w:proofErr w:type="spellStart"/>
      <w:r w:rsidR="00A67B4C" w:rsidRPr="00F279B5">
        <w:rPr>
          <w:rFonts w:ascii="Arial" w:hAnsi="Arial" w:cs="Arial"/>
        </w:rPr>
        <w:t>quartzo</w:t>
      </w:r>
      <w:proofErr w:type="spellEnd"/>
      <w:r w:rsidR="00A67B4C" w:rsidRPr="00F279B5">
        <w:rPr>
          <w:rFonts w:ascii="Arial" w:hAnsi="Arial" w:cs="Arial"/>
        </w:rPr>
        <w:t>-feldspathic</w:t>
      </w:r>
      <w:r w:rsidR="00A31110" w:rsidRPr="00F279B5">
        <w:rPr>
          <w:rFonts w:ascii="Arial" w:hAnsi="Arial" w:cs="Arial"/>
        </w:rPr>
        <w:t xml:space="preserve"> sandstone, </w:t>
      </w:r>
      <w:r w:rsidR="00453D3C" w:rsidRPr="00F279B5">
        <w:rPr>
          <w:rFonts w:ascii="Arial" w:hAnsi="Arial" w:cs="Arial"/>
        </w:rPr>
        <w:t xml:space="preserve">a </w:t>
      </w:r>
      <w:r w:rsidR="00A31110" w:rsidRPr="00F279B5">
        <w:rPr>
          <w:rFonts w:ascii="Arial" w:hAnsi="Arial" w:cs="Arial"/>
        </w:rPr>
        <w:t>fissile, grey</w:t>
      </w:r>
      <w:r w:rsidR="00A67B4C" w:rsidRPr="00F279B5">
        <w:rPr>
          <w:rFonts w:ascii="Arial" w:hAnsi="Arial" w:cs="Arial"/>
        </w:rPr>
        <w:t>,</w:t>
      </w:r>
      <w:r w:rsidR="00A31110" w:rsidRPr="00F279B5">
        <w:rPr>
          <w:rFonts w:ascii="Arial" w:hAnsi="Arial" w:cs="Arial"/>
        </w:rPr>
        <w:t xml:space="preserve"> </w:t>
      </w:r>
      <w:r w:rsidR="00A67B4C" w:rsidRPr="00F279B5">
        <w:rPr>
          <w:rFonts w:ascii="Arial" w:hAnsi="Arial" w:cs="Arial"/>
        </w:rPr>
        <w:t xml:space="preserve">argillic </w:t>
      </w:r>
      <w:r w:rsidR="00A31110" w:rsidRPr="00F279B5">
        <w:rPr>
          <w:rFonts w:ascii="Arial" w:hAnsi="Arial" w:cs="Arial"/>
        </w:rPr>
        <w:t xml:space="preserve">siltstone and </w:t>
      </w:r>
      <w:r w:rsidR="00453D3C" w:rsidRPr="00F279B5">
        <w:rPr>
          <w:rFonts w:ascii="Arial" w:hAnsi="Arial" w:cs="Arial"/>
        </w:rPr>
        <w:t xml:space="preserve">grey-black fissile </w:t>
      </w:r>
      <w:r w:rsidR="00A31110" w:rsidRPr="00F279B5">
        <w:rPr>
          <w:rFonts w:ascii="Arial" w:hAnsi="Arial" w:cs="Arial"/>
        </w:rPr>
        <w:t>shale</w:t>
      </w:r>
      <w:r w:rsidR="00453D3C" w:rsidRPr="00F279B5">
        <w:rPr>
          <w:rFonts w:ascii="Arial" w:hAnsi="Arial" w:cs="Arial"/>
        </w:rPr>
        <w:t xml:space="preserve">. </w:t>
      </w:r>
    </w:p>
    <w:p w:rsidR="00294F37" w:rsidRPr="00F279B5" w:rsidRDefault="00453D3C" w:rsidP="00A72614">
      <w:pPr>
        <w:spacing w:line="240" w:lineRule="auto"/>
        <w:jc w:val="both"/>
        <w:rPr>
          <w:rFonts w:ascii="Arial" w:hAnsi="Arial" w:cs="Arial"/>
        </w:rPr>
      </w:pPr>
      <w:r w:rsidRPr="00F279B5">
        <w:rPr>
          <w:rFonts w:ascii="Arial" w:hAnsi="Arial" w:cs="Arial"/>
        </w:rPr>
        <w:t xml:space="preserve">The upper Coombing Formation in this area consists of a basal </w:t>
      </w:r>
      <w:r w:rsidR="00A93A52" w:rsidRPr="00F279B5">
        <w:rPr>
          <w:rFonts w:ascii="Arial" w:hAnsi="Arial" w:cs="Arial"/>
        </w:rPr>
        <w:t xml:space="preserve">matrix-supported, </w:t>
      </w:r>
      <w:r w:rsidRPr="00F279B5">
        <w:rPr>
          <w:rFonts w:ascii="Arial" w:hAnsi="Arial" w:cs="Arial"/>
        </w:rPr>
        <w:t>flat-pebble</w:t>
      </w:r>
      <w:r w:rsidR="00A93A52" w:rsidRPr="00F279B5">
        <w:rPr>
          <w:rFonts w:ascii="Arial" w:hAnsi="Arial" w:cs="Arial"/>
        </w:rPr>
        <w:t xml:space="preserve"> </w:t>
      </w:r>
      <w:r w:rsidRPr="00F279B5">
        <w:rPr>
          <w:rFonts w:ascii="Arial" w:hAnsi="Arial" w:cs="Arial"/>
        </w:rPr>
        <w:t xml:space="preserve">conglomerate with </w:t>
      </w:r>
      <w:proofErr w:type="spellStart"/>
      <w:r w:rsidR="00A93A52" w:rsidRPr="00F279B5">
        <w:rPr>
          <w:rFonts w:ascii="Arial" w:hAnsi="Arial" w:cs="Arial"/>
        </w:rPr>
        <w:t>monomict</w:t>
      </w:r>
      <w:r w:rsidR="00984A3B" w:rsidRPr="00F279B5">
        <w:rPr>
          <w:rFonts w:ascii="Arial" w:hAnsi="Arial" w:cs="Arial"/>
        </w:rPr>
        <w:t>ic</w:t>
      </w:r>
      <w:proofErr w:type="spellEnd"/>
      <w:r w:rsidR="00A93A52" w:rsidRPr="00F279B5">
        <w:rPr>
          <w:rFonts w:ascii="Arial" w:hAnsi="Arial" w:cs="Arial"/>
        </w:rPr>
        <w:t xml:space="preserve"> </w:t>
      </w:r>
      <w:r w:rsidR="00984A3B" w:rsidRPr="00F279B5">
        <w:rPr>
          <w:rFonts w:ascii="Arial" w:hAnsi="Arial" w:cs="Arial"/>
        </w:rPr>
        <w:t xml:space="preserve">sandstone </w:t>
      </w:r>
      <w:r w:rsidR="00A93A52" w:rsidRPr="00F279B5">
        <w:rPr>
          <w:rFonts w:ascii="Arial" w:hAnsi="Arial" w:cs="Arial"/>
        </w:rPr>
        <w:t>clast c</w:t>
      </w:r>
      <w:r w:rsidRPr="00F279B5">
        <w:rPr>
          <w:rFonts w:ascii="Arial" w:hAnsi="Arial" w:cs="Arial"/>
        </w:rPr>
        <w:t>omposition grading into a white, quartz-rich</w:t>
      </w:r>
      <w:r w:rsidR="00A93A52" w:rsidRPr="00F279B5">
        <w:rPr>
          <w:rFonts w:ascii="Arial" w:hAnsi="Arial" w:cs="Arial"/>
        </w:rPr>
        <w:t>,</w:t>
      </w:r>
      <w:r w:rsidRPr="00F279B5">
        <w:rPr>
          <w:rFonts w:ascii="Arial" w:hAnsi="Arial" w:cs="Arial"/>
        </w:rPr>
        <w:t xml:space="preserve"> mature, well-sorted sandstone and siltstone sequence. The basal boundary </w:t>
      </w:r>
      <w:r w:rsidR="00192CDA" w:rsidRPr="00F279B5">
        <w:rPr>
          <w:rFonts w:ascii="Arial" w:hAnsi="Arial" w:cs="Arial"/>
        </w:rPr>
        <w:t xml:space="preserve">of this sequence to the lower Coombing Formation </w:t>
      </w:r>
      <w:r w:rsidR="00294F37" w:rsidRPr="00F279B5">
        <w:rPr>
          <w:rFonts w:ascii="Arial" w:hAnsi="Arial" w:cs="Arial"/>
        </w:rPr>
        <w:t xml:space="preserve">was not observed. </w:t>
      </w:r>
    </w:p>
    <w:p w:rsidR="00AB0D22" w:rsidRPr="00F279B5" w:rsidRDefault="00294F37" w:rsidP="00A72614">
      <w:pPr>
        <w:spacing w:line="240" w:lineRule="auto"/>
        <w:jc w:val="both"/>
        <w:rPr>
          <w:rFonts w:ascii="Arial" w:hAnsi="Arial" w:cs="Arial"/>
        </w:rPr>
      </w:pPr>
      <w:r w:rsidRPr="00F279B5">
        <w:rPr>
          <w:rFonts w:ascii="Arial" w:hAnsi="Arial" w:cs="Arial"/>
        </w:rPr>
        <w:t xml:space="preserve">An unnamed shear that runs north-south through the mapped area </w:t>
      </w:r>
      <w:r w:rsidR="00192CDA" w:rsidRPr="00F279B5">
        <w:rPr>
          <w:rFonts w:ascii="Arial" w:hAnsi="Arial" w:cs="Arial"/>
        </w:rPr>
        <w:t>transecting</w:t>
      </w:r>
      <w:r w:rsidR="00BE08CA" w:rsidRPr="00F279B5">
        <w:rPr>
          <w:rFonts w:ascii="Arial" w:hAnsi="Arial" w:cs="Arial"/>
        </w:rPr>
        <w:t xml:space="preserve"> the lower Coombing Formation </w:t>
      </w:r>
      <w:r w:rsidRPr="00F279B5">
        <w:rPr>
          <w:rFonts w:ascii="Arial" w:hAnsi="Arial" w:cs="Arial"/>
        </w:rPr>
        <w:t>is characterised by proximal</w:t>
      </w:r>
      <w:r w:rsidR="00984A3B" w:rsidRPr="00F279B5">
        <w:rPr>
          <w:rFonts w:ascii="Arial" w:hAnsi="Arial" w:cs="Arial"/>
        </w:rPr>
        <w:t>,</w:t>
      </w:r>
      <w:r w:rsidRPr="00F279B5">
        <w:rPr>
          <w:rFonts w:ascii="Arial" w:hAnsi="Arial" w:cs="Arial"/>
        </w:rPr>
        <w:t xml:space="preserve"> intensely </w:t>
      </w:r>
      <w:r w:rsidR="00BE08CA" w:rsidRPr="00F279B5">
        <w:rPr>
          <w:rFonts w:ascii="Arial" w:hAnsi="Arial" w:cs="Arial"/>
        </w:rPr>
        <w:t>deformed</w:t>
      </w:r>
      <w:r w:rsidR="00984A3B" w:rsidRPr="00F279B5">
        <w:rPr>
          <w:rFonts w:ascii="Arial" w:hAnsi="Arial" w:cs="Arial"/>
        </w:rPr>
        <w:t>,</w:t>
      </w:r>
      <w:r w:rsidR="00BE08CA" w:rsidRPr="00F279B5">
        <w:rPr>
          <w:rFonts w:ascii="Arial" w:hAnsi="Arial" w:cs="Arial"/>
        </w:rPr>
        <w:t xml:space="preserve"> </w:t>
      </w:r>
      <w:proofErr w:type="spellStart"/>
      <w:r w:rsidR="00BE08CA" w:rsidRPr="00F279B5">
        <w:rPr>
          <w:rFonts w:ascii="Arial" w:hAnsi="Arial" w:cs="Arial"/>
        </w:rPr>
        <w:t>pelitic</w:t>
      </w:r>
      <w:proofErr w:type="spellEnd"/>
      <w:r w:rsidR="00BE08CA" w:rsidRPr="00F279B5">
        <w:rPr>
          <w:rFonts w:ascii="Arial" w:hAnsi="Arial" w:cs="Arial"/>
        </w:rPr>
        <w:t xml:space="preserve"> rocks</w:t>
      </w:r>
      <w:r w:rsidRPr="00F279B5">
        <w:rPr>
          <w:rFonts w:ascii="Arial" w:hAnsi="Arial" w:cs="Arial"/>
        </w:rPr>
        <w:t xml:space="preserve"> with penetrative</w:t>
      </w:r>
      <w:r w:rsidR="00984A3B" w:rsidRPr="00F279B5">
        <w:rPr>
          <w:rFonts w:ascii="Arial" w:hAnsi="Arial" w:cs="Arial"/>
        </w:rPr>
        <w:t>,</w:t>
      </w:r>
      <w:r w:rsidRPr="00F279B5">
        <w:rPr>
          <w:rFonts w:ascii="Arial" w:hAnsi="Arial" w:cs="Arial"/>
        </w:rPr>
        <w:t xml:space="preserve"> steep </w:t>
      </w:r>
      <w:proofErr w:type="spellStart"/>
      <w:r w:rsidRPr="00F279B5">
        <w:rPr>
          <w:rFonts w:ascii="Arial" w:hAnsi="Arial" w:cs="Arial"/>
        </w:rPr>
        <w:t>southeasterly</w:t>
      </w:r>
      <w:proofErr w:type="spellEnd"/>
      <w:r w:rsidRPr="00F279B5">
        <w:rPr>
          <w:rFonts w:ascii="Arial" w:hAnsi="Arial" w:cs="Arial"/>
        </w:rPr>
        <w:t xml:space="preserve"> dipping cleavage and </w:t>
      </w:r>
      <w:proofErr w:type="spellStart"/>
      <w:r w:rsidRPr="00F279B5">
        <w:rPr>
          <w:rFonts w:ascii="Arial" w:hAnsi="Arial" w:cs="Arial"/>
        </w:rPr>
        <w:t>boudinaged</w:t>
      </w:r>
      <w:proofErr w:type="spellEnd"/>
      <w:r w:rsidRPr="00F279B5">
        <w:rPr>
          <w:rFonts w:ascii="Arial" w:hAnsi="Arial" w:cs="Arial"/>
        </w:rPr>
        <w:t>, ptygmatic, and transposed poddy quartz veins</w:t>
      </w:r>
      <w:r w:rsidR="00946DC0" w:rsidRPr="00F279B5">
        <w:rPr>
          <w:rFonts w:ascii="Arial" w:hAnsi="Arial" w:cs="Arial"/>
        </w:rPr>
        <w:t xml:space="preserve"> (Herrmann 2015). Herrmann</w:t>
      </w:r>
      <w:r w:rsidR="00BE08CA" w:rsidRPr="00F279B5">
        <w:rPr>
          <w:rFonts w:ascii="Arial" w:hAnsi="Arial" w:cs="Arial"/>
        </w:rPr>
        <w:t xml:space="preserve"> </w:t>
      </w:r>
      <w:r w:rsidR="00946DC0" w:rsidRPr="00F279B5">
        <w:rPr>
          <w:rFonts w:ascii="Arial" w:hAnsi="Arial" w:cs="Arial"/>
        </w:rPr>
        <w:t>(</w:t>
      </w:r>
      <w:r w:rsidR="00BE08CA" w:rsidRPr="00F279B5">
        <w:rPr>
          <w:rFonts w:ascii="Arial" w:hAnsi="Arial" w:cs="Arial"/>
        </w:rPr>
        <w:t>2015</w:t>
      </w:r>
      <w:r w:rsidR="00946DC0" w:rsidRPr="00F279B5">
        <w:rPr>
          <w:rFonts w:ascii="Arial" w:hAnsi="Arial" w:cs="Arial"/>
        </w:rPr>
        <w:t>)</w:t>
      </w:r>
      <w:r w:rsidR="00BE08CA" w:rsidRPr="00F279B5">
        <w:rPr>
          <w:rFonts w:ascii="Arial" w:hAnsi="Arial" w:cs="Arial"/>
        </w:rPr>
        <w:t xml:space="preserve"> also noted a 30m wide unit of strongly chloritized mafic schist which is potentially a meta-basalt.</w:t>
      </w:r>
    </w:p>
    <w:p w:rsidR="00A67B4C" w:rsidRPr="00F279B5" w:rsidRDefault="00A67B4C" w:rsidP="00A72614">
      <w:pPr>
        <w:spacing w:line="240" w:lineRule="auto"/>
        <w:jc w:val="both"/>
        <w:rPr>
          <w:rFonts w:ascii="Arial" w:hAnsi="Arial" w:cs="Arial"/>
        </w:rPr>
      </w:pPr>
      <w:r w:rsidRPr="00F279B5">
        <w:rPr>
          <w:rFonts w:ascii="Arial" w:hAnsi="Arial" w:cs="Arial"/>
        </w:rPr>
        <w:lastRenderedPageBreak/>
        <w:t xml:space="preserve">Crawford (2015) refined the </w:t>
      </w:r>
      <w:r w:rsidR="00412D15" w:rsidRPr="00F279B5">
        <w:rPr>
          <w:rFonts w:ascii="Arial" w:hAnsi="Arial" w:cs="Arial"/>
        </w:rPr>
        <w:t xml:space="preserve">descriptions </w:t>
      </w:r>
      <w:r w:rsidRPr="00F279B5">
        <w:rPr>
          <w:rFonts w:ascii="Arial" w:hAnsi="Arial" w:cs="Arial"/>
        </w:rPr>
        <w:t xml:space="preserve">of </w:t>
      </w:r>
      <w:proofErr w:type="spellStart"/>
      <w:r w:rsidRPr="00F279B5">
        <w:rPr>
          <w:rFonts w:ascii="Arial" w:hAnsi="Arial" w:cs="Arial"/>
        </w:rPr>
        <w:t>Timms</w:t>
      </w:r>
      <w:proofErr w:type="spellEnd"/>
      <w:r w:rsidRPr="00F279B5">
        <w:rPr>
          <w:rFonts w:ascii="Arial" w:hAnsi="Arial" w:cs="Arial"/>
        </w:rPr>
        <w:t xml:space="preserve"> and David </w:t>
      </w:r>
      <w:r w:rsidR="00192CDA" w:rsidRPr="00F279B5">
        <w:rPr>
          <w:rFonts w:ascii="Arial" w:hAnsi="Arial" w:cs="Arial"/>
        </w:rPr>
        <w:t>(</w:t>
      </w:r>
      <w:r w:rsidRPr="00F279B5">
        <w:rPr>
          <w:rFonts w:ascii="Arial" w:hAnsi="Arial" w:cs="Arial"/>
        </w:rPr>
        <w:t>2011</w:t>
      </w:r>
      <w:r w:rsidR="00192CDA" w:rsidRPr="00F279B5">
        <w:rPr>
          <w:rFonts w:ascii="Arial" w:hAnsi="Arial" w:cs="Arial"/>
        </w:rPr>
        <w:t>) via petrographic review</w:t>
      </w:r>
      <w:r w:rsidRPr="00F279B5">
        <w:rPr>
          <w:rFonts w:ascii="Arial" w:hAnsi="Arial" w:cs="Arial"/>
        </w:rPr>
        <w:t xml:space="preserve"> </w:t>
      </w:r>
      <w:r w:rsidR="00BE08CA" w:rsidRPr="00F279B5">
        <w:rPr>
          <w:rFonts w:ascii="Arial" w:hAnsi="Arial" w:cs="Arial"/>
        </w:rPr>
        <w:t xml:space="preserve">to provide equivalent unit descriptions from </w:t>
      </w:r>
      <w:r w:rsidR="00192CDA" w:rsidRPr="00F279B5">
        <w:rPr>
          <w:rFonts w:ascii="Arial" w:hAnsi="Arial" w:cs="Arial"/>
        </w:rPr>
        <w:t xml:space="preserve">those seen in the </w:t>
      </w:r>
      <w:r w:rsidR="00BE08CA" w:rsidRPr="00F279B5">
        <w:rPr>
          <w:rFonts w:ascii="Arial" w:hAnsi="Arial" w:cs="Arial"/>
        </w:rPr>
        <w:t>north</w:t>
      </w:r>
      <w:r w:rsidR="00192CDA" w:rsidRPr="00F279B5">
        <w:rPr>
          <w:rFonts w:ascii="Arial" w:hAnsi="Arial" w:cs="Arial"/>
        </w:rPr>
        <w:t xml:space="preserve"> during the mapping campaign</w:t>
      </w:r>
      <w:r w:rsidR="00BE08CA" w:rsidRPr="00F279B5">
        <w:rPr>
          <w:rFonts w:ascii="Arial" w:hAnsi="Arial" w:cs="Arial"/>
        </w:rPr>
        <w:t xml:space="preserve">. </w:t>
      </w:r>
      <w:r w:rsidR="00BA5DC5" w:rsidRPr="00F279B5">
        <w:rPr>
          <w:rFonts w:ascii="Arial" w:hAnsi="Arial" w:cs="Arial"/>
        </w:rPr>
        <w:t xml:space="preserve">A thermally metamorphosed quartz-feldspar-biotite-muscovite </w:t>
      </w:r>
      <w:proofErr w:type="spellStart"/>
      <w:r w:rsidR="00BA5DC5" w:rsidRPr="00F279B5">
        <w:rPr>
          <w:rFonts w:ascii="Arial" w:hAnsi="Arial" w:cs="Arial"/>
        </w:rPr>
        <w:t>hornfels</w:t>
      </w:r>
      <w:proofErr w:type="spellEnd"/>
      <w:r w:rsidR="00BA5DC5" w:rsidRPr="00F279B5">
        <w:rPr>
          <w:rFonts w:ascii="Arial" w:hAnsi="Arial" w:cs="Arial"/>
        </w:rPr>
        <w:t xml:space="preserve"> intersected in AKDD179 at 125.9m was likely a feldspathic siltstone. A fine grained actinolite-epidote andesitic or basaltic breccia with former augite phenocrysts replaced by actinolite</w:t>
      </w:r>
      <w:r w:rsidR="0077740D" w:rsidRPr="00F279B5">
        <w:rPr>
          <w:rFonts w:ascii="Arial" w:hAnsi="Arial" w:cs="Arial"/>
        </w:rPr>
        <w:t xml:space="preserve"> seen in AKDD179 at 134.7m</w:t>
      </w:r>
      <w:r w:rsidR="00BA5DC5" w:rsidRPr="00F279B5">
        <w:rPr>
          <w:rFonts w:ascii="Arial" w:hAnsi="Arial" w:cs="Arial"/>
        </w:rPr>
        <w:t xml:space="preserve"> is likely a basal volcanic unit of the Coombing Formation </w:t>
      </w:r>
      <w:r w:rsidR="00A04208" w:rsidRPr="00F279B5">
        <w:rPr>
          <w:rFonts w:ascii="Arial" w:hAnsi="Arial" w:cs="Arial"/>
        </w:rPr>
        <w:t>like</w:t>
      </w:r>
      <w:r w:rsidR="00BA5DC5" w:rsidRPr="00F279B5">
        <w:rPr>
          <w:rFonts w:ascii="Arial" w:hAnsi="Arial" w:cs="Arial"/>
        </w:rPr>
        <w:t xml:space="preserve"> that seen in mapping</w:t>
      </w:r>
      <w:r w:rsidR="0077740D" w:rsidRPr="00F279B5">
        <w:rPr>
          <w:rFonts w:ascii="Arial" w:hAnsi="Arial" w:cs="Arial"/>
        </w:rPr>
        <w:t xml:space="preserve"> </w:t>
      </w:r>
      <w:r w:rsidR="00A04208" w:rsidRPr="00F279B5">
        <w:rPr>
          <w:rFonts w:ascii="Arial" w:hAnsi="Arial" w:cs="Arial"/>
        </w:rPr>
        <w:t xml:space="preserve">further </w:t>
      </w:r>
      <w:r w:rsidR="0077740D" w:rsidRPr="00F279B5">
        <w:rPr>
          <w:rFonts w:ascii="Arial" w:hAnsi="Arial" w:cs="Arial"/>
        </w:rPr>
        <w:t>north</w:t>
      </w:r>
      <w:r w:rsidR="00BA5DC5" w:rsidRPr="00F279B5">
        <w:rPr>
          <w:rFonts w:ascii="Arial" w:hAnsi="Arial" w:cs="Arial"/>
        </w:rPr>
        <w:t xml:space="preserve">.  </w:t>
      </w:r>
    </w:p>
    <w:p w:rsidR="00A72614" w:rsidRPr="00F279B5" w:rsidRDefault="00041E83" w:rsidP="00A72614">
      <w:pPr>
        <w:spacing w:line="240" w:lineRule="auto"/>
        <w:jc w:val="both"/>
        <w:rPr>
          <w:rFonts w:ascii="Arial" w:hAnsi="Arial" w:cs="Arial"/>
        </w:rPr>
      </w:pPr>
      <w:r w:rsidRPr="00F279B5">
        <w:rPr>
          <w:rStyle w:val="IntenseEmphasis"/>
          <w:color w:val="auto"/>
        </w:rPr>
        <w:t>?</w:t>
      </w:r>
      <w:proofErr w:type="spellStart"/>
      <w:r w:rsidRPr="00F279B5">
        <w:rPr>
          <w:rStyle w:val="IntenseEmphasis"/>
          <w:color w:val="auto"/>
        </w:rPr>
        <w:t>Ocy</w:t>
      </w:r>
      <w:proofErr w:type="spellEnd"/>
      <w:r w:rsidRPr="00F279B5">
        <w:rPr>
          <w:rStyle w:val="IntenseEmphasis"/>
          <w:color w:val="auto"/>
        </w:rPr>
        <w:t xml:space="preserve"> – Byng </w:t>
      </w:r>
      <w:proofErr w:type="spellStart"/>
      <w:r w:rsidRPr="00F279B5">
        <w:rPr>
          <w:rStyle w:val="IntenseEmphasis"/>
          <w:color w:val="auto"/>
        </w:rPr>
        <w:t>Volcanics</w:t>
      </w:r>
      <w:proofErr w:type="spellEnd"/>
      <w:r w:rsidRPr="00F279B5">
        <w:rPr>
          <w:rStyle w:val="IntenseEmphasis"/>
          <w:color w:val="auto"/>
        </w:rPr>
        <w:t xml:space="preserve"> (</w:t>
      </w:r>
      <w:proofErr w:type="spellStart"/>
      <w:r w:rsidRPr="00F279B5">
        <w:rPr>
          <w:rStyle w:val="IntenseEmphasis"/>
          <w:color w:val="auto"/>
        </w:rPr>
        <w:t>Cabonne</w:t>
      </w:r>
      <w:proofErr w:type="spellEnd"/>
      <w:r w:rsidRPr="00F279B5">
        <w:rPr>
          <w:rStyle w:val="IntenseEmphasis"/>
          <w:color w:val="auto"/>
        </w:rPr>
        <w:t xml:space="preserve"> Group) –</w:t>
      </w:r>
      <w:r w:rsidRPr="00F279B5">
        <w:rPr>
          <w:rFonts w:ascii="Arial" w:hAnsi="Arial" w:cs="Arial"/>
        </w:rPr>
        <w:t xml:space="preserve"> </w:t>
      </w:r>
    </w:p>
    <w:p w:rsidR="00612FDE" w:rsidRPr="00F279B5" w:rsidRDefault="00041E83" w:rsidP="00A72614">
      <w:pPr>
        <w:spacing w:line="240" w:lineRule="auto"/>
        <w:jc w:val="both"/>
        <w:rPr>
          <w:rFonts w:ascii="Arial" w:hAnsi="Arial" w:cs="Arial"/>
        </w:rPr>
      </w:pPr>
      <w:r w:rsidRPr="00F279B5">
        <w:rPr>
          <w:rFonts w:ascii="Arial" w:hAnsi="Arial" w:cs="Arial"/>
        </w:rPr>
        <w:t xml:space="preserve">Petrographic analyses conducted by Crawford (2015) on </w:t>
      </w:r>
      <w:proofErr w:type="spellStart"/>
      <w:r w:rsidRPr="00F279B5">
        <w:rPr>
          <w:rFonts w:ascii="Arial" w:hAnsi="Arial" w:cs="Arial"/>
        </w:rPr>
        <w:t>drillhole</w:t>
      </w:r>
      <w:proofErr w:type="spellEnd"/>
      <w:r w:rsidRPr="00F279B5">
        <w:rPr>
          <w:rFonts w:ascii="Arial" w:hAnsi="Arial" w:cs="Arial"/>
        </w:rPr>
        <w:t xml:space="preserve"> AKDD17</w:t>
      </w:r>
      <w:r w:rsidR="00C65389" w:rsidRPr="00F279B5">
        <w:rPr>
          <w:rFonts w:ascii="Arial" w:hAnsi="Arial" w:cs="Arial"/>
        </w:rPr>
        <w:t>8 and AKDD179</w:t>
      </w:r>
      <w:r w:rsidRPr="00F279B5">
        <w:rPr>
          <w:rFonts w:ascii="Arial" w:hAnsi="Arial" w:cs="Arial"/>
        </w:rPr>
        <w:t xml:space="preserve"> </w:t>
      </w:r>
      <w:r w:rsidR="005C092B" w:rsidRPr="00F279B5">
        <w:rPr>
          <w:rFonts w:ascii="Arial" w:hAnsi="Arial" w:cs="Arial"/>
        </w:rPr>
        <w:t>drilled in Kempfield West note</w:t>
      </w:r>
      <w:r w:rsidRPr="00F279B5">
        <w:rPr>
          <w:rFonts w:ascii="Arial" w:hAnsi="Arial" w:cs="Arial"/>
        </w:rPr>
        <w:t xml:space="preserve"> the basal section of the </w:t>
      </w:r>
      <w:r w:rsidR="005C092B" w:rsidRPr="00F279B5">
        <w:rPr>
          <w:rFonts w:ascii="Arial" w:hAnsi="Arial" w:cs="Arial"/>
        </w:rPr>
        <w:t xml:space="preserve">apparent </w:t>
      </w:r>
      <w:r w:rsidRPr="00F279B5">
        <w:rPr>
          <w:rFonts w:ascii="Arial" w:hAnsi="Arial" w:cs="Arial"/>
        </w:rPr>
        <w:t xml:space="preserve">Kangaloolah Volcanics, consisted of unambiguous meta-volcanic and meta-volcaniclastic rocks of mainly intermediate to mafic compositions. The observed </w:t>
      </w:r>
      <w:proofErr w:type="spellStart"/>
      <w:r w:rsidRPr="00F279B5">
        <w:rPr>
          <w:rFonts w:ascii="Arial" w:hAnsi="Arial" w:cs="Arial"/>
        </w:rPr>
        <w:t>hornfelses</w:t>
      </w:r>
      <w:proofErr w:type="spellEnd"/>
      <w:r w:rsidRPr="00F279B5">
        <w:rPr>
          <w:rFonts w:ascii="Arial" w:hAnsi="Arial" w:cs="Arial"/>
        </w:rPr>
        <w:t xml:space="preserve"> were derived from feldspathic siltstones, occasional volcaniclastic conglomerates with clasts of augite-</w:t>
      </w:r>
      <w:proofErr w:type="spellStart"/>
      <w:r w:rsidRPr="00F279B5">
        <w:rPr>
          <w:rFonts w:ascii="Arial" w:hAnsi="Arial" w:cs="Arial"/>
        </w:rPr>
        <w:t>phyric</w:t>
      </w:r>
      <w:proofErr w:type="spellEnd"/>
      <w:r w:rsidRPr="00F279B5">
        <w:rPr>
          <w:rFonts w:ascii="Arial" w:hAnsi="Arial" w:cs="Arial"/>
        </w:rPr>
        <w:t xml:space="preserve"> and </w:t>
      </w:r>
      <w:proofErr w:type="spellStart"/>
      <w:r w:rsidRPr="00F279B5">
        <w:rPr>
          <w:rFonts w:ascii="Arial" w:hAnsi="Arial" w:cs="Arial"/>
        </w:rPr>
        <w:t>aphyric</w:t>
      </w:r>
      <w:proofErr w:type="spellEnd"/>
      <w:r w:rsidRPr="00F279B5">
        <w:rPr>
          <w:rFonts w:ascii="Arial" w:hAnsi="Arial" w:cs="Arial"/>
        </w:rPr>
        <w:t xml:space="preserve"> basaltic to andesitic lavas</w:t>
      </w:r>
      <w:r w:rsidR="005A6B98" w:rsidRPr="00F279B5">
        <w:rPr>
          <w:rFonts w:ascii="Arial" w:hAnsi="Arial" w:cs="Arial"/>
        </w:rPr>
        <w:t xml:space="preserve"> with few examples of aphyric felsic lavas. </w:t>
      </w:r>
      <w:r w:rsidR="00C65389" w:rsidRPr="00F279B5">
        <w:rPr>
          <w:rFonts w:ascii="Arial" w:hAnsi="Arial" w:cs="Arial"/>
        </w:rPr>
        <w:t xml:space="preserve">Examples now almost entirely composed of actinolite and subordinate biotite are likely derived from plagioclase-free, largely glassy primitive mafic to ultramafic lavas almost identical to those that characterise the Byng Volcanics (Crawford 2011). </w:t>
      </w:r>
    </w:p>
    <w:p w:rsidR="00106F40" w:rsidRPr="00F279B5" w:rsidRDefault="005A6B98" w:rsidP="00A72614">
      <w:pPr>
        <w:spacing w:line="240" w:lineRule="auto"/>
        <w:jc w:val="both"/>
        <w:rPr>
          <w:rFonts w:ascii="Arial" w:hAnsi="Arial" w:cs="Arial"/>
        </w:rPr>
      </w:pPr>
      <w:r w:rsidRPr="00F279B5">
        <w:rPr>
          <w:rFonts w:ascii="Arial" w:hAnsi="Arial" w:cs="Arial"/>
        </w:rPr>
        <w:t xml:space="preserve">Whilst the </w:t>
      </w:r>
      <w:proofErr w:type="spellStart"/>
      <w:r w:rsidRPr="00F279B5">
        <w:rPr>
          <w:rFonts w:ascii="Arial" w:hAnsi="Arial" w:cs="Arial"/>
        </w:rPr>
        <w:t>lithologies</w:t>
      </w:r>
      <w:proofErr w:type="spellEnd"/>
      <w:r w:rsidRPr="00F279B5">
        <w:rPr>
          <w:rFonts w:ascii="Arial" w:hAnsi="Arial" w:cs="Arial"/>
        </w:rPr>
        <w:t xml:space="preserve"> have undergone varying degrees</w:t>
      </w:r>
      <w:r w:rsidR="00C65389" w:rsidRPr="00F279B5">
        <w:rPr>
          <w:rFonts w:ascii="Arial" w:hAnsi="Arial" w:cs="Arial"/>
        </w:rPr>
        <w:t xml:space="preserve"> of metamorp</w:t>
      </w:r>
      <w:r w:rsidR="005C092B" w:rsidRPr="00F279B5">
        <w:rPr>
          <w:rFonts w:ascii="Arial" w:hAnsi="Arial" w:cs="Arial"/>
        </w:rPr>
        <w:t>hism</w:t>
      </w:r>
      <w:r w:rsidR="00C65389" w:rsidRPr="00F279B5">
        <w:rPr>
          <w:rFonts w:ascii="Arial" w:hAnsi="Arial" w:cs="Arial"/>
        </w:rPr>
        <w:t xml:space="preserve"> to intense alteration</w:t>
      </w:r>
      <w:r w:rsidRPr="00F279B5">
        <w:rPr>
          <w:rFonts w:ascii="Arial" w:hAnsi="Arial" w:cs="Arial"/>
        </w:rPr>
        <w:t xml:space="preserve"> and silicifi</w:t>
      </w:r>
      <w:r w:rsidR="00C65389" w:rsidRPr="00F279B5">
        <w:rPr>
          <w:rFonts w:ascii="Arial" w:hAnsi="Arial" w:cs="Arial"/>
        </w:rPr>
        <w:t>cation</w:t>
      </w:r>
      <w:r w:rsidRPr="00F279B5">
        <w:rPr>
          <w:rFonts w:ascii="Arial" w:hAnsi="Arial" w:cs="Arial"/>
        </w:rPr>
        <w:t>, it would still be likely that any quartz phenocrysts would be preserved. The Kangaloolah Volcanics in contrast is generall</w:t>
      </w:r>
      <w:r w:rsidR="00612FDE" w:rsidRPr="00F279B5">
        <w:rPr>
          <w:rFonts w:ascii="Arial" w:hAnsi="Arial" w:cs="Arial"/>
        </w:rPr>
        <w:t>y strongly quartz-</w:t>
      </w:r>
      <w:proofErr w:type="spellStart"/>
      <w:r w:rsidRPr="00F279B5">
        <w:rPr>
          <w:rFonts w:ascii="Arial" w:hAnsi="Arial" w:cs="Arial"/>
        </w:rPr>
        <w:t>phyric</w:t>
      </w:r>
      <w:proofErr w:type="spellEnd"/>
      <w:r w:rsidRPr="00F279B5">
        <w:rPr>
          <w:rFonts w:ascii="Arial" w:hAnsi="Arial" w:cs="Arial"/>
        </w:rPr>
        <w:t xml:space="preserve"> and mainly rhyolitic or rhyodacitic in composition. Crawford (2015) has proposed that this sequence is closer in composition and range in </w:t>
      </w:r>
      <w:proofErr w:type="spellStart"/>
      <w:r w:rsidRPr="00F279B5">
        <w:rPr>
          <w:rFonts w:ascii="Arial" w:hAnsi="Arial" w:cs="Arial"/>
        </w:rPr>
        <w:t>lithologies</w:t>
      </w:r>
      <w:proofErr w:type="spellEnd"/>
      <w:r w:rsidRPr="00F279B5">
        <w:rPr>
          <w:rFonts w:ascii="Arial" w:hAnsi="Arial" w:cs="Arial"/>
        </w:rPr>
        <w:t xml:space="preserve"> to the Middle Ordovician Byng Volcanics, or </w:t>
      </w:r>
      <w:r w:rsidR="000233D7" w:rsidRPr="00F279B5">
        <w:rPr>
          <w:rFonts w:ascii="Arial" w:hAnsi="Arial" w:cs="Arial"/>
        </w:rPr>
        <w:t>possibly</w:t>
      </w:r>
      <w:r w:rsidRPr="00F279B5">
        <w:rPr>
          <w:rFonts w:ascii="Arial" w:hAnsi="Arial" w:cs="Arial"/>
        </w:rPr>
        <w:t xml:space="preserve"> the Blayney Volcanics. </w:t>
      </w:r>
    </w:p>
    <w:p w:rsidR="005A6B98" w:rsidRPr="00F279B5" w:rsidRDefault="005A6B98" w:rsidP="00A72614">
      <w:pPr>
        <w:spacing w:line="240" w:lineRule="auto"/>
        <w:jc w:val="both"/>
        <w:rPr>
          <w:rFonts w:ascii="Arial" w:hAnsi="Arial" w:cs="Arial"/>
        </w:rPr>
      </w:pPr>
      <w:r w:rsidRPr="00F279B5">
        <w:rPr>
          <w:rFonts w:ascii="Arial" w:hAnsi="Arial" w:cs="Arial"/>
        </w:rPr>
        <w:t xml:space="preserve">This </w:t>
      </w:r>
      <w:r w:rsidR="000233D7" w:rsidRPr="00F279B5">
        <w:rPr>
          <w:rFonts w:ascii="Arial" w:hAnsi="Arial" w:cs="Arial"/>
        </w:rPr>
        <w:t xml:space="preserve">intermediate to mafic volcanic </w:t>
      </w:r>
      <w:r w:rsidRPr="00F279B5">
        <w:rPr>
          <w:rFonts w:ascii="Arial" w:hAnsi="Arial" w:cs="Arial"/>
        </w:rPr>
        <w:t xml:space="preserve">sequence </w:t>
      </w:r>
      <w:r w:rsidR="00B56E31" w:rsidRPr="00F279B5">
        <w:rPr>
          <w:rFonts w:ascii="Arial" w:hAnsi="Arial" w:cs="Arial"/>
        </w:rPr>
        <w:t xml:space="preserve">was not encountered in </w:t>
      </w:r>
      <w:r w:rsidR="00612FDE" w:rsidRPr="00F279B5">
        <w:rPr>
          <w:rFonts w:ascii="Arial" w:hAnsi="Arial" w:cs="Arial"/>
        </w:rPr>
        <w:t>Kempfield North although</w:t>
      </w:r>
      <w:r w:rsidRPr="00F279B5">
        <w:rPr>
          <w:rFonts w:ascii="Arial" w:hAnsi="Arial" w:cs="Arial"/>
        </w:rPr>
        <w:t xml:space="preserve"> Blayney Volcanics have been mapped by </w:t>
      </w:r>
      <w:proofErr w:type="spellStart"/>
      <w:r w:rsidRPr="00F279B5">
        <w:rPr>
          <w:rFonts w:ascii="Arial" w:hAnsi="Arial" w:cs="Arial"/>
        </w:rPr>
        <w:t>Wyborn</w:t>
      </w:r>
      <w:proofErr w:type="spellEnd"/>
      <w:r w:rsidRPr="00F279B5">
        <w:rPr>
          <w:rFonts w:ascii="Arial" w:hAnsi="Arial" w:cs="Arial"/>
        </w:rPr>
        <w:t xml:space="preserve"> and Henderson (1997) 7</w:t>
      </w:r>
      <w:r w:rsidR="000233D7" w:rsidRPr="00F279B5">
        <w:rPr>
          <w:rFonts w:ascii="Arial" w:hAnsi="Arial" w:cs="Arial"/>
        </w:rPr>
        <w:t xml:space="preserve"> </w:t>
      </w:r>
      <w:r w:rsidRPr="00F279B5">
        <w:rPr>
          <w:rFonts w:ascii="Arial" w:hAnsi="Arial" w:cs="Arial"/>
        </w:rPr>
        <w:t xml:space="preserve">km </w:t>
      </w:r>
      <w:r w:rsidR="00B56E31" w:rsidRPr="00F279B5">
        <w:rPr>
          <w:rFonts w:ascii="Arial" w:hAnsi="Arial" w:cs="Arial"/>
        </w:rPr>
        <w:t>further north again</w:t>
      </w:r>
      <w:r w:rsidRPr="00F279B5">
        <w:rPr>
          <w:rFonts w:ascii="Arial" w:hAnsi="Arial" w:cs="Arial"/>
        </w:rPr>
        <w:t>.</w:t>
      </w:r>
      <w:r w:rsidR="000233D7" w:rsidRPr="00F279B5">
        <w:rPr>
          <w:rFonts w:ascii="Arial" w:hAnsi="Arial" w:cs="Arial"/>
        </w:rPr>
        <w:t xml:space="preserve"> Available evidence</w:t>
      </w:r>
      <w:r w:rsidR="00B56E31" w:rsidRPr="00F279B5">
        <w:rPr>
          <w:rFonts w:ascii="Arial" w:hAnsi="Arial" w:cs="Arial"/>
        </w:rPr>
        <w:t xml:space="preserve"> of the structural architecture at </w:t>
      </w:r>
      <w:r w:rsidR="00612FDE" w:rsidRPr="00F279B5">
        <w:rPr>
          <w:rFonts w:ascii="Arial" w:hAnsi="Arial" w:cs="Arial"/>
        </w:rPr>
        <w:t>Kempfield is a half-graben</w:t>
      </w:r>
      <w:r w:rsidR="00B56E31" w:rsidRPr="00F279B5">
        <w:rPr>
          <w:rFonts w:ascii="Arial" w:hAnsi="Arial" w:cs="Arial"/>
        </w:rPr>
        <w:t>, and the current evidence</w:t>
      </w:r>
      <w:r w:rsidRPr="00F279B5">
        <w:rPr>
          <w:rFonts w:ascii="Arial" w:hAnsi="Arial" w:cs="Arial"/>
        </w:rPr>
        <w:t xml:space="preserve"> </w:t>
      </w:r>
      <w:r w:rsidR="00B56E31" w:rsidRPr="00F279B5">
        <w:rPr>
          <w:rFonts w:ascii="Arial" w:hAnsi="Arial" w:cs="Arial"/>
        </w:rPr>
        <w:t>suggests the half-graben</w:t>
      </w:r>
      <w:r w:rsidR="005C092B" w:rsidRPr="00F279B5">
        <w:rPr>
          <w:rFonts w:ascii="Arial" w:hAnsi="Arial" w:cs="Arial"/>
        </w:rPr>
        <w:t xml:space="preserve"> would have </w:t>
      </w:r>
      <w:r w:rsidR="000233D7" w:rsidRPr="00F279B5">
        <w:rPr>
          <w:rFonts w:ascii="Arial" w:hAnsi="Arial" w:cs="Arial"/>
        </w:rPr>
        <w:t>commenced development</w:t>
      </w:r>
      <w:r w:rsidR="00B56E31" w:rsidRPr="00F279B5">
        <w:rPr>
          <w:rFonts w:ascii="Arial" w:hAnsi="Arial" w:cs="Arial"/>
        </w:rPr>
        <w:t xml:space="preserve"> during the Middle Ordovician and progressed through to the Late Silurian. Age dating will</w:t>
      </w:r>
      <w:r w:rsidR="00E83903" w:rsidRPr="00F279B5">
        <w:rPr>
          <w:rFonts w:ascii="Arial" w:hAnsi="Arial" w:cs="Arial"/>
        </w:rPr>
        <w:t xml:space="preserve"> be conducted </w:t>
      </w:r>
      <w:r w:rsidR="00612FDE" w:rsidRPr="00F279B5">
        <w:rPr>
          <w:rFonts w:ascii="Arial" w:hAnsi="Arial" w:cs="Arial"/>
        </w:rPr>
        <w:t xml:space="preserve">on the lower volcanic sequence </w:t>
      </w:r>
      <w:r w:rsidR="00E83903" w:rsidRPr="00F279B5">
        <w:rPr>
          <w:rFonts w:ascii="Arial" w:hAnsi="Arial" w:cs="Arial"/>
        </w:rPr>
        <w:t>to test this hypothesis.</w:t>
      </w:r>
    </w:p>
    <w:p w:rsidR="00612FDE" w:rsidRPr="00F279B5" w:rsidRDefault="00612FDE" w:rsidP="00A72614">
      <w:pPr>
        <w:spacing w:line="240" w:lineRule="auto"/>
        <w:jc w:val="both"/>
        <w:rPr>
          <w:rFonts w:ascii="Arial" w:hAnsi="Arial" w:cs="Arial"/>
        </w:rPr>
      </w:pPr>
      <w:r w:rsidRPr="00F279B5">
        <w:rPr>
          <w:rFonts w:ascii="Arial" w:hAnsi="Arial" w:cs="Arial"/>
        </w:rPr>
        <w:t>If proven, the tight isoclinal syncline in the Kempfield area is unlikely to exist and is more likely a stratigraphic progression</w:t>
      </w:r>
      <w:r w:rsidR="000233D7" w:rsidRPr="00F279B5">
        <w:rPr>
          <w:rFonts w:ascii="Arial" w:hAnsi="Arial" w:cs="Arial"/>
        </w:rPr>
        <w:t xml:space="preserve"> with associated periodic breaks</w:t>
      </w:r>
      <w:r w:rsidRPr="00F279B5">
        <w:rPr>
          <w:rFonts w:ascii="Arial" w:hAnsi="Arial" w:cs="Arial"/>
        </w:rPr>
        <w:t xml:space="preserve"> from Middle Ordovician to Late </w:t>
      </w:r>
      <w:r w:rsidR="005C092B" w:rsidRPr="00F279B5">
        <w:rPr>
          <w:rFonts w:ascii="Arial" w:hAnsi="Arial" w:cs="Arial"/>
        </w:rPr>
        <w:t xml:space="preserve">Silurian </w:t>
      </w:r>
      <w:proofErr w:type="spellStart"/>
      <w:r w:rsidR="005C092B" w:rsidRPr="00F279B5">
        <w:rPr>
          <w:rFonts w:ascii="Arial" w:hAnsi="Arial" w:cs="Arial"/>
        </w:rPr>
        <w:t>younging</w:t>
      </w:r>
      <w:proofErr w:type="spellEnd"/>
      <w:r w:rsidR="005C092B" w:rsidRPr="00F279B5">
        <w:rPr>
          <w:rFonts w:ascii="Arial" w:hAnsi="Arial" w:cs="Arial"/>
        </w:rPr>
        <w:t xml:space="preserve"> east</w:t>
      </w:r>
      <w:r w:rsidRPr="00F279B5">
        <w:rPr>
          <w:rFonts w:ascii="Arial" w:hAnsi="Arial" w:cs="Arial"/>
        </w:rPr>
        <w:t>.</w:t>
      </w:r>
    </w:p>
    <w:p w:rsidR="0077740D" w:rsidRPr="00F279B5" w:rsidRDefault="0077740D" w:rsidP="00A72614">
      <w:pPr>
        <w:spacing w:line="240" w:lineRule="auto"/>
        <w:jc w:val="both"/>
        <w:rPr>
          <w:rStyle w:val="IntenseEmphasis"/>
          <w:color w:val="auto"/>
        </w:rPr>
      </w:pPr>
      <w:proofErr w:type="spellStart"/>
      <w:r w:rsidRPr="00F279B5">
        <w:rPr>
          <w:rStyle w:val="IntenseEmphasis"/>
          <w:color w:val="auto"/>
        </w:rPr>
        <w:t>Smk</w:t>
      </w:r>
      <w:proofErr w:type="spellEnd"/>
      <w:r w:rsidRPr="00F279B5">
        <w:rPr>
          <w:rStyle w:val="IntenseEmphasis"/>
          <w:color w:val="auto"/>
        </w:rPr>
        <w:t xml:space="preserve"> – </w:t>
      </w:r>
      <w:proofErr w:type="spellStart"/>
      <w:r w:rsidRPr="00F279B5">
        <w:rPr>
          <w:rStyle w:val="IntenseEmphasis"/>
          <w:color w:val="auto"/>
        </w:rPr>
        <w:t>Kangaloolah</w:t>
      </w:r>
      <w:proofErr w:type="spellEnd"/>
      <w:r w:rsidRPr="00F279B5">
        <w:rPr>
          <w:rStyle w:val="IntenseEmphasis"/>
          <w:color w:val="auto"/>
        </w:rPr>
        <w:t xml:space="preserve"> </w:t>
      </w:r>
      <w:proofErr w:type="spellStart"/>
      <w:r w:rsidRPr="00F279B5">
        <w:rPr>
          <w:rStyle w:val="IntenseEmphasis"/>
          <w:color w:val="auto"/>
        </w:rPr>
        <w:t>Volcanics</w:t>
      </w:r>
      <w:proofErr w:type="spellEnd"/>
    </w:p>
    <w:p w:rsidR="00F5465D" w:rsidRPr="00F279B5" w:rsidRDefault="00453D3C" w:rsidP="00A72614">
      <w:pPr>
        <w:spacing w:line="240" w:lineRule="auto"/>
        <w:jc w:val="both"/>
        <w:rPr>
          <w:rFonts w:ascii="Arial" w:hAnsi="Arial" w:cs="Arial"/>
        </w:rPr>
      </w:pPr>
      <w:r w:rsidRPr="00F279B5">
        <w:rPr>
          <w:rFonts w:ascii="Arial" w:hAnsi="Arial" w:cs="Arial"/>
        </w:rPr>
        <w:t xml:space="preserve">The </w:t>
      </w:r>
      <w:r w:rsidR="000233D7" w:rsidRPr="00F279B5">
        <w:rPr>
          <w:rFonts w:ascii="Arial" w:hAnsi="Arial" w:cs="Arial"/>
        </w:rPr>
        <w:t xml:space="preserve">passage from </w:t>
      </w:r>
      <w:r w:rsidR="00AB0D22" w:rsidRPr="00F279B5">
        <w:rPr>
          <w:rFonts w:ascii="Arial" w:hAnsi="Arial" w:cs="Arial"/>
        </w:rPr>
        <w:t>Coombing Formation</w:t>
      </w:r>
      <w:r w:rsidR="000233D7" w:rsidRPr="00F279B5">
        <w:rPr>
          <w:rFonts w:ascii="Arial" w:hAnsi="Arial" w:cs="Arial"/>
        </w:rPr>
        <w:t xml:space="preserve"> metasediments</w:t>
      </w:r>
      <w:r w:rsidR="00AB0D22" w:rsidRPr="00F279B5">
        <w:rPr>
          <w:rFonts w:ascii="Arial" w:hAnsi="Arial" w:cs="Arial"/>
        </w:rPr>
        <w:t xml:space="preserve"> to Kangaloolah Volcanics</w:t>
      </w:r>
      <w:r w:rsidR="00E83903" w:rsidRPr="00F279B5">
        <w:rPr>
          <w:rFonts w:ascii="Arial" w:hAnsi="Arial" w:cs="Arial"/>
        </w:rPr>
        <w:t xml:space="preserve"> in Kempfield North</w:t>
      </w:r>
      <w:r w:rsidR="00AB0D22" w:rsidRPr="00F279B5">
        <w:rPr>
          <w:rFonts w:ascii="Arial" w:hAnsi="Arial" w:cs="Arial"/>
        </w:rPr>
        <w:t xml:space="preserve"> </w:t>
      </w:r>
      <w:r w:rsidRPr="00F279B5">
        <w:rPr>
          <w:rFonts w:ascii="Arial" w:hAnsi="Arial" w:cs="Arial"/>
        </w:rPr>
        <w:t xml:space="preserve">is </w:t>
      </w:r>
      <w:r w:rsidR="00E83903" w:rsidRPr="00F279B5">
        <w:rPr>
          <w:rFonts w:ascii="Arial" w:hAnsi="Arial" w:cs="Arial"/>
        </w:rPr>
        <w:t>gradational and</w:t>
      </w:r>
      <w:r w:rsidR="00AB0D22" w:rsidRPr="00F279B5">
        <w:rPr>
          <w:rFonts w:ascii="Arial" w:hAnsi="Arial" w:cs="Arial"/>
        </w:rPr>
        <w:t xml:space="preserve"> characterised by a progressive increase up section in ash and lithic components at the expense of </w:t>
      </w:r>
      <w:r w:rsidR="00530BC9" w:rsidRPr="00F279B5">
        <w:rPr>
          <w:rFonts w:ascii="Arial" w:hAnsi="Arial" w:cs="Arial"/>
        </w:rPr>
        <w:t xml:space="preserve">probably craton-derived detrital </w:t>
      </w:r>
      <w:r w:rsidR="00AB0D22" w:rsidRPr="00F279B5">
        <w:rPr>
          <w:rFonts w:ascii="Arial" w:hAnsi="Arial" w:cs="Arial"/>
        </w:rPr>
        <w:t>quartz with a notable</w:t>
      </w:r>
      <w:r w:rsidR="00E83903" w:rsidRPr="00F279B5">
        <w:rPr>
          <w:rFonts w:ascii="Arial" w:hAnsi="Arial" w:cs="Arial"/>
        </w:rPr>
        <w:t xml:space="preserve"> increase in </w:t>
      </w:r>
      <w:r w:rsidR="005C092B" w:rsidRPr="00F279B5">
        <w:rPr>
          <w:rFonts w:ascii="Arial" w:hAnsi="Arial" w:cs="Arial"/>
        </w:rPr>
        <w:t xml:space="preserve">fine </w:t>
      </w:r>
      <w:r w:rsidR="00E83903" w:rsidRPr="00F279B5">
        <w:rPr>
          <w:rFonts w:ascii="Arial" w:hAnsi="Arial" w:cs="Arial"/>
        </w:rPr>
        <w:t xml:space="preserve">matrix material. </w:t>
      </w:r>
      <w:r w:rsidR="00530BC9" w:rsidRPr="00F279B5">
        <w:rPr>
          <w:rFonts w:ascii="Arial" w:hAnsi="Arial" w:cs="Arial"/>
        </w:rPr>
        <w:t xml:space="preserve">A prominent unconformity was expected however was not observed due to limited exposure  </w:t>
      </w:r>
      <w:r w:rsidR="00E83903" w:rsidRPr="00F279B5">
        <w:rPr>
          <w:rFonts w:ascii="Arial" w:hAnsi="Arial" w:cs="Arial"/>
        </w:rPr>
        <w:t>B</w:t>
      </w:r>
      <w:r w:rsidR="00AB0D22" w:rsidRPr="00F279B5">
        <w:rPr>
          <w:rFonts w:ascii="Arial" w:hAnsi="Arial" w:cs="Arial"/>
        </w:rPr>
        <w:t>asal volcaniclastic greywacke occurs in lenticular parcels to 100m in length contained within a</w:t>
      </w:r>
      <w:r w:rsidR="00E83903" w:rsidRPr="00F279B5">
        <w:rPr>
          <w:rFonts w:ascii="Arial" w:hAnsi="Arial" w:cs="Arial"/>
        </w:rPr>
        <w:t xml:space="preserve"> crystal-rich, quartz-</w:t>
      </w:r>
      <w:proofErr w:type="spellStart"/>
      <w:r w:rsidR="00E83903" w:rsidRPr="00F279B5">
        <w:rPr>
          <w:rFonts w:ascii="Arial" w:hAnsi="Arial" w:cs="Arial"/>
        </w:rPr>
        <w:t>phyric</w:t>
      </w:r>
      <w:proofErr w:type="spellEnd"/>
      <w:r w:rsidR="00E83903" w:rsidRPr="00F279B5">
        <w:rPr>
          <w:rFonts w:ascii="Arial" w:hAnsi="Arial" w:cs="Arial"/>
        </w:rPr>
        <w:t xml:space="preserve"> </w:t>
      </w:r>
      <w:proofErr w:type="spellStart"/>
      <w:r w:rsidR="00AB0D22" w:rsidRPr="00F279B5">
        <w:rPr>
          <w:rFonts w:ascii="Arial" w:hAnsi="Arial" w:cs="Arial"/>
        </w:rPr>
        <w:t>volcaniclasti</w:t>
      </w:r>
      <w:r w:rsidR="00E83903" w:rsidRPr="00F279B5">
        <w:rPr>
          <w:rFonts w:ascii="Arial" w:hAnsi="Arial" w:cs="Arial"/>
        </w:rPr>
        <w:t>c</w:t>
      </w:r>
      <w:proofErr w:type="spellEnd"/>
      <w:r w:rsidR="00412D15" w:rsidRPr="00F279B5">
        <w:rPr>
          <w:rFonts w:ascii="Arial" w:hAnsi="Arial" w:cs="Arial"/>
        </w:rPr>
        <w:t xml:space="preserve"> sandstone sequence</w:t>
      </w:r>
      <w:r w:rsidR="00E83903" w:rsidRPr="00F279B5">
        <w:rPr>
          <w:rFonts w:ascii="Arial" w:hAnsi="Arial" w:cs="Arial"/>
        </w:rPr>
        <w:t xml:space="preserve"> that fines upward into a volcaniclastic siltstone sequence</w:t>
      </w:r>
      <w:r w:rsidR="00AB0D22" w:rsidRPr="00F279B5">
        <w:rPr>
          <w:rFonts w:ascii="Arial" w:hAnsi="Arial" w:cs="Arial"/>
        </w:rPr>
        <w:t>.</w:t>
      </w:r>
      <w:r w:rsidR="00E83903" w:rsidRPr="00F279B5">
        <w:rPr>
          <w:rFonts w:ascii="Arial" w:hAnsi="Arial" w:cs="Arial"/>
        </w:rPr>
        <w:t xml:space="preserve"> Five separate rhyolite domes were mapped in the area with associated proximal</w:t>
      </w:r>
      <w:r w:rsidR="00BD3E82" w:rsidRPr="00F279B5">
        <w:rPr>
          <w:rFonts w:ascii="Arial" w:hAnsi="Arial" w:cs="Arial"/>
        </w:rPr>
        <w:t xml:space="preserve"> intense sericite alteration,</w:t>
      </w:r>
      <w:r w:rsidR="00E83903" w:rsidRPr="00F279B5">
        <w:rPr>
          <w:rFonts w:ascii="Arial" w:hAnsi="Arial" w:cs="Arial"/>
        </w:rPr>
        <w:t xml:space="preserve"> sulphide mineralisation</w:t>
      </w:r>
      <w:r w:rsidR="00BD3E82" w:rsidRPr="00F279B5">
        <w:rPr>
          <w:rFonts w:ascii="Arial" w:hAnsi="Arial" w:cs="Arial"/>
        </w:rPr>
        <w:t xml:space="preserve"> and barite </w:t>
      </w:r>
      <w:r w:rsidR="004F510A" w:rsidRPr="00F279B5">
        <w:rPr>
          <w:rFonts w:ascii="Arial" w:hAnsi="Arial" w:cs="Arial"/>
        </w:rPr>
        <w:t xml:space="preserve">sand </w:t>
      </w:r>
      <w:r w:rsidR="00BD3E82" w:rsidRPr="00F279B5">
        <w:rPr>
          <w:rFonts w:ascii="Arial" w:hAnsi="Arial" w:cs="Arial"/>
        </w:rPr>
        <w:t>occurrences</w:t>
      </w:r>
      <w:r w:rsidR="00E83903" w:rsidRPr="00F279B5">
        <w:rPr>
          <w:rFonts w:ascii="Arial" w:hAnsi="Arial" w:cs="Arial"/>
        </w:rPr>
        <w:t xml:space="preserve">. </w:t>
      </w:r>
    </w:p>
    <w:p w:rsidR="0077740D" w:rsidRPr="00F279B5" w:rsidRDefault="0077740D" w:rsidP="00A72614">
      <w:pPr>
        <w:spacing w:line="240" w:lineRule="auto"/>
        <w:jc w:val="both"/>
        <w:rPr>
          <w:rFonts w:ascii="Arial" w:hAnsi="Arial" w:cs="Arial"/>
        </w:rPr>
      </w:pPr>
      <w:r w:rsidRPr="00F279B5">
        <w:rPr>
          <w:rFonts w:ascii="Arial" w:hAnsi="Arial" w:cs="Arial"/>
        </w:rPr>
        <w:t xml:space="preserve">The </w:t>
      </w:r>
      <w:r w:rsidR="00530BC9" w:rsidRPr="00F279B5">
        <w:rPr>
          <w:rFonts w:ascii="Arial" w:hAnsi="Arial" w:cs="Arial"/>
        </w:rPr>
        <w:t xml:space="preserve">distal section of the </w:t>
      </w:r>
      <w:r w:rsidRPr="00F279B5">
        <w:rPr>
          <w:rFonts w:ascii="Arial" w:hAnsi="Arial" w:cs="Arial"/>
        </w:rPr>
        <w:t>Kangaloolah Volcanics can be viewed</w:t>
      </w:r>
      <w:r w:rsidR="00530BC9" w:rsidRPr="00F279B5">
        <w:rPr>
          <w:rFonts w:ascii="Arial" w:hAnsi="Arial" w:cs="Arial"/>
        </w:rPr>
        <w:t xml:space="preserve"> in exposures</w:t>
      </w:r>
      <w:r w:rsidRPr="00F279B5">
        <w:rPr>
          <w:rFonts w:ascii="Arial" w:hAnsi="Arial" w:cs="Arial"/>
        </w:rPr>
        <w:t xml:space="preserve"> </w:t>
      </w:r>
      <w:r w:rsidR="00BD3E82" w:rsidRPr="00F279B5">
        <w:rPr>
          <w:rFonts w:ascii="Arial" w:hAnsi="Arial" w:cs="Arial"/>
        </w:rPr>
        <w:t xml:space="preserve">2km along strike </w:t>
      </w:r>
      <w:r w:rsidRPr="00F279B5">
        <w:rPr>
          <w:rFonts w:ascii="Arial" w:hAnsi="Arial" w:cs="Arial"/>
        </w:rPr>
        <w:t>north of Kempfield</w:t>
      </w:r>
      <w:r w:rsidR="00BD3E82" w:rsidRPr="00F279B5">
        <w:rPr>
          <w:rFonts w:ascii="Arial" w:hAnsi="Arial" w:cs="Arial"/>
        </w:rPr>
        <w:t xml:space="preserve"> </w:t>
      </w:r>
      <w:r w:rsidRPr="00F279B5">
        <w:rPr>
          <w:rFonts w:ascii="Arial" w:hAnsi="Arial" w:cs="Arial"/>
        </w:rPr>
        <w:t xml:space="preserve">although the </w:t>
      </w:r>
      <w:r w:rsidR="00530BC9" w:rsidRPr="00F279B5">
        <w:rPr>
          <w:rFonts w:ascii="Arial" w:hAnsi="Arial" w:cs="Arial"/>
        </w:rPr>
        <w:t xml:space="preserve">exposure is dominantly </w:t>
      </w:r>
      <w:proofErr w:type="spellStart"/>
      <w:r w:rsidR="00530BC9" w:rsidRPr="00F279B5">
        <w:rPr>
          <w:rFonts w:ascii="Arial" w:hAnsi="Arial" w:cs="Arial"/>
        </w:rPr>
        <w:t>subcrop</w:t>
      </w:r>
      <w:proofErr w:type="spellEnd"/>
      <w:r w:rsidR="00530BC9" w:rsidRPr="00F279B5">
        <w:rPr>
          <w:rFonts w:ascii="Arial" w:hAnsi="Arial" w:cs="Arial"/>
        </w:rPr>
        <w:t xml:space="preserve"> </w:t>
      </w:r>
      <w:r w:rsidRPr="00F279B5">
        <w:rPr>
          <w:rFonts w:ascii="Arial" w:hAnsi="Arial" w:cs="Arial"/>
        </w:rPr>
        <w:t xml:space="preserve">and reaches a maximum </w:t>
      </w:r>
      <w:r w:rsidR="00B56E31" w:rsidRPr="00F279B5">
        <w:rPr>
          <w:rFonts w:ascii="Arial" w:hAnsi="Arial" w:cs="Arial"/>
        </w:rPr>
        <w:t xml:space="preserve">apparent </w:t>
      </w:r>
      <w:r w:rsidRPr="00F279B5">
        <w:rPr>
          <w:rFonts w:ascii="Arial" w:hAnsi="Arial" w:cs="Arial"/>
        </w:rPr>
        <w:t xml:space="preserve">thickness of 800m, compared to 1.4km </w:t>
      </w:r>
      <w:r w:rsidR="00B56E31" w:rsidRPr="00F279B5">
        <w:rPr>
          <w:rFonts w:ascii="Arial" w:hAnsi="Arial" w:cs="Arial"/>
        </w:rPr>
        <w:t xml:space="preserve">apparent </w:t>
      </w:r>
      <w:r w:rsidRPr="00F279B5">
        <w:rPr>
          <w:rFonts w:ascii="Arial" w:hAnsi="Arial" w:cs="Arial"/>
        </w:rPr>
        <w:t>thickness in the main Kempfield area.</w:t>
      </w:r>
      <w:r w:rsidR="00B56E31" w:rsidRPr="00F279B5">
        <w:rPr>
          <w:rFonts w:ascii="Arial" w:hAnsi="Arial" w:cs="Arial"/>
        </w:rPr>
        <w:t xml:space="preserve"> </w:t>
      </w:r>
    </w:p>
    <w:p w:rsidR="00F5465D" w:rsidRPr="00F279B5" w:rsidRDefault="00530BC9" w:rsidP="00A72614">
      <w:pPr>
        <w:spacing w:line="240" w:lineRule="auto"/>
        <w:jc w:val="both"/>
        <w:rPr>
          <w:rFonts w:ascii="Arial" w:hAnsi="Arial" w:cs="Arial"/>
        </w:rPr>
      </w:pPr>
      <w:r w:rsidRPr="00F279B5">
        <w:rPr>
          <w:rFonts w:ascii="Arial" w:hAnsi="Arial" w:cs="Arial"/>
        </w:rPr>
        <w:t>Recent core drilling has enabled</w:t>
      </w:r>
      <w:r w:rsidR="00B56E31" w:rsidRPr="00F279B5">
        <w:rPr>
          <w:rFonts w:ascii="Arial" w:hAnsi="Arial" w:cs="Arial"/>
        </w:rPr>
        <w:t xml:space="preserve"> the construction of a r</w:t>
      </w:r>
      <w:r w:rsidR="00F5465D" w:rsidRPr="00F279B5">
        <w:rPr>
          <w:rFonts w:ascii="Arial" w:hAnsi="Arial" w:cs="Arial"/>
        </w:rPr>
        <w:t xml:space="preserve">obust stratigraphic column in the mine sequence vicinity, although the basal section is yet to be merged with the </w:t>
      </w:r>
      <w:r w:rsidR="00BD3E82" w:rsidRPr="00F279B5">
        <w:rPr>
          <w:rFonts w:ascii="Arial" w:hAnsi="Arial" w:cs="Arial"/>
        </w:rPr>
        <w:t xml:space="preserve">possible </w:t>
      </w:r>
      <w:r w:rsidR="00F5465D" w:rsidRPr="00F279B5">
        <w:rPr>
          <w:rFonts w:ascii="Arial" w:hAnsi="Arial" w:cs="Arial"/>
        </w:rPr>
        <w:t xml:space="preserve">Byng </w:t>
      </w:r>
      <w:r w:rsidR="00F5465D" w:rsidRPr="00F279B5">
        <w:rPr>
          <w:rFonts w:ascii="Arial" w:hAnsi="Arial" w:cs="Arial"/>
        </w:rPr>
        <w:lastRenderedPageBreak/>
        <w:t>Volcanics to the west.</w:t>
      </w:r>
      <w:r w:rsidR="00C65389" w:rsidRPr="00F279B5">
        <w:rPr>
          <w:rFonts w:ascii="Arial" w:hAnsi="Arial" w:cs="Arial"/>
        </w:rPr>
        <w:t xml:space="preserve"> </w:t>
      </w:r>
      <w:r w:rsidR="00D059BD" w:rsidRPr="00F279B5">
        <w:rPr>
          <w:rFonts w:ascii="Arial" w:hAnsi="Arial" w:cs="Arial"/>
        </w:rPr>
        <w:t>Seven</w:t>
      </w:r>
      <w:r w:rsidR="00F5465D" w:rsidRPr="00F279B5">
        <w:rPr>
          <w:rFonts w:ascii="Arial" w:hAnsi="Arial" w:cs="Arial"/>
        </w:rPr>
        <w:t xml:space="preserve"> members have been defined </w:t>
      </w:r>
      <w:r w:rsidR="00C65389" w:rsidRPr="00F279B5">
        <w:rPr>
          <w:rFonts w:ascii="Arial" w:hAnsi="Arial" w:cs="Arial"/>
        </w:rPr>
        <w:t>and four mineralisation horizons have been identified</w:t>
      </w:r>
      <w:r w:rsidR="00185A33" w:rsidRPr="00F279B5">
        <w:rPr>
          <w:rFonts w:ascii="Arial" w:hAnsi="Arial" w:cs="Arial"/>
        </w:rPr>
        <w:t xml:space="preserve"> (Figure 3</w:t>
      </w:r>
      <w:r w:rsidR="00DF6BA6" w:rsidRPr="00F279B5">
        <w:rPr>
          <w:rFonts w:ascii="Arial" w:hAnsi="Arial" w:cs="Arial"/>
        </w:rPr>
        <w:t>)</w:t>
      </w:r>
      <w:r w:rsidR="00612FDE" w:rsidRPr="00F279B5">
        <w:rPr>
          <w:rFonts w:ascii="Arial" w:hAnsi="Arial" w:cs="Arial"/>
        </w:rPr>
        <w:t>:</w:t>
      </w:r>
    </w:p>
    <w:p w:rsidR="00612FDE" w:rsidRPr="00F279B5" w:rsidRDefault="00612FDE" w:rsidP="00A72614">
      <w:pPr>
        <w:spacing w:line="240" w:lineRule="auto"/>
        <w:jc w:val="both"/>
        <w:rPr>
          <w:rFonts w:ascii="Arial" w:hAnsi="Arial" w:cs="Arial"/>
        </w:rPr>
      </w:pPr>
      <w:r w:rsidRPr="00F279B5">
        <w:rPr>
          <w:rFonts w:ascii="Arial" w:hAnsi="Arial" w:cs="Arial"/>
        </w:rPr>
        <w:t xml:space="preserve">Smk7 – </w:t>
      </w:r>
      <w:r w:rsidR="00057927" w:rsidRPr="00F279B5">
        <w:rPr>
          <w:rFonts w:ascii="Arial" w:hAnsi="Arial" w:cs="Arial"/>
        </w:rPr>
        <w:t>Volcaniclasti</w:t>
      </w:r>
      <w:r w:rsidR="00530BC9" w:rsidRPr="00F279B5">
        <w:rPr>
          <w:rFonts w:ascii="Arial" w:hAnsi="Arial" w:cs="Arial"/>
        </w:rPr>
        <w:t>c Greywacke – Fine grained, thinly</w:t>
      </w:r>
      <w:r w:rsidR="00057927" w:rsidRPr="00F279B5">
        <w:rPr>
          <w:rFonts w:ascii="Arial" w:hAnsi="Arial" w:cs="Arial"/>
        </w:rPr>
        <w:t xml:space="preserve"> bedded, well-sorted, lithic rich volcaniclastic greywacke with domainal chlorite alteration </w:t>
      </w:r>
      <w:r w:rsidR="00AA52D9" w:rsidRPr="00F279B5">
        <w:rPr>
          <w:rFonts w:ascii="Arial" w:hAnsi="Arial" w:cs="Arial"/>
        </w:rPr>
        <w:t xml:space="preserve">interbedded with </w:t>
      </w:r>
      <w:r w:rsidR="00057927" w:rsidRPr="00F279B5">
        <w:rPr>
          <w:rFonts w:ascii="Arial" w:hAnsi="Arial" w:cs="Arial"/>
        </w:rPr>
        <w:t>ash-rich volcaniclastic siltstone with domainal sericite alteration</w:t>
      </w:r>
      <w:r w:rsidR="00530BC9" w:rsidRPr="00F279B5">
        <w:rPr>
          <w:rFonts w:ascii="Arial" w:hAnsi="Arial" w:cs="Arial"/>
        </w:rPr>
        <w:t>.</w:t>
      </w:r>
    </w:p>
    <w:p w:rsidR="00612FDE" w:rsidRPr="00F279B5" w:rsidRDefault="00612FDE" w:rsidP="00A72614">
      <w:pPr>
        <w:spacing w:line="240" w:lineRule="auto"/>
        <w:jc w:val="both"/>
        <w:rPr>
          <w:rFonts w:ascii="Arial" w:hAnsi="Arial" w:cs="Arial"/>
        </w:rPr>
      </w:pPr>
      <w:r w:rsidRPr="00F279B5">
        <w:rPr>
          <w:rFonts w:ascii="Arial" w:hAnsi="Arial" w:cs="Arial"/>
        </w:rPr>
        <w:t xml:space="preserve">Smk6 – </w:t>
      </w:r>
      <w:r w:rsidR="00DC754E" w:rsidRPr="00F279B5">
        <w:rPr>
          <w:rFonts w:ascii="Arial" w:hAnsi="Arial" w:cs="Arial"/>
        </w:rPr>
        <w:t xml:space="preserve">Volcaniclastic Conglomerate/ Barite Sand – </w:t>
      </w:r>
      <w:r w:rsidR="001F63AE" w:rsidRPr="00F279B5">
        <w:rPr>
          <w:rFonts w:ascii="Arial" w:hAnsi="Arial" w:cs="Arial"/>
        </w:rPr>
        <w:t>Normally graded, m</w:t>
      </w:r>
      <w:r w:rsidR="00DC754E" w:rsidRPr="00F279B5">
        <w:rPr>
          <w:rFonts w:ascii="Arial" w:hAnsi="Arial" w:cs="Arial"/>
        </w:rPr>
        <w:t>odera</w:t>
      </w:r>
      <w:r w:rsidR="00530BC9" w:rsidRPr="00F279B5">
        <w:rPr>
          <w:rFonts w:ascii="Arial" w:hAnsi="Arial" w:cs="Arial"/>
        </w:rPr>
        <w:t>tely to poorly sorted, clast- to matrix-</w:t>
      </w:r>
      <w:r w:rsidR="00DC754E" w:rsidRPr="00F279B5">
        <w:rPr>
          <w:rFonts w:ascii="Arial" w:hAnsi="Arial" w:cs="Arial"/>
        </w:rPr>
        <w:t>supported</w:t>
      </w:r>
      <w:r w:rsidR="00530BC9" w:rsidRPr="00F279B5">
        <w:rPr>
          <w:rFonts w:ascii="Arial" w:hAnsi="Arial" w:cs="Arial"/>
        </w:rPr>
        <w:t>,</w:t>
      </w:r>
      <w:r w:rsidR="00DC754E" w:rsidRPr="00F279B5">
        <w:rPr>
          <w:rFonts w:ascii="Arial" w:hAnsi="Arial" w:cs="Arial"/>
        </w:rPr>
        <w:t xml:space="preserve"> pebble conglomerate with intensely silicified</w:t>
      </w:r>
      <w:r w:rsidR="00530BC9" w:rsidRPr="00F279B5">
        <w:rPr>
          <w:rFonts w:ascii="Arial" w:hAnsi="Arial" w:cs="Arial"/>
        </w:rPr>
        <w:t>,</w:t>
      </w:r>
      <w:r w:rsidR="00DC754E" w:rsidRPr="00F279B5">
        <w:rPr>
          <w:rFonts w:ascii="Arial" w:hAnsi="Arial" w:cs="Arial"/>
        </w:rPr>
        <w:t xml:space="preserve"> rounded to sub-rounded clasts hosted within a sandy, </w:t>
      </w:r>
      <w:proofErr w:type="spellStart"/>
      <w:r w:rsidR="00DC754E" w:rsidRPr="00F279B5">
        <w:rPr>
          <w:rFonts w:ascii="Arial" w:hAnsi="Arial" w:cs="Arial"/>
        </w:rPr>
        <w:t>baritic</w:t>
      </w:r>
      <w:proofErr w:type="spellEnd"/>
      <w:r w:rsidR="00DC754E" w:rsidRPr="00F279B5">
        <w:rPr>
          <w:rFonts w:ascii="Arial" w:hAnsi="Arial" w:cs="Arial"/>
        </w:rPr>
        <w:t xml:space="preserve"> and calcareous </w:t>
      </w:r>
      <w:r w:rsidR="001F63AE" w:rsidRPr="00F279B5">
        <w:rPr>
          <w:rFonts w:ascii="Arial" w:hAnsi="Arial" w:cs="Arial"/>
        </w:rPr>
        <w:t>matrix grading into volcaniclastic sandstone and siltstone units.</w:t>
      </w:r>
    </w:p>
    <w:p w:rsidR="00612FDE" w:rsidRPr="00F279B5" w:rsidRDefault="00612FDE" w:rsidP="00A72614">
      <w:pPr>
        <w:spacing w:line="240" w:lineRule="auto"/>
        <w:jc w:val="both"/>
        <w:rPr>
          <w:rFonts w:ascii="Arial" w:hAnsi="Arial" w:cs="Arial"/>
        </w:rPr>
      </w:pPr>
      <w:r w:rsidRPr="00F279B5">
        <w:rPr>
          <w:rFonts w:ascii="Arial" w:hAnsi="Arial" w:cs="Arial"/>
        </w:rPr>
        <w:t xml:space="preserve">Smk5 – </w:t>
      </w:r>
      <w:r w:rsidR="00AA52D9" w:rsidRPr="00F279B5">
        <w:rPr>
          <w:rFonts w:ascii="Arial" w:hAnsi="Arial" w:cs="Arial"/>
        </w:rPr>
        <w:t>Volcaniclasti</w:t>
      </w:r>
      <w:r w:rsidR="00530BC9" w:rsidRPr="00F279B5">
        <w:rPr>
          <w:rFonts w:ascii="Arial" w:hAnsi="Arial" w:cs="Arial"/>
        </w:rPr>
        <w:t>c Greywacke – Fine grained, thinly</w:t>
      </w:r>
      <w:r w:rsidR="00AA52D9" w:rsidRPr="00F279B5">
        <w:rPr>
          <w:rFonts w:ascii="Arial" w:hAnsi="Arial" w:cs="Arial"/>
        </w:rPr>
        <w:t xml:space="preserve"> bedded, well-sorted, lithic rich volcaniclastic greywacke with domainal chlorite alteration interbedded with ash-rich volcaniclastic siltstone with domainal sericite alteration</w:t>
      </w:r>
    </w:p>
    <w:p w:rsidR="00612FDE" w:rsidRPr="00F279B5" w:rsidRDefault="00612FDE" w:rsidP="00A72614">
      <w:pPr>
        <w:spacing w:line="240" w:lineRule="auto"/>
        <w:jc w:val="both"/>
        <w:rPr>
          <w:rFonts w:ascii="Arial" w:hAnsi="Arial" w:cs="Arial"/>
        </w:rPr>
      </w:pPr>
      <w:r w:rsidRPr="00F279B5">
        <w:rPr>
          <w:rFonts w:ascii="Arial" w:hAnsi="Arial" w:cs="Arial"/>
        </w:rPr>
        <w:t xml:space="preserve">Smk4 – </w:t>
      </w:r>
      <w:r w:rsidR="00530BC9" w:rsidRPr="00F279B5">
        <w:rPr>
          <w:rFonts w:ascii="Arial" w:hAnsi="Arial" w:cs="Arial"/>
        </w:rPr>
        <w:t xml:space="preserve">Volcaniclastic Conglomerate/ Barite Sand – Normally graded, moderately to poorly sorted, clast- to matrix-supported, pebble conglomerate with intensely silicified, rounded to sub-rounded clasts hosted within a sandy, </w:t>
      </w:r>
      <w:proofErr w:type="spellStart"/>
      <w:r w:rsidR="00530BC9" w:rsidRPr="00F279B5">
        <w:rPr>
          <w:rFonts w:ascii="Arial" w:hAnsi="Arial" w:cs="Arial"/>
        </w:rPr>
        <w:t>baritic</w:t>
      </w:r>
      <w:proofErr w:type="spellEnd"/>
      <w:r w:rsidR="00530BC9" w:rsidRPr="00F279B5">
        <w:rPr>
          <w:rFonts w:ascii="Arial" w:hAnsi="Arial" w:cs="Arial"/>
        </w:rPr>
        <w:t xml:space="preserve"> and calcareous matrix grading into volcaniclastic sandstone and siltstone units.</w:t>
      </w:r>
    </w:p>
    <w:p w:rsidR="00612FDE" w:rsidRPr="00F279B5" w:rsidRDefault="00612FDE" w:rsidP="00A72614">
      <w:pPr>
        <w:spacing w:line="240" w:lineRule="auto"/>
        <w:jc w:val="both"/>
        <w:rPr>
          <w:rFonts w:ascii="Arial" w:hAnsi="Arial" w:cs="Arial"/>
        </w:rPr>
      </w:pPr>
      <w:r w:rsidRPr="00F279B5">
        <w:rPr>
          <w:rFonts w:ascii="Arial" w:hAnsi="Arial" w:cs="Arial"/>
        </w:rPr>
        <w:t xml:space="preserve">Smk3 – </w:t>
      </w:r>
      <w:proofErr w:type="spellStart"/>
      <w:r w:rsidR="00B617B4" w:rsidRPr="00F279B5">
        <w:rPr>
          <w:rFonts w:ascii="Arial" w:hAnsi="Arial" w:cs="Arial"/>
        </w:rPr>
        <w:t>Epiclastic</w:t>
      </w:r>
      <w:proofErr w:type="spellEnd"/>
      <w:r w:rsidR="00B617B4" w:rsidRPr="00F279B5">
        <w:rPr>
          <w:rFonts w:ascii="Arial" w:hAnsi="Arial" w:cs="Arial"/>
        </w:rPr>
        <w:t xml:space="preserve"> Breccia – Normally graded, p</w:t>
      </w:r>
      <w:r w:rsidR="00796C8C" w:rsidRPr="00F279B5">
        <w:rPr>
          <w:rFonts w:ascii="Arial" w:hAnsi="Arial" w:cs="Arial"/>
        </w:rPr>
        <w:t>oorly to well sorted</w:t>
      </w:r>
      <w:r w:rsidR="00B617B4" w:rsidRPr="00F279B5">
        <w:rPr>
          <w:rFonts w:ascii="Arial" w:hAnsi="Arial" w:cs="Arial"/>
        </w:rPr>
        <w:t xml:space="preserve">, mass flow </w:t>
      </w:r>
      <w:proofErr w:type="spellStart"/>
      <w:r w:rsidR="00B617B4" w:rsidRPr="00F279B5">
        <w:rPr>
          <w:rFonts w:ascii="Arial" w:hAnsi="Arial" w:cs="Arial"/>
        </w:rPr>
        <w:t>epiclastic</w:t>
      </w:r>
      <w:proofErr w:type="spellEnd"/>
      <w:r w:rsidR="00B617B4" w:rsidRPr="00F279B5">
        <w:rPr>
          <w:rFonts w:ascii="Arial" w:hAnsi="Arial" w:cs="Arial"/>
        </w:rPr>
        <w:t xml:space="preserve"> breccia composed of framework to dominantly matrix supported sub-angular to sub-rounded cl</w:t>
      </w:r>
      <w:r w:rsidR="00D059BD" w:rsidRPr="00F279B5">
        <w:rPr>
          <w:rFonts w:ascii="Arial" w:hAnsi="Arial" w:cs="Arial"/>
        </w:rPr>
        <w:t xml:space="preserve">asts of volcaniclastic mudstone to </w:t>
      </w:r>
      <w:r w:rsidR="00B617B4" w:rsidRPr="00F279B5">
        <w:rPr>
          <w:rFonts w:ascii="Arial" w:hAnsi="Arial" w:cs="Arial"/>
        </w:rPr>
        <w:t>sandstone, quartzite and rhyolite hosted within a sandy to silty matrix</w:t>
      </w:r>
      <w:r w:rsidR="00D059BD" w:rsidRPr="00F279B5">
        <w:rPr>
          <w:rFonts w:ascii="Arial" w:hAnsi="Arial" w:cs="Arial"/>
        </w:rPr>
        <w:t xml:space="preserve">. </w:t>
      </w:r>
      <w:r w:rsidR="00BD3E82" w:rsidRPr="00F279B5">
        <w:rPr>
          <w:rFonts w:ascii="Arial" w:hAnsi="Arial" w:cs="Arial"/>
        </w:rPr>
        <w:t xml:space="preserve"> </w:t>
      </w:r>
    </w:p>
    <w:p w:rsidR="00612FDE" w:rsidRPr="00F279B5" w:rsidRDefault="00612FDE" w:rsidP="00A72614">
      <w:pPr>
        <w:spacing w:line="240" w:lineRule="auto"/>
        <w:jc w:val="both"/>
        <w:rPr>
          <w:rFonts w:ascii="Arial" w:hAnsi="Arial" w:cs="Arial"/>
        </w:rPr>
      </w:pPr>
      <w:r w:rsidRPr="00F279B5">
        <w:rPr>
          <w:rFonts w:ascii="Arial" w:hAnsi="Arial" w:cs="Arial"/>
        </w:rPr>
        <w:t xml:space="preserve">Smk2 – </w:t>
      </w:r>
      <w:r w:rsidR="00E91B4E" w:rsidRPr="00F279B5">
        <w:rPr>
          <w:rFonts w:ascii="Arial" w:hAnsi="Arial" w:cs="Arial"/>
        </w:rPr>
        <w:t xml:space="preserve">Volcanic tuff – </w:t>
      </w:r>
      <w:r w:rsidR="00337864" w:rsidRPr="00F279B5">
        <w:rPr>
          <w:rFonts w:ascii="Arial" w:hAnsi="Arial" w:cs="Arial"/>
        </w:rPr>
        <w:t xml:space="preserve">Fine-grained, entirely recrystallised mafic amphibolite composed of ragged intergrowths of actinolite and subordinate chlorite and quartz with minor </w:t>
      </w:r>
      <w:proofErr w:type="spellStart"/>
      <w:r w:rsidR="00E91B4E" w:rsidRPr="00F279B5">
        <w:rPr>
          <w:rFonts w:ascii="Arial" w:hAnsi="Arial" w:cs="Arial"/>
        </w:rPr>
        <w:t>titani</w:t>
      </w:r>
      <w:r w:rsidR="006F5E60" w:rsidRPr="00F279B5">
        <w:rPr>
          <w:rFonts w:ascii="Arial" w:hAnsi="Arial" w:cs="Arial"/>
        </w:rPr>
        <w:t>te</w:t>
      </w:r>
      <w:proofErr w:type="spellEnd"/>
      <w:r w:rsidR="006F5E60" w:rsidRPr="00F279B5">
        <w:rPr>
          <w:rFonts w:ascii="Arial" w:hAnsi="Arial" w:cs="Arial"/>
        </w:rPr>
        <w:t xml:space="preserve">. </w:t>
      </w:r>
      <w:r w:rsidR="00E91B4E" w:rsidRPr="00F279B5">
        <w:rPr>
          <w:rFonts w:ascii="Arial" w:hAnsi="Arial" w:cs="Arial"/>
        </w:rPr>
        <w:t>Kempfield South sections provide lesser altered examples consisting of fine-grained, amphibole- and magnetite-</w:t>
      </w:r>
      <w:proofErr w:type="spellStart"/>
      <w:r w:rsidR="00E91B4E" w:rsidRPr="00F279B5">
        <w:rPr>
          <w:rFonts w:ascii="Arial" w:hAnsi="Arial" w:cs="Arial"/>
        </w:rPr>
        <w:t>phyric</w:t>
      </w:r>
      <w:proofErr w:type="spellEnd"/>
      <w:r w:rsidR="00E91B4E" w:rsidRPr="00F279B5">
        <w:rPr>
          <w:rFonts w:ascii="Arial" w:hAnsi="Arial" w:cs="Arial"/>
        </w:rPr>
        <w:t xml:space="preserve"> ash and lithic rich, pervas</w:t>
      </w:r>
      <w:r w:rsidR="00BB5D53" w:rsidRPr="00F279B5">
        <w:rPr>
          <w:rFonts w:ascii="Arial" w:hAnsi="Arial" w:cs="Arial"/>
        </w:rPr>
        <w:t>ive chlorite altered mafic tuff and basalt flows.</w:t>
      </w:r>
    </w:p>
    <w:p w:rsidR="00612FDE" w:rsidRPr="00F279B5" w:rsidRDefault="00612FDE" w:rsidP="00A72614">
      <w:pPr>
        <w:spacing w:line="240" w:lineRule="auto"/>
        <w:jc w:val="both"/>
        <w:rPr>
          <w:rFonts w:ascii="Arial" w:hAnsi="Arial" w:cs="Arial"/>
        </w:rPr>
      </w:pPr>
      <w:r w:rsidRPr="00F279B5">
        <w:rPr>
          <w:rFonts w:ascii="Arial" w:hAnsi="Arial" w:cs="Arial"/>
        </w:rPr>
        <w:t xml:space="preserve">Smk1 – </w:t>
      </w:r>
      <w:r w:rsidR="00B617B4" w:rsidRPr="00F279B5">
        <w:rPr>
          <w:rFonts w:ascii="Arial" w:hAnsi="Arial" w:cs="Arial"/>
        </w:rPr>
        <w:t xml:space="preserve">Volcanic Breccia – </w:t>
      </w:r>
      <w:r w:rsidR="00337864" w:rsidRPr="00F279B5">
        <w:rPr>
          <w:rFonts w:ascii="Arial" w:hAnsi="Arial" w:cs="Arial"/>
        </w:rPr>
        <w:t xml:space="preserve">Poorly sorted, matrix-supported volcaniclastic sedimentary rocks ranging from </w:t>
      </w:r>
      <w:r w:rsidR="00B617B4" w:rsidRPr="00F279B5">
        <w:rPr>
          <w:rFonts w:ascii="Arial" w:hAnsi="Arial" w:cs="Arial"/>
        </w:rPr>
        <w:t>sandstone to pebble-breccia</w:t>
      </w:r>
      <w:r w:rsidR="00337864" w:rsidRPr="00F279B5">
        <w:rPr>
          <w:rFonts w:ascii="Arial" w:hAnsi="Arial" w:cs="Arial"/>
        </w:rPr>
        <w:t xml:space="preserve"> with a silty to sandy matrix</w:t>
      </w:r>
      <w:r w:rsidR="00BD3E82" w:rsidRPr="00F279B5">
        <w:rPr>
          <w:rFonts w:ascii="Arial" w:hAnsi="Arial" w:cs="Arial"/>
        </w:rPr>
        <w:t xml:space="preserve"> and angular to sub-angular polymictic clasts</w:t>
      </w:r>
      <w:r w:rsidR="00337864" w:rsidRPr="00F279B5">
        <w:rPr>
          <w:rFonts w:ascii="Arial" w:hAnsi="Arial" w:cs="Arial"/>
        </w:rPr>
        <w:t xml:space="preserve">. The detrital grain population was originally dominated by lithic clasts of formerly glassy felsic lava with common quartz and feldspar phenocryst detritus. The silty matrix is interpreted as </w:t>
      </w:r>
      <w:proofErr w:type="spellStart"/>
      <w:r w:rsidR="00337864" w:rsidRPr="00F279B5">
        <w:rPr>
          <w:rFonts w:ascii="Arial" w:hAnsi="Arial" w:cs="Arial"/>
        </w:rPr>
        <w:t>comminuted</w:t>
      </w:r>
      <w:proofErr w:type="spellEnd"/>
      <w:r w:rsidR="00337864" w:rsidRPr="00F279B5">
        <w:rPr>
          <w:rFonts w:ascii="Arial" w:hAnsi="Arial" w:cs="Arial"/>
        </w:rPr>
        <w:t xml:space="preserve"> glassy, </w:t>
      </w:r>
      <w:proofErr w:type="spellStart"/>
      <w:r w:rsidR="00337864" w:rsidRPr="00F279B5">
        <w:rPr>
          <w:rFonts w:ascii="Arial" w:hAnsi="Arial" w:cs="Arial"/>
        </w:rPr>
        <w:t>vitroclastic</w:t>
      </w:r>
      <w:proofErr w:type="spellEnd"/>
      <w:r w:rsidR="00337864" w:rsidRPr="00F279B5">
        <w:rPr>
          <w:rFonts w:ascii="Arial" w:hAnsi="Arial" w:cs="Arial"/>
        </w:rPr>
        <w:t xml:space="preserve"> material</w:t>
      </w:r>
      <w:r w:rsidR="00C52A80" w:rsidRPr="00F279B5">
        <w:rPr>
          <w:rFonts w:ascii="Arial" w:hAnsi="Arial" w:cs="Arial"/>
        </w:rPr>
        <w:t>,</w:t>
      </w:r>
      <w:r w:rsidR="00337864" w:rsidRPr="00F279B5">
        <w:rPr>
          <w:rFonts w:ascii="Arial" w:hAnsi="Arial" w:cs="Arial"/>
        </w:rPr>
        <w:t xml:space="preserve"> however intense hydrothermal alteration has obliterated shard or bubble-wall textures. Strongly foliated, formerly glassy, quartz- and feldspar-</w:t>
      </w:r>
      <w:proofErr w:type="spellStart"/>
      <w:r w:rsidR="00337864" w:rsidRPr="00F279B5">
        <w:rPr>
          <w:rFonts w:ascii="Arial" w:hAnsi="Arial" w:cs="Arial"/>
        </w:rPr>
        <w:t>phyric</w:t>
      </w:r>
      <w:proofErr w:type="spellEnd"/>
      <w:r w:rsidR="00337864" w:rsidRPr="00F279B5">
        <w:rPr>
          <w:rFonts w:ascii="Arial" w:hAnsi="Arial" w:cs="Arial"/>
        </w:rPr>
        <w:t xml:space="preserve"> rhyolite or </w:t>
      </w:r>
      <w:proofErr w:type="spellStart"/>
      <w:r w:rsidR="00337864" w:rsidRPr="00F279B5">
        <w:rPr>
          <w:rFonts w:ascii="Arial" w:hAnsi="Arial" w:cs="Arial"/>
        </w:rPr>
        <w:t>rhyodacitic</w:t>
      </w:r>
      <w:proofErr w:type="spellEnd"/>
      <w:r w:rsidR="00337864" w:rsidRPr="00F279B5">
        <w:rPr>
          <w:rFonts w:ascii="Arial" w:hAnsi="Arial" w:cs="Arial"/>
        </w:rPr>
        <w:t xml:space="preserve"> lavas/domes are encompassed within this member.</w:t>
      </w:r>
    </w:p>
    <w:p w:rsidR="00F279B5" w:rsidRPr="00F279B5" w:rsidRDefault="00F279B5" w:rsidP="00F279B5">
      <w:pPr>
        <w:spacing w:line="240" w:lineRule="auto"/>
        <w:jc w:val="both"/>
        <w:rPr>
          <w:rStyle w:val="IntenseEmphasis"/>
          <w:color w:val="auto"/>
        </w:rPr>
      </w:pPr>
      <w:proofErr w:type="spellStart"/>
      <w:r w:rsidRPr="00F279B5">
        <w:rPr>
          <w:rStyle w:val="IntenseEmphasis"/>
          <w:color w:val="auto"/>
        </w:rPr>
        <w:t>Smkl</w:t>
      </w:r>
      <w:proofErr w:type="spellEnd"/>
      <w:r w:rsidRPr="00F279B5">
        <w:rPr>
          <w:rStyle w:val="IntenseEmphasis"/>
          <w:color w:val="auto"/>
        </w:rPr>
        <w:t xml:space="preserve"> – </w:t>
      </w:r>
      <w:proofErr w:type="spellStart"/>
      <w:r w:rsidRPr="00F279B5">
        <w:rPr>
          <w:rStyle w:val="IntenseEmphasis"/>
          <w:color w:val="auto"/>
        </w:rPr>
        <w:t>Kangaloolah</w:t>
      </w:r>
      <w:proofErr w:type="spellEnd"/>
      <w:r w:rsidRPr="00F279B5">
        <w:rPr>
          <w:rStyle w:val="IntenseEmphasis"/>
          <w:color w:val="auto"/>
        </w:rPr>
        <w:t xml:space="preserve"> </w:t>
      </w:r>
      <w:proofErr w:type="spellStart"/>
      <w:r w:rsidRPr="00F279B5">
        <w:rPr>
          <w:rStyle w:val="IntenseEmphasis"/>
          <w:color w:val="auto"/>
        </w:rPr>
        <w:t>Volcanics</w:t>
      </w:r>
      <w:proofErr w:type="spellEnd"/>
    </w:p>
    <w:p w:rsidR="00F279B5" w:rsidRPr="00F279B5" w:rsidRDefault="00F279B5" w:rsidP="00F279B5">
      <w:pPr>
        <w:spacing w:line="240" w:lineRule="auto"/>
        <w:jc w:val="both"/>
        <w:rPr>
          <w:rFonts w:ascii="Arial" w:hAnsi="Arial" w:cs="Arial"/>
        </w:rPr>
      </w:pPr>
      <w:proofErr w:type="spellStart"/>
      <w:r w:rsidRPr="00F279B5">
        <w:rPr>
          <w:rFonts w:ascii="Arial" w:hAnsi="Arial" w:cs="Arial"/>
        </w:rPr>
        <w:t>Drillhole</w:t>
      </w:r>
      <w:proofErr w:type="spellEnd"/>
      <w:r w:rsidRPr="00F279B5">
        <w:rPr>
          <w:rFonts w:ascii="Arial" w:hAnsi="Arial" w:cs="Arial"/>
        </w:rPr>
        <w:t xml:space="preserve"> AKDD187 was completed in 2016 and shows a gradational progression from volcaniclastic greywacke and mineralised conglomerate (Smk7) into volcaniclastic sandstone with subordinate mudstone and siltstone interbeds with localised surge deposits, into bio-</w:t>
      </w:r>
      <w:proofErr w:type="spellStart"/>
      <w:r w:rsidRPr="00F279B5">
        <w:rPr>
          <w:rFonts w:ascii="Arial" w:hAnsi="Arial" w:cs="Arial"/>
        </w:rPr>
        <w:t>micrites</w:t>
      </w:r>
      <w:proofErr w:type="spellEnd"/>
      <w:r w:rsidRPr="00F279B5">
        <w:rPr>
          <w:rFonts w:ascii="Arial" w:hAnsi="Arial" w:cs="Arial"/>
        </w:rPr>
        <w:t xml:space="preserve">, </w:t>
      </w:r>
      <w:proofErr w:type="spellStart"/>
      <w:r w:rsidRPr="00F279B5">
        <w:rPr>
          <w:rFonts w:ascii="Arial" w:hAnsi="Arial" w:cs="Arial"/>
        </w:rPr>
        <w:t>dolo-micrites</w:t>
      </w:r>
      <w:proofErr w:type="spellEnd"/>
      <w:r w:rsidRPr="00F279B5">
        <w:rPr>
          <w:rFonts w:ascii="Arial" w:hAnsi="Arial" w:cs="Arial"/>
        </w:rPr>
        <w:t xml:space="preserve"> and bio-</w:t>
      </w:r>
      <w:proofErr w:type="spellStart"/>
      <w:r w:rsidRPr="00F279B5">
        <w:rPr>
          <w:rFonts w:ascii="Arial" w:hAnsi="Arial" w:cs="Arial"/>
        </w:rPr>
        <w:t>sparites</w:t>
      </w:r>
      <w:proofErr w:type="spellEnd"/>
      <w:r w:rsidRPr="00F279B5">
        <w:rPr>
          <w:rFonts w:ascii="Arial" w:hAnsi="Arial" w:cs="Arial"/>
        </w:rPr>
        <w:t xml:space="preserve"> with isolated dacite clasts and intrusions. </w:t>
      </w:r>
      <w:proofErr w:type="spellStart"/>
      <w:r w:rsidRPr="00F279B5">
        <w:rPr>
          <w:rFonts w:ascii="Arial" w:hAnsi="Arial" w:cs="Arial"/>
        </w:rPr>
        <w:t>Timms</w:t>
      </w:r>
      <w:proofErr w:type="spellEnd"/>
      <w:r w:rsidRPr="00F279B5">
        <w:rPr>
          <w:rFonts w:ascii="Arial" w:hAnsi="Arial" w:cs="Arial"/>
        </w:rPr>
        <w:t xml:space="preserve"> and</w:t>
      </w:r>
      <w:r w:rsidRPr="00F279B5">
        <w:rPr>
          <w:rFonts w:ascii="Arial" w:hAnsi="Arial" w:cs="Arial"/>
        </w:rPr>
        <w:t xml:space="preserve"> </w:t>
      </w:r>
      <w:r w:rsidRPr="00F279B5">
        <w:rPr>
          <w:rFonts w:ascii="Arial" w:hAnsi="Arial" w:cs="Arial"/>
        </w:rPr>
        <w:t xml:space="preserve">David (2011) describe this carbonate sequence as the upper part of the volcanic sequence which contains minor </w:t>
      </w:r>
      <w:proofErr w:type="spellStart"/>
      <w:r w:rsidRPr="00F279B5">
        <w:rPr>
          <w:rFonts w:ascii="Arial" w:hAnsi="Arial" w:cs="Arial"/>
        </w:rPr>
        <w:t>allochthonous</w:t>
      </w:r>
      <w:proofErr w:type="spellEnd"/>
      <w:r w:rsidRPr="00F279B5">
        <w:rPr>
          <w:rFonts w:ascii="Arial" w:hAnsi="Arial" w:cs="Arial"/>
        </w:rPr>
        <w:t xml:space="preserve"> </w:t>
      </w:r>
      <w:proofErr w:type="spellStart"/>
      <w:r w:rsidRPr="00F279B5">
        <w:rPr>
          <w:rFonts w:ascii="Arial" w:hAnsi="Arial" w:cs="Arial"/>
        </w:rPr>
        <w:t>crinoidal</w:t>
      </w:r>
      <w:proofErr w:type="spellEnd"/>
      <w:r w:rsidRPr="00F279B5">
        <w:rPr>
          <w:rFonts w:ascii="Arial" w:hAnsi="Arial" w:cs="Arial"/>
        </w:rPr>
        <w:t xml:space="preserve"> limestone/dolomite. The age of the limestone sequence is yet to be determined, however it is apparent that the sequence is not </w:t>
      </w:r>
      <w:proofErr w:type="spellStart"/>
      <w:r w:rsidRPr="00F279B5">
        <w:rPr>
          <w:rFonts w:ascii="Arial" w:hAnsi="Arial" w:cs="Arial"/>
        </w:rPr>
        <w:t>allochthonous</w:t>
      </w:r>
      <w:proofErr w:type="spellEnd"/>
      <w:r w:rsidRPr="00F279B5">
        <w:rPr>
          <w:rFonts w:ascii="Arial" w:hAnsi="Arial" w:cs="Arial"/>
        </w:rPr>
        <w:t xml:space="preserve">, but gradational from the upper volcanic sequence. A significant north-south trending two metre wide reverse fault occurs at 161.0m in AKDD187 and appears to have truncated C Horizon at depth and uplifted D Horizon to appear in the C Horizon position. The positioning of the limestone sequence indicates it is either the upper part of the Kangaloolah Volcanics or may be part of the </w:t>
      </w:r>
      <w:proofErr w:type="spellStart"/>
      <w:r w:rsidRPr="00F279B5">
        <w:rPr>
          <w:rFonts w:ascii="Arial" w:hAnsi="Arial" w:cs="Arial"/>
        </w:rPr>
        <w:t>Kildrummie</w:t>
      </w:r>
      <w:proofErr w:type="spellEnd"/>
      <w:r w:rsidRPr="00F279B5">
        <w:rPr>
          <w:rFonts w:ascii="Arial" w:hAnsi="Arial" w:cs="Arial"/>
        </w:rPr>
        <w:t xml:space="preserve"> member of the Campbells Formation.</w:t>
      </w:r>
    </w:p>
    <w:p w:rsidR="00DF6BA6" w:rsidRPr="00F279B5" w:rsidRDefault="00DF6BA6" w:rsidP="00F279B5">
      <w:pPr>
        <w:spacing w:line="240" w:lineRule="auto"/>
        <w:jc w:val="both"/>
        <w:rPr>
          <w:rFonts w:ascii="Arial" w:hAnsi="Arial" w:cs="Arial"/>
        </w:rPr>
      </w:pPr>
    </w:p>
    <w:p w:rsidR="00DF6BA6" w:rsidRPr="00F279B5" w:rsidRDefault="00DF6BA6" w:rsidP="00DF6BA6">
      <w:pPr>
        <w:spacing w:line="240" w:lineRule="auto"/>
        <w:jc w:val="center"/>
        <w:rPr>
          <w:rFonts w:ascii="Arial" w:hAnsi="Arial" w:cs="Arial"/>
        </w:rPr>
      </w:pPr>
      <w:r w:rsidRPr="00F279B5">
        <w:rPr>
          <w:rFonts w:ascii="Arial" w:hAnsi="Arial" w:cs="Arial"/>
          <w:noProof/>
          <w:lang w:eastAsia="en-AU"/>
        </w:rPr>
        <w:lastRenderedPageBreak/>
        <w:drawing>
          <wp:inline distT="0" distB="0" distL="0" distR="0" wp14:anchorId="68281CDF" wp14:editId="65E87D49">
            <wp:extent cx="2709155" cy="7258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empfield Strat Colum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0562" cy="7261820"/>
                    </a:xfrm>
                    <a:prstGeom prst="rect">
                      <a:avLst/>
                    </a:prstGeom>
                  </pic:spPr>
                </pic:pic>
              </a:graphicData>
            </a:graphic>
          </wp:inline>
        </w:drawing>
      </w:r>
    </w:p>
    <w:p w:rsidR="00DF6BA6" w:rsidRPr="00F279B5" w:rsidRDefault="00185A33" w:rsidP="00DF6BA6">
      <w:pPr>
        <w:spacing w:line="240" w:lineRule="auto"/>
        <w:jc w:val="center"/>
        <w:rPr>
          <w:rFonts w:ascii="Arial" w:hAnsi="Arial" w:cs="Arial"/>
        </w:rPr>
      </w:pPr>
      <w:r w:rsidRPr="00F279B5">
        <w:rPr>
          <w:rFonts w:ascii="Arial" w:hAnsi="Arial" w:cs="Arial"/>
        </w:rPr>
        <w:t>Figure 3</w:t>
      </w:r>
      <w:r w:rsidR="00DF6BA6" w:rsidRPr="00F279B5">
        <w:rPr>
          <w:rFonts w:ascii="Arial" w:hAnsi="Arial" w:cs="Arial"/>
        </w:rPr>
        <w:t>: Kempfield Stratigraphic Column 2017</w:t>
      </w:r>
    </w:p>
    <w:p w:rsidR="00DF6BA6" w:rsidRPr="00F279B5" w:rsidRDefault="00DF6BA6" w:rsidP="00A72614">
      <w:pPr>
        <w:spacing w:line="240" w:lineRule="auto"/>
        <w:jc w:val="both"/>
        <w:rPr>
          <w:rFonts w:ascii="Arial" w:hAnsi="Arial" w:cs="Arial"/>
        </w:rPr>
      </w:pPr>
    </w:p>
    <w:p w:rsidR="00F279B5" w:rsidRDefault="00F279B5" w:rsidP="00A72614">
      <w:pPr>
        <w:spacing w:line="240" w:lineRule="auto"/>
        <w:jc w:val="both"/>
        <w:rPr>
          <w:rStyle w:val="IntenseEmphasis"/>
          <w:color w:val="auto"/>
        </w:rPr>
      </w:pPr>
    </w:p>
    <w:p w:rsidR="00F279B5" w:rsidRDefault="00F279B5" w:rsidP="00A72614">
      <w:pPr>
        <w:spacing w:line="240" w:lineRule="auto"/>
        <w:jc w:val="both"/>
        <w:rPr>
          <w:rStyle w:val="IntenseEmphasis"/>
          <w:color w:val="auto"/>
        </w:rPr>
      </w:pPr>
    </w:p>
    <w:p w:rsidR="00F279B5" w:rsidRDefault="00F279B5" w:rsidP="00A72614">
      <w:pPr>
        <w:spacing w:line="240" w:lineRule="auto"/>
        <w:jc w:val="both"/>
        <w:rPr>
          <w:rStyle w:val="IntenseEmphasis"/>
          <w:color w:val="auto"/>
        </w:rPr>
      </w:pPr>
    </w:p>
    <w:p w:rsidR="000952AE" w:rsidRPr="00F279B5" w:rsidRDefault="000952AE" w:rsidP="00A72614">
      <w:pPr>
        <w:spacing w:line="240" w:lineRule="auto"/>
        <w:jc w:val="both"/>
        <w:rPr>
          <w:rStyle w:val="IntenseEmphasis"/>
          <w:color w:val="auto"/>
        </w:rPr>
      </w:pPr>
      <w:proofErr w:type="spellStart"/>
      <w:r w:rsidRPr="00F279B5">
        <w:rPr>
          <w:rStyle w:val="IntenseEmphasis"/>
          <w:color w:val="auto"/>
        </w:rPr>
        <w:lastRenderedPageBreak/>
        <w:t>Smc</w:t>
      </w:r>
      <w:proofErr w:type="spellEnd"/>
      <w:r w:rsidRPr="00F279B5">
        <w:rPr>
          <w:rStyle w:val="IntenseEmphasis"/>
          <w:color w:val="auto"/>
        </w:rPr>
        <w:t xml:space="preserve"> – </w:t>
      </w:r>
      <w:proofErr w:type="spellStart"/>
      <w:r w:rsidRPr="00F279B5">
        <w:rPr>
          <w:rStyle w:val="IntenseEmphasis"/>
          <w:color w:val="auto"/>
        </w:rPr>
        <w:t>Campbells</w:t>
      </w:r>
      <w:proofErr w:type="spellEnd"/>
      <w:r w:rsidRPr="00F279B5">
        <w:rPr>
          <w:rStyle w:val="IntenseEmphasis"/>
          <w:color w:val="auto"/>
        </w:rPr>
        <w:t xml:space="preserve"> Formation</w:t>
      </w:r>
    </w:p>
    <w:p w:rsidR="00D352FE" w:rsidRPr="00F279B5" w:rsidRDefault="00F5465D" w:rsidP="00A72614">
      <w:pPr>
        <w:spacing w:line="240" w:lineRule="auto"/>
        <w:jc w:val="both"/>
        <w:rPr>
          <w:rFonts w:ascii="Arial" w:hAnsi="Arial" w:cs="Arial"/>
        </w:rPr>
      </w:pPr>
      <w:r w:rsidRPr="00F279B5">
        <w:rPr>
          <w:rFonts w:ascii="Arial" w:hAnsi="Arial" w:cs="Arial"/>
        </w:rPr>
        <w:t>The uppermost lithology of the Kangaloolah Volcanics in Kempfield North consists of lithic-rich volcaniclastic greywacke and shale which grades into massive, argillaceous slaty siltstones of the Cam</w:t>
      </w:r>
      <w:r w:rsidR="004F510A" w:rsidRPr="00F279B5">
        <w:rPr>
          <w:rFonts w:ascii="Arial" w:hAnsi="Arial" w:cs="Arial"/>
        </w:rPr>
        <w:t>p</w:t>
      </w:r>
      <w:r w:rsidRPr="00F279B5">
        <w:rPr>
          <w:rFonts w:ascii="Arial" w:hAnsi="Arial" w:cs="Arial"/>
        </w:rPr>
        <w:t xml:space="preserve">bells Formation (Herrmann 2015). </w:t>
      </w:r>
      <w:proofErr w:type="spellStart"/>
      <w:r w:rsidR="000F4BC0" w:rsidRPr="00F279B5">
        <w:rPr>
          <w:rFonts w:ascii="Arial" w:hAnsi="Arial" w:cs="Arial"/>
        </w:rPr>
        <w:t>Wyborn</w:t>
      </w:r>
      <w:proofErr w:type="spellEnd"/>
      <w:r w:rsidR="000F4BC0" w:rsidRPr="00F279B5">
        <w:rPr>
          <w:rFonts w:ascii="Arial" w:hAnsi="Arial" w:cs="Arial"/>
        </w:rPr>
        <w:t xml:space="preserve"> and Henderson (1997) assigned this sequence in the southern part to the Coombing Formation, and in the northern part to the Adaminaby Group</w:t>
      </w:r>
      <w:r w:rsidR="00C52A80" w:rsidRPr="00F279B5">
        <w:rPr>
          <w:rFonts w:ascii="Arial" w:hAnsi="Arial" w:cs="Arial"/>
        </w:rPr>
        <w:t>,</w:t>
      </w:r>
      <w:r w:rsidR="000F4BC0" w:rsidRPr="00F279B5">
        <w:rPr>
          <w:rFonts w:ascii="Arial" w:hAnsi="Arial" w:cs="Arial"/>
        </w:rPr>
        <w:t xml:space="preserve"> however mapping by McGilvray and Herrmann (2015) could detect no visual difference. </w:t>
      </w:r>
    </w:p>
    <w:p w:rsidR="002209BD" w:rsidRPr="00F279B5" w:rsidRDefault="000F4BC0" w:rsidP="00A72614">
      <w:pPr>
        <w:spacing w:line="240" w:lineRule="auto"/>
        <w:jc w:val="both"/>
        <w:rPr>
          <w:rFonts w:ascii="Arial" w:hAnsi="Arial" w:cs="Arial"/>
        </w:rPr>
      </w:pPr>
      <w:proofErr w:type="spellStart"/>
      <w:r w:rsidRPr="00F279B5">
        <w:rPr>
          <w:rFonts w:ascii="Arial" w:hAnsi="Arial" w:cs="Arial"/>
        </w:rPr>
        <w:t>Timms</w:t>
      </w:r>
      <w:proofErr w:type="spellEnd"/>
      <w:r w:rsidRPr="00F279B5">
        <w:rPr>
          <w:rFonts w:ascii="Arial" w:hAnsi="Arial" w:cs="Arial"/>
        </w:rPr>
        <w:t xml:space="preserve"> and David (2011) described this sequence as siltstone, shale and volcaniclastics of the Campbells Formation which is in faulted contact with the Kangaloolah Volcanics to the west. Elsewhere in the paper is a reference to the upper part of the Kangaloolah Volcanic sequence grading up into unaltered barren siltstone which seems </w:t>
      </w:r>
      <w:r w:rsidR="00C52A80" w:rsidRPr="00F279B5">
        <w:rPr>
          <w:rFonts w:ascii="Arial" w:hAnsi="Arial" w:cs="Arial"/>
        </w:rPr>
        <w:t>at odds</w:t>
      </w:r>
      <w:r w:rsidRPr="00F279B5">
        <w:rPr>
          <w:rFonts w:ascii="Arial" w:hAnsi="Arial" w:cs="Arial"/>
        </w:rPr>
        <w:t xml:space="preserve"> with the faulted contact depicted in their plans, and is more consistent with </w:t>
      </w:r>
      <w:proofErr w:type="spellStart"/>
      <w:r w:rsidRPr="00F279B5">
        <w:rPr>
          <w:rFonts w:ascii="Arial" w:hAnsi="Arial" w:cs="Arial"/>
        </w:rPr>
        <w:t>Wyborn</w:t>
      </w:r>
      <w:proofErr w:type="spellEnd"/>
      <w:r w:rsidRPr="00F279B5">
        <w:rPr>
          <w:rFonts w:ascii="Arial" w:hAnsi="Arial" w:cs="Arial"/>
        </w:rPr>
        <w:t xml:space="preserve"> and Henderson’s (1997) inter</w:t>
      </w:r>
      <w:r w:rsidR="00C52A80" w:rsidRPr="00F279B5">
        <w:rPr>
          <w:rFonts w:ascii="Arial" w:hAnsi="Arial" w:cs="Arial"/>
        </w:rPr>
        <w:t>pretation that the Kangaloolah V</w:t>
      </w:r>
      <w:r w:rsidRPr="00F279B5">
        <w:rPr>
          <w:rFonts w:ascii="Arial" w:hAnsi="Arial" w:cs="Arial"/>
        </w:rPr>
        <w:t xml:space="preserve">olcanics immediately precede, and probably interfinger with Late Silurian Campbells Formation in the Trunkey area. </w:t>
      </w:r>
      <w:r w:rsidR="00C52A80" w:rsidRPr="00F279B5">
        <w:rPr>
          <w:rFonts w:ascii="Arial" w:hAnsi="Arial" w:cs="Arial"/>
        </w:rPr>
        <w:t>Herrmann (2015) suggested</w:t>
      </w:r>
      <w:r w:rsidR="00975884" w:rsidRPr="00F279B5">
        <w:rPr>
          <w:rFonts w:ascii="Arial" w:hAnsi="Arial" w:cs="Arial"/>
        </w:rPr>
        <w:t xml:space="preserve"> that the eastern slaty siltstone package is probably semi-conformable with the volcanics</w:t>
      </w:r>
      <w:r w:rsidR="00D352FE" w:rsidRPr="00F279B5">
        <w:rPr>
          <w:rFonts w:ascii="Arial" w:hAnsi="Arial" w:cs="Arial"/>
        </w:rPr>
        <w:t xml:space="preserve"> based on mapping</w:t>
      </w:r>
      <w:r w:rsidR="00975884" w:rsidRPr="00F279B5">
        <w:rPr>
          <w:rFonts w:ascii="Arial" w:hAnsi="Arial" w:cs="Arial"/>
        </w:rPr>
        <w:t>. Core drilling conducted during 2016 (McGilvray 2016) has shown a progression in AKDD184 and AKDD185 from lithic-rich greywacke through to siltstone with a gradual decrease in lithic content. This sequence is vis</w:t>
      </w:r>
      <w:r w:rsidR="00C52A80" w:rsidRPr="00F279B5">
        <w:rPr>
          <w:rFonts w:ascii="Arial" w:hAnsi="Arial" w:cs="Arial"/>
        </w:rPr>
        <w:t>ually similar to outcrop seen at</w:t>
      </w:r>
      <w:r w:rsidR="00975884" w:rsidRPr="00F279B5">
        <w:rPr>
          <w:rFonts w:ascii="Arial" w:hAnsi="Arial" w:cs="Arial"/>
        </w:rPr>
        <w:t xml:space="preserve"> Kempfield North </w:t>
      </w:r>
      <w:r w:rsidR="002209BD" w:rsidRPr="00F279B5">
        <w:rPr>
          <w:rFonts w:ascii="Arial" w:hAnsi="Arial" w:cs="Arial"/>
        </w:rPr>
        <w:t>and indicates that a gradational boundary exists between the Kangaloolah Volcanics and the Campbells Formation in the mine area</w:t>
      </w:r>
      <w:r w:rsidR="00D352FE" w:rsidRPr="00F279B5">
        <w:rPr>
          <w:rFonts w:ascii="Arial" w:hAnsi="Arial" w:cs="Arial"/>
        </w:rPr>
        <w:t xml:space="preserve"> that extends 4 km north of Kempfield</w:t>
      </w:r>
      <w:r w:rsidR="002209BD" w:rsidRPr="00F279B5">
        <w:rPr>
          <w:rFonts w:ascii="Arial" w:hAnsi="Arial" w:cs="Arial"/>
        </w:rPr>
        <w:t xml:space="preserve">. </w:t>
      </w:r>
    </w:p>
    <w:p w:rsidR="000836C1" w:rsidRPr="00F279B5" w:rsidRDefault="000836C1" w:rsidP="00A72614">
      <w:pPr>
        <w:spacing w:line="240" w:lineRule="auto"/>
        <w:jc w:val="both"/>
        <w:rPr>
          <w:rStyle w:val="IntenseEmphasis"/>
          <w:color w:val="auto"/>
        </w:rPr>
      </w:pPr>
      <w:proofErr w:type="spellStart"/>
      <w:r w:rsidRPr="00F279B5">
        <w:rPr>
          <w:rStyle w:val="IntenseEmphasis"/>
          <w:color w:val="auto"/>
        </w:rPr>
        <w:t>Seg</w:t>
      </w:r>
      <w:proofErr w:type="spellEnd"/>
      <w:r w:rsidRPr="00F279B5">
        <w:rPr>
          <w:rStyle w:val="IntenseEmphasis"/>
          <w:color w:val="auto"/>
        </w:rPr>
        <w:t xml:space="preserve"> – Sunset Hills Granite</w:t>
      </w:r>
    </w:p>
    <w:p w:rsidR="00606A54" w:rsidRPr="00F279B5" w:rsidRDefault="00C52A80" w:rsidP="00A72614">
      <w:pPr>
        <w:spacing w:line="240" w:lineRule="auto"/>
        <w:jc w:val="both"/>
        <w:rPr>
          <w:rFonts w:ascii="Arial" w:hAnsi="Arial" w:cs="Arial"/>
        </w:rPr>
      </w:pPr>
      <w:r w:rsidRPr="00F279B5">
        <w:rPr>
          <w:rFonts w:ascii="Arial" w:hAnsi="Arial" w:cs="Arial"/>
        </w:rPr>
        <w:t>Herrmann (2015) described</w:t>
      </w:r>
      <w:r w:rsidR="00606A54" w:rsidRPr="00F279B5">
        <w:rPr>
          <w:rFonts w:ascii="Arial" w:hAnsi="Arial" w:cs="Arial"/>
        </w:rPr>
        <w:t xml:space="preserve"> outcrop</w:t>
      </w:r>
      <w:r w:rsidRPr="00F279B5">
        <w:rPr>
          <w:rFonts w:ascii="Arial" w:hAnsi="Arial" w:cs="Arial"/>
        </w:rPr>
        <w:t>ping granite at</w:t>
      </w:r>
      <w:r w:rsidR="00606A54" w:rsidRPr="00F279B5">
        <w:rPr>
          <w:rFonts w:ascii="Arial" w:hAnsi="Arial" w:cs="Arial"/>
        </w:rPr>
        <w:t xml:space="preserve"> Kempfield North as</w:t>
      </w:r>
      <w:r w:rsidRPr="00F279B5">
        <w:rPr>
          <w:rFonts w:ascii="Arial" w:hAnsi="Arial" w:cs="Arial"/>
        </w:rPr>
        <w:t xml:space="preserve"> pink-grey,</w:t>
      </w:r>
      <w:r w:rsidR="00606A54" w:rsidRPr="00F279B5">
        <w:rPr>
          <w:rFonts w:ascii="Arial" w:hAnsi="Arial" w:cs="Arial"/>
        </w:rPr>
        <w:t xml:space="preserve"> fine to medium grained, equigranular, feldspar-quartz-biotite granite with 2-3mm crystal gr</w:t>
      </w:r>
      <w:r w:rsidRPr="00F279B5">
        <w:rPr>
          <w:rFonts w:ascii="Arial" w:hAnsi="Arial" w:cs="Arial"/>
        </w:rPr>
        <w:t>oundmass</w:t>
      </w:r>
      <w:r w:rsidR="00606A54" w:rsidRPr="00F279B5">
        <w:rPr>
          <w:rFonts w:ascii="Arial" w:hAnsi="Arial" w:cs="Arial"/>
        </w:rPr>
        <w:t>. Crawford (2015a) provided petrographic descriptions of examples fro</w:t>
      </w:r>
      <w:r w:rsidRPr="00F279B5">
        <w:rPr>
          <w:rFonts w:ascii="Arial" w:hAnsi="Arial" w:cs="Arial"/>
        </w:rPr>
        <w:t>m AKDD179 at 121.9m as a medium-</w:t>
      </w:r>
      <w:r w:rsidR="00606A54" w:rsidRPr="00F279B5">
        <w:rPr>
          <w:rFonts w:ascii="Arial" w:hAnsi="Arial" w:cs="Arial"/>
        </w:rPr>
        <w:t>grained</w:t>
      </w:r>
      <w:r w:rsidRPr="00F279B5">
        <w:rPr>
          <w:rFonts w:ascii="Arial" w:hAnsi="Arial" w:cs="Arial"/>
        </w:rPr>
        <w:t>,</w:t>
      </w:r>
      <w:r w:rsidR="00606A54" w:rsidRPr="00F279B5">
        <w:rPr>
          <w:rFonts w:ascii="Arial" w:hAnsi="Arial" w:cs="Arial"/>
        </w:rPr>
        <w:t xml:space="preserve"> granitic rock with all feldspars entirely replaced by sericite</w:t>
      </w:r>
      <w:r w:rsidR="00BB5D53" w:rsidRPr="00F279B5">
        <w:rPr>
          <w:rFonts w:ascii="Arial" w:hAnsi="Arial" w:cs="Arial"/>
        </w:rPr>
        <w:t xml:space="preserve"> </w:t>
      </w:r>
      <w:r w:rsidR="00606A54" w:rsidRPr="00F279B5">
        <w:rPr>
          <w:rFonts w:ascii="Arial" w:hAnsi="Arial" w:cs="Arial"/>
        </w:rPr>
        <w:t xml:space="preserve">charged with tiny epidote prisms. Brown biotite varies from fresh to chloritized and all quartz is strained with common sub-grain recrystallised quartz. </w:t>
      </w:r>
    </w:p>
    <w:p w:rsidR="0047480F" w:rsidRPr="00F279B5" w:rsidRDefault="0047480F" w:rsidP="00A72614">
      <w:pPr>
        <w:spacing w:line="240" w:lineRule="auto"/>
        <w:rPr>
          <w:rFonts w:ascii="Arial" w:hAnsi="Arial" w:cs="Arial"/>
        </w:rPr>
      </w:pPr>
    </w:p>
    <w:p w:rsidR="0047480F" w:rsidRPr="00F279B5" w:rsidRDefault="00FC6DBD" w:rsidP="00A72614">
      <w:pPr>
        <w:pStyle w:val="Heading2"/>
        <w:rPr>
          <w:b/>
          <w:color w:val="auto"/>
        </w:rPr>
      </w:pPr>
      <w:r w:rsidRPr="00F279B5">
        <w:rPr>
          <w:b/>
          <w:color w:val="auto"/>
        </w:rPr>
        <w:t>Mineralisation</w:t>
      </w:r>
    </w:p>
    <w:p w:rsidR="007F6DAC" w:rsidRPr="00F279B5" w:rsidRDefault="00E67726" w:rsidP="00A72614">
      <w:pPr>
        <w:spacing w:line="240" w:lineRule="auto"/>
        <w:rPr>
          <w:rFonts w:ascii="Arial" w:hAnsi="Arial" w:cs="Arial"/>
        </w:rPr>
      </w:pPr>
      <w:r w:rsidRPr="00F279B5">
        <w:rPr>
          <w:rFonts w:ascii="Arial" w:hAnsi="Arial" w:cs="Arial"/>
        </w:rPr>
        <w:t xml:space="preserve">The Kempfield Ore Deposit has been sub-divided into 7 separate </w:t>
      </w:r>
      <w:r w:rsidR="00455BAF" w:rsidRPr="00F279B5">
        <w:rPr>
          <w:rFonts w:ascii="Arial" w:hAnsi="Arial" w:cs="Arial"/>
        </w:rPr>
        <w:t>zones</w:t>
      </w:r>
      <w:r w:rsidRPr="00F279B5">
        <w:rPr>
          <w:rFonts w:ascii="Arial" w:hAnsi="Arial" w:cs="Arial"/>
        </w:rPr>
        <w:t xml:space="preserve"> and two </w:t>
      </w:r>
      <w:proofErr w:type="spellStart"/>
      <w:r w:rsidRPr="00F279B5">
        <w:rPr>
          <w:rFonts w:ascii="Arial" w:hAnsi="Arial" w:cs="Arial"/>
        </w:rPr>
        <w:t>geometallurgical</w:t>
      </w:r>
      <w:proofErr w:type="spellEnd"/>
      <w:r w:rsidRPr="00F279B5">
        <w:rPr>
          <w:rFonts w:ascii="Arial" w:hAnsi="Arial" w:cs="Arial"/>
        </w:rPr>
        <w:t xml:space="preserve"> domains, an oxide domain and primary sulphide domain (</w:t>
      </w:r>
      <w:proofErr w:type="spellStart"/>
      <w:r w:rsidRPr="00F279B5">
        <w:rPr>
          <w:rFonts w:ascii="Arial" w:hAnsi="Arial" w:cs="Arial"/>
        </w:rPr>
        <w:t>Timms</w:t>
      </w:r>
      <w:proofErr w:type="spellEnd"/>
      <w:r w:rsidRPr="00F279B5">
        <w:rPr>
          <w:rFonts w:ascii="Arial" w:hAnsi="Arial" w:cs="Arial"/>
        </w:rPr>
        <w:t xml:space="preserve"> and David 2011). A revision of existing mineralisation</w:t>
      </w:r>
      <w:r w:rsidR="00455BAF" w:rsidRPr="00F279B5">
        <w:rPr>
          <w:rFonts w:ascii="Arial" w:hAnsi="Arial" w:cs="Arial"/>
        </w:rPr>
        <w:t xml:space="preserve"> was conducted during 2015/</w:t>
      </w:r>
      <w:r w:rsidRPr="00F279B5">
        <w:rPr>
          <w:rFonts w:ascii="Arial" w:hAnsi="Arial" w:cs="Arial"/>
        </w:rPr>
        <w:t>2016 along with core drilling to focus on</w:t>
      </w:r>
      <w:r w:rsidR="00455BAF" w:rsidRPr="00F279B5">
        <w:rPr>
          <w:rFonts w:ascii="Arial" w:hAnsi="Arial" w:cs="Arial"/>
        </w:rPr>
        <w:t xml:space="preserve"> positioning of</w:t>
      </w:r>
      <w:r w:rsidRPr="00F279B5">
        <w:rPr>
          <w:rFonts w:ascii="Arial" w:hAnsi="Arial" w:cs="Arial"/>
        </w:rPr>
        <w:t xml:space="preserve"> mineralisation </w:t>
      </w:r>
      <w:r w:rsidR="00455BAF" w:rsidRPr="00F279B5">
        <w:rPr>
          <w:rFonts w:ascii="Arial" w:hAnsi="Arial" w:cs="Arial"/>
        </w:rPr>
        <w:t>a</w:t>
      </w:r>
      <w:r w:rsidRPr="00F279B5">
        <w:rPr>
          <w:rFonts w:ascii="Arial" w:hAnsi="Arial" w:cs="Arial"/>
        </w:rPr>
        <w:t xml:space="preserve">t key stratigraphic </w:t>
      </w:r>
      <w:r w:rsidR="00BB5D53" w:rsidRPr="00F279B5">
        <w:rPr>
          <w:rFonts w:ascii="Arial" w:hAnsi="Arial" w:cs="Arial"/>
        </w:rPr>
        <w:t xml:space="preserve">intervals to identify </w:t>
      </w:r>
      <w:r w:rsidRPr="00F279B5">
        <w:rPr>
          <w:rFonts w:ascii="Arial" w:hAnsi="Arial" w:cs="Arial"/>
        </w:rPr>
        <w:t>further exploration</w:t>
      </w:r>
      <w:r w:rsidR="00455BAF" w:rsidRPr="00F279B5">
        <w:rPr>
          <w:rFonts w:ascii="Arial" w:hAnsi="Arial" w:cs="Arial"/>
        </w:rPr>
        <w:t xml:space="preserve"> potential</w:t>
      </w:r>
      <w:r w:rsidRPr="00F279B5">
        <w:rPr>
          <w:rFonts w:ascii="Arial" w:hAnsi="Arial" w:cs="Arial"/>
        </w:rPr>
        <w:t xml:space="preserve"> along strike and at depth. It became apparent that two main controls on mineralisation existed, lenses in Kempfield W</w:t>
      </w:r>
      <w:r w:rsidR="00455BAF" w:rsidRPr="00F279B5">
        <w:rPr>
          <w:rFonts w:ascii="Arial" w:hAnsi="Arial" w:cs="Arial"/>
        </w:rPr>
        <w:t>est are</w:t>
      </w:r>
      <w:r w:rsidRPr="00F279B5">
        <w:rPr>
          <w:rFonts w:ascii="Arial" w:hAnsi="Arial" w:cs="Arial"/>
        </w:rPr>
        <w:t xml:space="preserve"> positioned on </w:t>
      </w:r>
      <w:r w:rsidR="00455BAF" w:rsidRPr="00F279B5">
        <w:rPr>
          <w:rFonts w:ascii="Arial" w:hAnsi="Arial" w:cs="Arial"/>
        </w:rPr>
        <w:t xml:space="preserve">specific </w:t>
      </w:r>
      <w:r w:rsidRPr="00F279B5">
        <w:rPr>
          <w:rFonts w:ascii="Arial" w:hAnsi="Arial" w:cs="Arial"/>
        </w:rPr>
        <w:t>stratigraphic boundaries</w:t>
      </w:r>
      <w:r w:rsidR="00455BAF" w:rsidRPr="00F279B5">
        <w:rPr>
          <w:rFonts w:ascii="Arial" w:hAnsi="Arial" w:cs="Arial"/>
        </w:rPr>
        <w:t>,</w:t>
      </w:r>
      <w:r w:rsidRPr="00F279B5">
        <w:rPr>
          <w:rFonts w:ascii="Arial" w:hAnsi="Arial" w:cs="Arial"/>
        </w:rPr>
        <w:t xml:space="preserve"> and lenses in </w:t>
      </w:r>
      <w:proofErr w:type="spellStart"/>
      <w:r w:rsidRPr="00F279B5">
        <w:rPr>
          <w:rFonts w:ascii="Arial" w:hAnsi="Arial" w:cs="Arial"/>
        </w:rPr>
        <w:t>Kempfield</w:t>
      </w:r>
      <w:proofErr w:type="spellEnd"/>
      <w:r w:rsidRPr="00F279B5">
        <w:rPr>
          <w:rFonts w:ascii="Arial" w:hAnsi="Arial" w:cs="Arial"/>
        </w:rPr>
        <w:t xml:space="preserve"> East </w:t>
      </w:r>
      <w:r w:rsidR="00455BAF" w:rsidRPr="00F279B5">
        <w:rPr>
          <w:rFonts w:ascii="Arial" w:hAnsi="Arial" w:cs="Arial"/>
        </w:rPr>
        <w:t>are</w:t>
      </w:r>
      <w:r w:rsidRPr="00F279B5">
        <w:rPr>
          <w:rFonts w:ascii="Arial" w:hAnsi="Arial" w:cs="Arial"/>
        </w:rPr>
        <w:t xml:space="preserve"> </w:t>
      </w:r>
      <w:proofErr w:type="spellStart"/>
      <w:r w:rsidRPr="00F279B5">
        <w:rPr>
          <w:rFonts w:ascii="Arial" w:hAnsi="Arial" w:cs="Arial"/>
        </w:rPr>
        <w:t>stratabound</w:t>
      </w:r>
      <w:proofErr w:type="spellEnd"/>
      <w:r w:rsidRPr="00F279B5">
        <w:rPr>
          <w:rFonts w:ascii="Arial" w:hAnsi="Arial" w:cs="Arial"/>
        </w:rPr>
        <w:t xml:space="preserve"> in nature.</w:t>
      </w:r>
    </w:p>
    <w:p w:rsidR="00E67726" w:rsidRPr="00F279B5" w:rsidRDefault="00E67726" w:rsidP="00A72614">
      <w:pPr>
        <w:spacing w:line="240" w:lineRule="auto"/>
        <w:rPr>
          <w:rFonts w:ascii="Arial" w:hAnsi="Arial" w:cs="Arial"/>
        </w:rPr>
      </w:pPr>
      <w:r w:rsidRPr="00F279B5">
        <w:rPr>
          <w:rFonts w:ascii="Arial" w:hAnsi="Arial" w:cs="Arial"/>
        </w:rPr>
        <w:t xml:space="preserve">The existing zones have become redundant due to </w:t>
      </w:r>
      <w:r w:rsidR="00D84F7B" w:rsidRPr="00F279B5">
        <w:rPr>
          <w:rFonts w:ascii="Arial" w:hAnsi="Arial" w:cs="Arial"/>
        </w:rPr>
        <w:t xml:space="preserve">confusion arising from </w:t>
      </w:r>
      <w:r w:rsidRPr="00F279B5">
        <w:rPr>
          <w:rFonts w:ascii="Arial" w:hAnsi="Arial" w:cs="Arial"/>
        </w:rPr>
        <w:t>represent</w:t>
      </w:r>
      <w:r w:rsidR="00455BAF" w:rsidRPr="00F279B5">
        <w:rPr>
          <w:rFonts w:ascii="Arial" w:hAnsi="Arial" w:cs="Arial"/>
        </w:rPr>
        <w:t>at</w:t>
      </w:r>
      <w:r w:rsidR="00D84F7B" w:rsidRPr="00F279B5">
        <w:rPr>
          <w:rFonts w:ascii="Arial" w:hAnsi="Arial" w:cs="Arial"/>
        </w:rPr>
        <w:t>ion of</w:t>
      </w:r>
      <w:r w:rsidRPr="00F279B5">
        <w:rPr>
          <w:rFonts w:ascii="Arial" w:hAnsi="Arial" w:cs="Arial"/>
        </w:rPr>
        <w:t xml:space="preserve"> </w:t>
      </w:r>
      <w:r w:rsidR="00D84F7B" w:rsidRPr="00F279B5">
        <w:rPr>
          <w:rFonts w:ascii="Arial" w:hAnsi="Arial" w:cs="Arial"/>
        </w:rPr>
        <w:t>several lenses and conflicting designations across adjacent zones</w:t>
      </w:r>
      <w:r w:rsidRPr="00F279B5">
        <w:rPr>
          <w:rFonts w:ascii="Arial" w:hAnsi="Arial" w:cs="Arial"/>
        </w:rPr>
        <w:t>. The zones have been simplified into main areas, and th</w:t>
      </w:r>
      <w:r w:rsidR="00DF6BA6" w:rsidRPr="00F279B5">
        <w:rPr>
          <w:rFonts w:ascii="Arial" w:hAnsi="Arial" w:cs="Arial"/>
        </w:rPr>
        <w:t>e lenses have been designated as</w:t>
      </w:r>
      <w:r w:rsidRPr="00F279B5">
        <w:rPr>
          <w:rFonts w:ascii="Arial" w:hAnsi="Arial" w:cs="Arial"/>
        </w:rPr>
        <w:t xml:space="preserve"> horizons</w:t>
      </w:r>
      <w:r w:rsidR="00185A33" w:rsidRPr="00F279B5">
        <w:rPr>
          <w:rFonts w:ascii="Arial" w:hAnsi="Arial" w:cs="Arial"/>
        </w:rPr>
        <w:t xml:space="preserve"> (Figure 4</w:t>
      </w:r>
      <w:r w:rsidR="00DF6BA6" w:rsidRPr="00F279B5">
        <w:rPr>
          <w:rFonts w:ascii="Arial" w:hAnsi="Arial" w:cs="Arial"/>
        </w:rPr>
        <w:t>)</w:t>
      </w:r>
      <w:r w:rsidRPr="00F279B5">
        <w:rPr>
          <w:rFonts w:ascii="Arial" w:hAnsi="Arial" w:cs="Arial"/>
        </w:rPr>
        <w:t>.</w:t>
      </w:r>
    </w:p>
    <w:p w:rsidR="00D84F7B" w:rsidRPr="00F279B5" w:rsidRDefault="00D84F7B" w:rsidP="00A72614">
      <w:pPr>
        <w:spacing w:line="240" w:lineRule="auto"/>
        <w:rPr>
          <w:rFonts w:ascii="Arial" w:hAnsi="Arial" w:cs="Arial"/>
        </w:rPr>
      </w:pPr>
      <w:r w:rsidRPr="00F279B5">
        <w:rPr>
          <w:rFonts w:ascii="Arial" w:hAnsi="Arial" w:cs="Arial"/>
        </w:rPr>
        <w:t>The identification of seven main lithological members at Kempfield then allowed for identification of stratigraphic positioning, and identification of lenses at horizons that were consistent along the entire strike length of the deposit</w:t>
      </w:r>
      <w:r w:rsidR="00185A33" w:rsidRPr="00F279B5">
        <w:rPr>
          <w:rFonts w:ascii="Arial" w:hAnsi="Arial" w:cs="Arial"/>
        </w:rPr>
        <w:t xml:space="preserve"> (Figure 3</w:t>
      </w:r>
      <w:r w:rsidR="00DF6BA6" w:rsidRPr="00F279B5">
        <w:rPr>
          <w:rFonts w:ascii="Arial" w:hAnsi="Arial" w:cs="Arial"/>
        </w:rPr>
        <w:t>)</w:t>
      </w:r>
      <w:r w:rsidRPr="00F279B5">
        <w:rPr>
          <w:rFonts w:ascii="Arial" w:hAnsi="Arial" w:cs="Arial"/>
        </w:rPr>
        <w:t xml:space="preserve">. This aided exploration considerably and resulted in discovery of new lenses during the 2016 core drilling program. </w:t>
      </w:r>
    </w:p>
    <w:p w:rsidR="007F6DAC" w:rsidRPr="00F279B5" w:rsidRDefault="00D84F7B" w:rsidP="00A72614">
      <w:pPr>
        <w:spacing w:line="240" w:lineRule="auto"/>
        <w:rPr>
          <w:rFonts w:ascii="Arial" w:hAnsi="Arial" w:cs="Arial"/>
        </w:rPr>
      </w:pPr>
      <w:r w:rsidRPr="00F279B5">
        <w:rPr>
          <w:rFonts w:ascii="Arial" w:hAnsi="Arial" w:cs="Arial"/>
        </w:rPr>
        <w:t xml:space="preserve"> </w:t>
      </w:r>
      <w:r w:rsidR="007F6DAC" w:rsidRPr="00F279B5">
        <w:rPr>
          <w:rFonts w:ascii="Arial" w:hAnsi="Arial" w:cs="Arial"/>
        </w:rPr>
        <w:t xml:space="preserve">D Horizon – </w:t>
      </w:r>
      <w:proofErr w:type="spellStart"/>
      <w:r w:rsidRPr="00F279B5">
        <w:rPr>
          <w:rFonts w:ascii="Arial" w:hAnsi="Arial" w:cs="Arial"/>
        </w:rPr>
        <w:t>Stratbound</w:t>
      </w:r>
      <w:proofErr w:type="spellEnd"/>
      <w:r w:rsidRPr="00F279B5">
        <w:rPr>
          <w:rFonts w:ascii="Arial" w:hAnsi="Arial" w:cs="Arial"/>
        </w:rPr>
        <w:t xml:space="preserve"> throughout Smk6</w:t>
      </w:r>
    </w:p>
    <w:p w:rsidR="007F6DAC" w:rsidRPr="00F279B5" w:rsidRDefault="007F6DAC" w:rsidP="00A72614">
      <w:pPr>
        <w:spacing w:line="240" w:lineRule="auto"/>
        <w:rPr>
          <w:rFonts w:ascii="Arial" w:hAnsi="Arial" w:cs="Arial"/>
        </w:rPr>
      </w:pPr>
      <w:r w:rsidRPr="00F279B5">
        <w:rPr>
          <w:rFonts w:ascii="Arial" w:hAnsi="Arial" w:cs="Arial"/>
        </w:rPr>
        <w:t xml:space="preserve">C Horizon – </w:t>
      </w:r>
      <w:proofErr w:type="spellStart"/>
      <w:r w:rsidR="00D84F7B" w:rsidRPr="00F279B5">
        <w:rPr>
          <w:rFonts w:ascii="Arial" w:hAnsi="Arial" w:cs="Arial"/>
        </w:rPr>
        <w:t>Stratabound</w:t>
      </w:r>
      <w:proofErr w:type="spellEnd"/>
      <w:r w:rsidR="00D84F7B" w:rsidRPr="00F279B5">
        <w:rPr>
          <w:rFonts w:ascii="Arial" w:hAnsi="Arial" w:cs="Arial"/>
        </w:rPr>
        <w:t xml:space="preserve"> throughout Smk4</w:t>
      </w:r>
    </w:p>
    <w:p w:rsidR="007F6DAC" w:rsidRPr="00F279B5" w:rsidRDefault="007F6DAC" w:rsidP="00A72614">
      <w:pPr>
        <w:spacing w:line="240" w:lineRule="auto"/>
        <w:rPr>
          <w:rFonts w:ascii="Arial" w:hAnsi="Arial" w:cs="Arial"/>
        </w:rPr>
      </w:pPr>
      <w:r w:rsidRPr="00F279B5">
        <w:rPr>
          <w:rFonts w:ascii="Arial" w:hAnsi="Arial" w:cs="Arial"/>
        </w:rPr>
        <w:t xml:space="preserve">B Horizon – </w:t>
      </w:r>
      <w:r w:rsidR="00D84F7B" w:rsidRPr="00F279B5">
        <w:rPr>
          <w:rFonts w:ascii="Arial" w:hAnsi="Arial" w:cs="Arial"/>
        </w:rPr>
        <w:t>Located at the upper boundary between Smk2 and Smk3</w:t>
      </w:r>
    </w:p>
    <w:p w:rsidR="007F6DAC" w:rsidRPr="00F279B5" w:rsidRDefault="007F6DAC" w:rsidP="00A72614">
      <w:pPr>
        <w:spacing w:line="240" w:lineRule="auto"/>
        <w:rPr>
          <w:rFonts w:ascii="Arial" w:hAnsi="Arial" w:cs="Arial"/>
        </w:rPr>
      </w:pPr>
      <w:r w:rsidRPr="00F279B5">
        <w:rPr>
          <w:rFonts w:ascii="Arial" w:hAnsi="Arial" w:cs="Arial"/>
        </w:rPr>
        <w:t xml:space="preserve">A Horizon – </w:t>
      </w:r>
      <w:r w:rsidR="00D84F7B" w:rsidRPr="00F279B5">
        <w:rPr>
          <w:rFonts w:ascii="Arial" w:hAnsi="Arial" w:cs="Arial"/>
        </w:rPr>
        <w:t>Located in the upper portion of Smk1 proximal to the upper boundary with Smk2</w:t>
      </w:r>
    </w:p>
    <w:p w:rsidR="00523B03" w:rsidRPr="00F279B5" w:rsidRDefault="00523B03" w:rsidP="00A72614">
      <w:pPr>
        <w:spacing w:line="240" w:lineRule="auto"/>
        <w:rPr>
          <w:rFonts w:ascii="Arial" w:hAnsi="Arial" w:cs="Arial"/>
        </w:rPr>
      </w:pPr>
    </w:p>
    <w:p w:rsidR="00523B03" w:rsidRPr="00F279B5" w:rsidRDefault="00523B03" w:rsidP="00DF6BA6">
      <w:pPr>
        <w:spacing w:line="240" w:lineRule="auto"/>
        <w:jc w:val="both"/>
        <w:rPr>
          <w:rFonts w:ascii="Arial" w:hAnsi="Arial" w:cs="Arial"/>
        </w:rPr>
      </w:pPr>
      <w:r w:rsidRPr="00F279B5">
        <w:rPr>
          <w:rFonts w:ascii="Arial" w:hAnsi="Arial" w:cs="Arial"/>
        </w:rPr>
        <w:t xml:space="preserve">The nature of mineralisation at Kempfield has been described by </w:t>
      </w:r>
      <w:proofErr w:type="spellStart"/>
      <w:r w:rsidRPr="00F279B5">
        <w:rPr>
          <w:rFonts w:ascii="Arial" w:hAnsi="Arial" w:cs="Arial"/>
        </w:rPr>
        <w:t>Timms</w:t>
      </w:r>
      <w:proofErr w:type="spellEnd"/>
      <w:r w:rsidRPr="00F279B5">
        <w:rPr>
          <w:rFonts w:ascii="Arial" w:hAnsi="Arial" w:cs="Arial"/>
        </w:rPr>
        <w:t xml:space="preserve"> and David </w:t>
      </w:r>
      <w:r w:rsidR="00DF6BA6" w:rsidRPr="00F279B5">
        <w:rPr>
          <w:rFonts w:ascii="Arial" w:hAnsi="Arial" w:cs="Arial"/>
        </w:rPr>
        <w:t>(</w:t>
      </w:r>
      <w:r w:rsidRPr="00F279B5">
        <w:rPr>
          <w:rFonts w:ascii="Arial" w:hAnsi="Arial" w:cs="Arial"/>
        </w:rPr>
        <w:t>2011</w:t>
      </w:r>
      <w:r w:rsidR="00DF6BA6" w:rsidRPr="00F279B5">
        <w:rPr>
          <w:rFonts w:ascii="Arial" w:hAnsi="Arial" w:cs="Arial"/>
        </w:rPr>
        <w:t>)</w:t>
      </w:r>
      <w:r w:rsidRPr="00F279B5">
        <w:rPr>
          <w:rFonts w:ascii="Arial" w:hAnsi="Arial" w:cs="Arial"/>
        </w:rPr>
        <w:t xml:space="preserve"> with petrographic support from Ashley </w:t>
      </w:r>
      <w:r w:rsidR="00BB5D53" w:rsidRPr="00F279B5">
        <w:rPr>
          <w:rFonts w:ascii="Arial" w:hAnsi="Arial" w:cs="Arial"/>
        </w:rPr>
        <w:t>(</w:t>
      </w:r>
      <w:r w:rsidRPr="00F279B5">
        <w:rPr>
          <w:rFonts w:ascii="Arial" w:hAnsi="Arial" w:cs="Arial"/>
        </w:rPr>
        <w:t>2009</w:t>
      </w:r>
      <w:r w:rsidR="00BB5D53" w:rsidRPr="00F279B5">
        <w:rPr>
          <w:rFonts w:ascii="Arial" w:hAnsi="Arial" w:cs="Arial"/>
        </w:rPr>
        <w:t>)</w:t>
      </w:r>
      <w:r w:rsidRPr="00F279B5">
        <w:rPr>
          <w:rFonts w:ascii="Arial" w:hAnsi="Arial" w:cs="Arial"/>
        </w:rPr>
        <w:t>. The oxide zone is typically composed of chlorargyrite, native silver and argentite with varying development of goethite and jarosite depending on the degree of weathering. Anomalous silver and lead enrichment is associated with jarosite. The main gangue mineralogy is barite with lesser quartz, sericite and a variety of clay minerals resulting from decomposition of feldspars.</w:t>
      </w:r>
    </w:p>
    <w:p w:rsidR="00523B03" w:rsidRPr="00F279B5" w:rsidRDefault="00523B03" w:rsidP="00DF6BA6">
      <w:pPr>
        <w:spacing w:line="240" w:lineRule="auto"/>
        <w:jc w:val="both"/>
        <w:rPr>
          <w:rFonts w:ascii="Arial" w:hAnsi="Arial" w:cs="Arial"/>
        </w:rPr>
      </w:pPr>
      <w:r w:rsidRPr="00F279B5">
        <w:rPr>
          <w:rFonts w:ascii="Arial" w:hAnsi="Arial" w:cs="Arial"/>
        </w:rPr>
        <w:t xml:space="preserve">The primary sulphide zone is composed of mineral assemblages including pyrite, sphalerite, galena, chalcopyrite, argentite, tetrahedrite, native silver and pyrargyrite. Pyrite is the dominant sulphide mineral and the most widespread. Ore zones are typically composed of iron-poor sphalerite, silver </w:t>
      </w:r>
      <w:proofErr w:type="spellStart"/>
      <w:r w:rsidRPr="00F279B5">
        <w:rPr>
          <w:rFonts w:ascii="Arial" w:hAnsi="Arial" w:cs="Arial"/>
        </w:rPr>
        <w:t>sulphosalts</w:t>
      </w:r>
      <w:proofErr w:type="spellEnd"/>
      <w:r w:rsidRPr="00F279B5">
        <w:rPr>
          <w:rFonts w:ascii="Arial" w:hAnsi="Arial" w:cs="Arial"/>
        </w:rPr>
        <w:t xml:space="preserve">, galena and chalcopyrite with galena commonly </w:t>
      </w:r>
      <w:r w:rsidR="005B7E2F" w:rsidRPr="00F279B5">
        <w:rPr>
          <w:rFonts w:ascii="Arial" w:hAnsi="Arial" w:cs="Arial"/>
        </w:rPr>
        <w:t xml:space="preserve">associated with silver phases </w:t>
      </w:r>
      <w:proofErr w:type="spellStart"/>
      <w:r w:rsidR="005B7E2F" w:rsidRPr="00F279B5">
        <w:rPr>
          <w:rFonts w:ascii="Arial" w:hAnsi="Arial" w:cs="Arial"/>
        </w:rPr>
        <w:t>p</w:t>
      </w:r>
      <w:r w:rsidRPr="00F279B5">
        <w:rPr>
          <w:rFonts w:ascii="Arial" w:hAnsi="Arial" w:cs="Arial"/>
        </w:rPr>
        <w:t>earcite-polybasite</w:t>
      </w:r>
      <w:proofErr w:type="spellEnd"/>
      <w:r w:rsidR="005B7E2F" w:rsidRPr="00F279B5">
        <w:rPr>
          <w:rFonts w:ascii="Arial" w:hAnsi="Arial" w:cs="Arial"/>
        </w:rPr>
        <w:t xml:space="preserve"> and proustite-</w:t>
      </w:r>
      <w:proofErr w:type="spellStart"/>
      <w:r w:rsidR="005B7E2F" w:rsidRPr="00F279B5">
        <w:rPr>
          <w:rFonts w:ascii="Arial" w:hAnsi="Arial" w:cs="Arial"/>
        </w:rPr>
        <w:t>pyrargyrite</w:t>
      </w:r>
      <w:proofErr w:type="spellEnd"/>
      <w:r w:rsidR="005B7E2F" w:rsidRPr="00F279B5">
        <w:rPr>
          <w:rFonts w:ascii="Arial" w:hAnsi="Arial" w:cs="Arial"/>
        </w:rPr>
        <w:t xml:space="preserve"> and tetrahedrite. Gangue mineralogy is primarily barit</w:t>
      </w:r>
      <w:r w:rsidR="00C52A80" w:rsidRPr="00F279B5">
        <w:rPr>
          <w:rFonts w:ascii="Arial" w:hAnsi="Arial" w:cs="Arial"/>
        </w:rPr>
        <w:t>e and lesser quartz and sericit</w:t>
      </w:r>
      <w:r w:rsidR="005B7E2F" w:rsidRPr="00F279B5">
        <w:rPr>
          <w:rFonts w:ascii="Arial" w:hAnsi="Arial" w:cs="Arial"/>
        </w:rPr>
        <w:t xml:space="preserve">e. </w:t>
      </w:r>
    </w:p>
    <w:p w:rsidR="005B7E2F" w:rsidRPr="00F279B5" w:rsidRDefault="005B7E2F" w:rsidP="00DF6BA6">
      <w:pPr>
        <w:spacing w:line="240" w:lineRule="auto"/>
        <w:jc w:val="both"/>
        <w:rPr>
          <w:rFonts w:ascii="Arial" w:hAnsi="Arial" w:cs="Arial"/>
        </w:rPr>
      </w:pPr>
      <w:r w:rsidRPr="00F279B5">
        <w:rPr>
          <w:rFonts w:ascii="Arial" w:hAnsi="Arial" w:cs="Arial"/>
        </w:rPr>
        <w:t>Recent LA-ICPMS work conducted on pyrite by CODES (Steadman 2016) has shown that the Kempfield system is multi-phase. Pyrite associated with stringer ore is marked by high Co and Ni, and free gold, indicating precipitation from a high T hydrothermal fluid. Disseminated, fine grained pyrite in volcaniclastic units contains cores with low overall trace element contents and rims of high Tl-Sb-Hg-As which typifies a high T initial phase of mineralisation followed by a low T mineralising phase. Coarse grained pyrite in highly deformed shale units a</w:t>
      </w:r>
      <w:r w:rsidR="00C52A80" w:rsidRPr="00F279B5">
        <w:rPr>
          <w:rFonts w:ascii="Arial" w:hAnsi="Arial" w:cs="Arial"/>
        </w:rPr>
        <w:t>re characterised by Au-As-Ag-</w:t>
      </w:r>
      <w:proofErr w:type="spellStart"/>
      <w:r w:rsidR="00C52A80" w:rsidRPr="00F279B5">
        <w:rPr>
          <w:rFonts w:ascii="Arial" w:hAnsi="Arial" w:cs="Arial"/>
        </w:rPr>
        <w:t>Te</w:t>
      </w:r>
      <w:proofErr w:type="spellEnd"/>
      <w:r w:rsidR="00C52A80" w:rsidRPr="00F279B5">
        <w:rPr>
          <w:rFonts w:ascii="Arial" w:hAnsi="Arial" w:cs="Arial"/>
        </w:rPr>
        <w:t>-</w:t>
      </w:r>
      <w:r w:rsidRPr="00F279B5">
        <w:rPr>
          <w:rFonts w:ascii="Arial" w:hAnsi="Arial" w:cs="Arial"/>
        </w:rPr>
        <w:t xml:space="preserve">bearing cores and are likely the result of orogenic processes after formation of the main Kempfield Deposit, as observed in </w:t>
      </w:r>
      <w:r w:rsidR="000F4975" w:rsidRPr="00F279B5">
        <w:rPr>
          <w:rFonts w:ascii="Arial" w:hAnsi="Arial" w:cs="Arial"/>
        </w:rPr>
        <w:t xml:space="preserve">nearby </w:t>
      </w:r>
      <w:r w:rsidR="00C52A80" w:rsidRPr="00F279B5">
        <w:rPr>
          <w:rFonts w:ascii="Arial" w:hAnsi="Arial" w:cs="Arial"/>
        </w:rPr>
        <w:t>shale-</w:t>
      </w:r>
      <w:r w:rsidRPr="00F279B5">
        <w:rPr>
          <w:rFonts w:ascii="Arial" w:hAnsi="Arial" w:cs="Arial"/>
        </w:rPr>
        <w:t>hosted orogenic gold depo</w:t>
      </w:r>
      <w:r w:rsidR="000F4975" w:rsidRPr="00F279B5">
        <w:rPr>
          <w:rFonts w:ascii="Arial" w:hAnsi="Arial" w:cs="Arial"/>
        </w:rPr>
        <w:t>sits</w:t>
      </w:r>
      <w:r w:rsidRPr="00F279B5">
        <w:rPr>
          <w:rFonts w:ascii="Arial" w:hAnsi="Arial" w:cs="Arial"/>
        </w:rPr>
        <w:t xml:space="preserve">. </w:t>
      </w:r>
    </w:p>
    <w:p w:rsidR="00F279B5" w:rsidRPr="00F279B5" w:rsidRDefault="00F279B5" w:rsidP="00F279B5">
      <w:pPr>
        <w:pStyle w:val="Heading2"/>
        <w:rPr>
          <w:b/>
          <w:color w:val="auto"/>
        </w:rPr>
      </w:pPr>
      <w:r w:rsidRPr="00F279B5">
        <w:rPr>
          <w:b/>
          <w:color w:val="auto"/>
        </w:rPr>
        <w:t>Alteration</w:t>
      </w:r>
    </w:p>
    <w:p w:rsidR="00F279B5" w:rsidRPr="00F279B5" w:rsidRDefault="00F279B5" w:rsidP="00F279B5">
      <w:pPr>
        <w:spacing w:line="240" w:lineRule="auto"/>
        <w:rPr>
          <w:rFonts w:ascii="Arial" w:hAnsi="Arial" w:cs="Arial"/>
        </w:rPr>
      </w:pPr>
      <w:r w:rsidRPr="00F279B5">
        <w:rPr>
          <w:rFonts w:ascii="Arial" w:hAnsi="Arial" w:cs="Arial"/>
        </w:rPr>
        <w:t xml:space="preserve">The alteration assemblages at Kempfield have been described by </w:t>
      </w:r>
      <w:proofErr w:type="spellStart"/>
      <w:r w:rsidRPr="00F279B5">
        <w:rPr>
          <w:rFonts w:ascii="Arial" w:hAnsi="Arial" w:cs="Arial"/>
        </w:rPr>
        <w:t>Timms</w:t>
      </w:r>
      <w:proofErr w:type="spellEnd"/>
      <w:r w:rsidRPr="00F279B5">
        <w:rPr>
          <w:rFonts w:ascii="Arial" w:hAnsi="Arial" w:cs="Arial"/>
        </w:rPr>
        <w:t xml:space="preserve"> and David (2011). The volcanic-volcaniclastic rock was initially fragmented and subsequently hydrothermally altered with replacement by dominant microcline and minor sericite/muscovite, quartz, barite, rutile, sphalerite and pyrite (Ashley 2009). Grain fragments were enclosed with interstitial material replaced with aggregates of sericite/muscovite, with a medium-grained infill of quartz and barite and minor microcline and sulphides. Thin veins are common throughout the deposit area and are generally composed of quartz and quartz-carbonate, and minor barite, sulphides and rare albite. Subsequent deformation resulted in the development of a moderate to strong sericite/muscovite foliation that wraps around altered fragments resulting in an anastomosing fabric.</w:t>
      </w:r>
    </w:p>
    <w:p w:rsidR="00914210" w:rsidRPr="00F279B5" w:rsidRDefault="00F279B5" w:rsidP="00F279B5">
      <w:pPr>
        <w:spacing w:line="240" w:lineRule="auto"/>
        <w:rPr>
          <w:rFonts w:ascii="Arial" w:hAnsi="Arial" w:cs="Arial"/>
        </w:rPr>
      </w:pPr>
      <w:r w:rsidRPr="00F279B5">
        <w:rPr>
          <w:rFonts w:ascii="Arial" w:hAnsi="Arial" w:cs="Arial"/>
        </w:rPr>
        <w:t xml:space="preserve">Planar zones of schistose psammite up to 20m wide occur in north-south bands cross-cutting the deposit and are characterised by </w:t>
      </w:r>
      <w:proofErr w:type="spellStart"/>
      <w:r w:rsidRPr="00F279B5">
        <w:rPr>
          <w:rFonts w:ascii="Arial" w:hAnsi="Arial" w:cs="Arial"/>
        </w:rPr>
        <w:t>greenschist</w:t>
      </w:r>
      <w:proofErr w:type="spellEnd"/>
      <w:r w:rsidRPr="00F279B5">
        <w:rPr>
          <w:rFonts w:ascii="Arial" w:hAnsi="Arial" w:cs="Arial"/>
        </w:rPr>
        <w:t xml:space="preserve"> facies mineral assemblages dominated by biotite. These zones are believed to be associated with regional movement along the </w:t>
      </w:r>
      <w:proofErr w:type="spellStart"/>
      <w:r w:rsidRPr="00F279B5">
        <w:rPr>
          <w:rFonts w:ascii="Arial" w:hAnsi="Arial" w:cs="Arial"/>
        </w:rPr>
        <w:t>Copperhannia</w:t>
      </w:r>
      <w:proofErr w:type="spellEnd"/>
      <w:r w:rsidRPr="00F279B5">
        <w:rPr>
          <w:rFonts w:ascii="Arial" w:hAnsi="Arial" w:cs="Arial"/>
        </w:rPr>
        <w:t xml:space="preserve"> Thrust to the east</w:t>
      </w:r>
    </w:p>
    <w:p w:rsidR="00914210" w:rsidRPr="00F279B5" w:rsidRDefault="00914210" w:rsidP="00A72614">
      <w:pPr>
        <w:spacing w:line="240" w:lineRule="auto"/>
        <w:jc w:val="center"/>
        <w:rPr>
          <w:rFonts w:ascii="Arial" w:hAnsi="Arial" w:cs="Arial"/>
        </w:rPr>
      </w:pPr>
      <w:r w:rsidRPr="00F279B5">
        <w:rPr>
          <w:rFonts w:ascii="Arial" w:hAnsi="Arial" w:cs="Arial"/>
          <w:noProof/>
          <w:lang w:eastAsia="en-AU"/>
        </w:rPr>
        <w:lastRenderedPageBreak/>
        <w:drawing>
          <wp:inline distT="0" distB="0" distL="0" distR="0">
            <wp:extent cx="4972050" cy="6421910"/>
            <wp:effectExtent l="19050" t="19050" r="1905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rite and Structure Ma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72407" cy="6422371"/>
                    </a:xfrm>
                    <a:prstGeom prst="rect">
                      <a:avLst/>
                    </a:prstGeom>
                    <a:ln w="19050">
                      <a:solidFill>
                        <a:schemeClr val="tx1"/>
                      </a:solidFill>
                    </a:ln>
                  </pic:spPr>
                </pic:pic>
              </a:graphicData>
            </a:graphic>
          </wp:inline>
        </w:drawing>
      </w:r>
    </w:p>
    <w:p w:rsidR="00F279B5" w:rsidRDefault="00F279B5" w:rsidP="00A72614">
      <w:pPr>
        <w:spacing w:line="240" w:lineRule="auto"/>
        <w:jc w:val="center"/>
        <w:rPr>
          <w:rFonts w:ascii="Arial" w:hAnsi="Arial" w:cs="Arial"/>
        </w:rPr>
      </w:pPr>
    </w:p>
    <w:p w:rsidR="00FC6DBD" w:rsidRPr="00F279B5" w:rsidRDefault="00185A33" w:rsidP="00A72614">
      <w:pPr>
        <w:spacing w:line="240" w:lineRule="auto"/>
        <w:jc w:val="center"/>
        <w:rPr>
          <w:rFonts w:ascii="Arial" w:hAnsi="Arial" w:cs="Arial"/>
        </w:rPr>
      </w:pPr>
      <w:r w:rsidRPr="00F279B5">
        <w:rPr>
          <w:rFonts w:ascii="Arial" w:hAnsi="Arial" w:cs="Arial"/>
        </w:rPr>
        <w:t>Figure 4</w:t>
      </w:r>
      <w:r w:rsidR="00DF6BA6" w:rsidRPr="00F279B5">
        <w:rPr>
          <w:rFonts w:ascii="Arial" w:hAnsi="Arial" w:cs="Arial"/>
        </w:rPr>
        <w:t xml:space="preserve">: </w:t>
      </w:r>
      <w:proofErr w:type="spellStart"/>
      <w:r w:rsidR="00A95CE9" w:rsidRPr="00F279B5">
        <w:rPr>
          <w:rFonts w:ascii="Arial" w:hAnsi="Arial" w:cs="Arial"/>
        </w:rPr>
        <w:t>Kempfield</w:t>
      </w:r>
      <w:proofErr w:type="spellEnd"/>
      <w:r w:rsidR="00A95CE9" w:rsidRPr="00F279B5">
        <w:rPr>
          <w:rFonts w:ascii="Arial" w:hAnsi="Arial" w:cs="Arial"/>
        </w:rPr>
        <w:t xml:space="preserve"> Deposit – Ore Horizons with </w:t>
      </w:r>
      <w:proofErr w:type="spellStart"/>
      <w:r w:rsidR="00A95CE9" w:rsidRPr="00F279B5">
        <w:rPr>
          <w:rFonts w:ascii="Arial" w:hAnsi="Arial" w:cs="Arial"/>
        </w:rPr>
        <w:t>baritic</w:t>
      </w:r>
      <w:proofErr w:type="spellEnd"/>
      <w:r w:rsidR="00A95CE9" w:rsidRPr="00F279B5">
        <w:rPr>
          <w:rFonts w:ascii="Arial" w:hAnsi="Arial" w:cs="Arial"/>
        </w:rPr>
        <w:t xml:space="preserve"> horizons</w:t>
      </w:r>
      <w:r w:rsidR="00455BAF" w:rsidRPr="00F279B5">
        <w:rPr>
          <w:rFonts w:ascii="Arial" w:hAnsi="Arial" w:cs="Arial"/>
        </w:rPr>
        <w:t xml:space="preserve"> (</w:t>
      </w:r>
      <w:r w:rsidR="00455BAF" w:rsidRPr="00F279B5">
        <w:rPr>
          <w:rFonts w:ascii="Arial" w:hAnsi="Arial" w:cs="Arial"/>
          <w:i/>
        </w:rPr>
        <w:t xml:space="preserve">modified from </w:t>
      </w:r>
      <w:proofErr w:type="spellStart"/>
      <w:r w:rsidR="00455BAF" w:rsidRPr="00F279B5">
        <w:rPr>
          <w:rFonts w:ascii="Arial" w:hAnsi="Arial" w:cs="Arial"/>
          <w:i/>
        </w:rPr>
        <w:t>Timms</w:t>
      </w:r>
      <w:proofErr w:type="spellEnd"/>
      <w:r w:rsidR="00455BAF" w:rsidRPr="00F279B5">
        <w:rPr>
          <w:rFonts w:ascii="Arial" w:hAnsi="Arial" w:cs="Arial"/>
          <w:i/>
        </w:rPr>
        <w:t xml:space="preserve"> and David 2011</w:t>
      </w:r>
      <w:r w:rsidR="00455BAF" w:rsidRPr="00F279B5">
        <w:rPr>
          <w:rFonts w:ascii="Arial" w:hAnsi="Arial" w:cs="Arial"/>
        </w:rPr>
        <w:t>)</w:t>
      </w:r>
    </w:p>
    <w:p w:rsidR="007F6DAC" w:rsidRPr="00F279B5" w:rsidRDefault="007F6DAC" w:rsidP="00A72614">
      <w:pPr>
        <w:spacing w:line="240" w:lineRule="auto"/>
        <w:rPr>
          <w:rFonts w:ascii="Arial" w:hAnsi="Arial" w:cs="Arial"/>
        </w:rPr>
      </w:pPr>
    </w:p>
    <w:p w:rsidR="007F6DAC" w:rsidRPr="00F279B5" w:rsidRDefault="007F6DAC" w:rsidP="00A72614">
      <w:pPr>
        <w:spacing w:line="240" w:lineRule="auto"/>
        <w:rPr>
          <w:rFonts w:ascii="Arial" w:hAnsi="Arial" w:cs="Arial"/>
        </w:rPr>
      </w:pPr>
    </w:p>
    <w:p w:rsidR="00FC6DBD" w:rsidRPr="00F279B5" w:rsidRDefault="00763353" w:rsidP="00A72614">
      <w:pPr>
        <w:spacing w:line="240" w:lineRule="auto"/>
        <w:rPr>
          <w:rFonts w:ascii="Arial" w:hAnsi="Arial" w:cs="Arial"/>
        </w:rPr>
      </w:pPr>
      <w:r w:rsidRPr="00F279B5">
        <w:rPr>
          <w:rFonts w:ascii="Arial" w:hAnsi="Arial" w:cs="Arial"/>
        </w:rPr>
        <w:t>.</w:t>
      </w:r>
      <w:r w:rsidR="000F4975" w:rsidRPr="00F279B5">
        <w:rPr>
          <w:rFonts w:ascii="Arial" w:hAnsi="Arial" w:cs="Arial"/>
        </w:rPr>
        <w:t xml:space="preserve">  </w:t>
      </w:r>
    </w:p>
    <w:p w:rsidR="00FC6DBD" w:rsidRPr="00F279B5" w:rsidRDefault="00FC6DBD" w:rsidP="00A72614">
      <w:pPr>
        <w:spacing w:line="240" w:lineRule="auto"/>
        <w:rPr>
          <w:rFonts w:ascii="Arial" w:hAnsi="Arial" w:cs="Arial"/>
        </w:rPr>
      </w:pPr>
    </w:p>
    <w:p w:rsidR="00F279B5" w:rsidRDefault="00F279B5" w:rsidP="00A72614">
      <w:pPr>
        <w:pStyle w:val="Heading2"/>
        <w:rPr>
          <w:b/>
          <w:color w:val="auto"/>
        </w:rPr>
      </w:pPr>
    </w:p>
    <w:p w:rsidR="00F279B5" w:rsidRDefault="00F279B5" w:rsidP="00A72614">
      <w:pPr>
        <w:pStyle w:val="Heading2"/>
        <w:rPr>
          <w:b/>
          <w:color w:val="auto"/>
        </w:rPr>
      </w:pPr>
    </w:p>
    <w:p w:rsidR="00FC6DBD" w:rsidRPr="00F279B5" w:rsidRDefault="00F279B5" w:rsidP="00A72614">
      <w:pPr>
        <w:pStyle w:val="Heading2"/>
        <w:rPr>
          <w:b/>
          <w:color w:val="auto"/>
        </w:rPr>
      </w:pPr>
      <w:r>
        <w:rPr>
          <w:b/>
          <w:color w:val="auto"/>
        </w:rPr>
        <w:t>R</w:t>
      </w:r>
      <w:r w:rsidR="00FC6DBD" w:rsidRPr="00F279B5">
        <w:rPr>
          <w:b/>
          <w:color w:val="auto"/>
        </w:rPr>
        <w:t>esource Estimate</w:t>
      </w:r>
    </w:p>
    <w:p w:rsidR="00763353" w:rsidRPr="00F279B5" w:rsidRDefault="00763353" w:rsidP="00A72614">
      <w:pPr>
        <w:spacing w:line="240" w:lineRule="auto"/>
        <w:rPr>
          <w:rFonts w:ascii="Arial" w:hAnsi="Arial" w:cs="Arial"/>
        </w:rPr>
      </w:pPr>
      <w:r w:rsidRPr="00F279B5">
        <w:rPr>
          <w:rFonts w:ascii="Arial" w:hAnsi="Arial" w:cs="Arial"/>
        </w:rPr>
        <w:t>The current reported mineral resource at Kempfield is included in Table 1:</w:t>
      </w:r>
    </w:p>
    <w:p w:rsidR="00763353" w:rsidRPr="00F279B5" w:rsidRDefault="00763353" w:rsidP="00A72614">
      <w:pPr>
        <w:spacing w:line="240" w:lineRule="auto"/>
        <w:rPr>
          <w:rFonts w:ascii="Arial" w:hAnsi="Arial" w:cs="Arial"/>
        </w:rPr>
      </w:pPr>
      <w:r w:rsidRPr="00F279B5">
        <w:rPr>
          <w:rFonts w:ascii="Arial" w:hAnsi="Arial" w:cs="Arial"/>
          <w:noProof/>
          <w:lang w:eastAsia="en-AU"/>
        </w:rPr>
        <w:drawing>
          <wp:inline distT="0" distB="0" distL="0" distR="0" wp14:anchorId="2040E9CE" wp14:editId="21540593">
            <wp:extent cx="5731510" cy="245872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458720"/>
                    </a:xfrm>
                    <a:prstGeom prst="rect">
                      <a:avLst/>
                    </a:prstGeom>
                  </pic:spPr>
                </pic:pic>
              </a:graphicData>
            </a:graphic>
          </wp:inline>
        </w:drawing>
      </w:r>
    </w:p>
    <w:p w:rsidR="00FC6DBD" w:rsidRPr="00F279B5" w:rsidRDefault="00FC6DBD" w:rsidP="00A72614">
      <w:pPr>
        <w:spacing w:line="240" w:lineRule="auto"/>
        <w:rPr>
          <w:rFonts w:ascii="Arial" w:hAnsi="Arial" w:cs="Arial"/>
        </w:rPr>
      </w:pPr>
    </w:p>
    <w:p w:rsidR="005C092B" w:rsidRPr="00F279B5" w:rsidRDefault="005C092B" w:rsidP="00A72614">
      <w:pPr>
        <w:pStyle w:val="Heading2"/>
        <w:rPr>
          <w:b/>
          <w:color w:val="auto"/>
        </w:rPr>
      </w:pPr>
      <w:r w:rsidRPr="00F279B5">
        <w:rPr>
          <w:b/>
          <w:color w:val="auto"/>
        </w:rPr>
        <w:t>Further Exploration</w:t>
      </w:r>
    </w:p>
    <w:p w:rsidR="00763353" w:rsidRPr="00F279B5" w:rsidRDefault="00763353" w:rsidP="00A72614">
      <w:pPr>
        <w:spacing w:line="240" w:lineRule="auto"/>
        <w:rPr>
          <w:rFonts w:ascii="Arial" w:hAnsi="Arial" w:cs="Arial"/>
        </w:rPr>
      </w:pPr>
      <w:r w:rsidRPr="00F279B5">
        <w:rPr>
          <w:rFonts w:ascii="Arial" w:hAnsi="Arial" w:cs="Arial"/>
        </w:rPr>
        <w:t xml:space="preserve">The Kempfield deposit has seen intensive activity over the last two years in </w:t>
      </w:r>
      <w:r w:rsidR="00C52A80" w:rsidRPr="00F279B5">
        <w:rPr>
          <w:rFonts w:ascii="Arial" w:hAnsi="Arial" w:cs="Arial"/>
        </w:rPr>
        <w:t>an effort to define the geology</w:t>
      </w:r>
      <w:r w:rsidRPr="00F279B5">
        <w:rPr>
          <w:rFonts w:ascii="Arial" w:hAnsi="Arial" w:cs="Arial"/>
        </w:rPr>
        <w:t xml:space="preserve"> and character</w:t>
      </w:r>
      <w:r w:rsidR="00C52A80" w:rsidRPr="00F279B5">
        <w:rPr>
          <w:rFonts w:ascii="Arial" w:hAnsi="Arial" w:cs="Arial"/>
        </w:rPr>
        <w:t xml:space="preserve">ise the </w:t>
      </w:r>
      <w:r w:rsidRPr="00F279B5">
        <w:rPr>
          <w:rFonts w:ascii="Arial" w:hAnsi="Arial" w:cs="Arial"/>
        </w:rPr>
        <w:t xml:space="preserve">mineralisation. This has been relatively successful and resulted in discovery of several new mineralised areas which are yet to be incorporated into the mineral resource. The deposit is believed to represent a typical low temperature VHMS deposit analogous to a barite sand type deposit similar to the Wetar Deposit in Indonesia, which was a white smoker field with concentrated black smokers occurring on main growth fault lines. A common feature at </w:t>
      </w:r>
      <w:proofErr w:type="spellStart"/>
      <w:r w:rsidRPr="00F279B5">
        <w:rPr>
          <w:rFonts w:ascii="Arial" w:hAnsi="Arial" w:cs="Arial"/>
        </w:rPr>
        <w:t>Wetar</w:t>
      </w:r>
      <w:proofErr w:type="spellEnd"/>
      <w:r w:rsidRPr="00F279B5">
        <w:rPr>
          <w:rFonts w:ascii="Arial" w:hAnsi="Arial" w:cs="Arial"/>
        </w:rPr>
        <w:t xml:space="preserve"> is a </w:t>
      </w:r>
      <w:proofErr w:type="spellStart"/>
      <w:r w:rsidRPr="00F279B5">
        <w:rPr>
          <w:rFonts w:ascii="Arial" w:hAnsi="Arial" w:cs="Arial"/>
        </w:rPr>
        <w:t>stockwork</w:t>
      </w:r>
      <w:proofErr w:type="spellEnd"/>
      <w:r w:rsidRPr="00F279B5">
        <w:rPr>
          <w:rFonts w:ascii="Arial" w:hAnsi="Arial" w:cs="Arial"/>
        </w:rPr>
        <w:t xml:space="preserve"> chalcopyrite zone and concentrated gold occurrences around intensely silicified rhyolite domes. This feature has been observed at Kempfield (AKDD197), and footwall chalcopyrite mineralisation is yet to be tested.</w:t>
      </w:r>
    </w:p>
    <w:p w:rsidR="00660FC5" w:rsidRPr="00F279B5" w:rsidRDefault="00763353" w:rsidP="00A72614">
      <w:pPr>
        <w:spacing w:line="240" w:lineRule="auto"/>
        <w:rPr>
          <w:rFonts w:ascii="Arial" w:hAnsi="Arial" w:cs="Arial"/>
        </w:rPr>
      </w:pPr>
      <w:r w:rsidRPr="00F279B5">
        <w:rPr>
          <w:rFonts w:ascii="Arial" w:hAnsi="Arial" w:cs="Arial"/>
        </w:rPr>
        <w:t xml:space="preserve">Mapping will be conducted in Kempfield South after discovery that the mafic tuff unit </w:t>
      </w:r>
      <w:r w:rsidR="00660FC5" w:rsidRPr="00F279B5">
        <w:rPr>
          <w:rFonts w:ascii="Arial" w:hAnsi="Arial" w:cs="Arial"/>
        </w:rPr>
        <w:t xml:space="preserve">(Smk2) </w:t>
      </w:r>
      <w:r w:rsidRPr="00F279B5">
        <w:rPr>
          <w:rFonts w:ascii="Arial" w:hAnsi="Arial" w:cs="Arial"/>
        </w:rPr>
        <w:t xml:space="preserve">previously thought to be part of the Coombing Formation is a conformable unit within the Kangaloolah Volcanics, and therefore felsic volcanics are believed to extend </w:t>
      </w:r>
      <w:r w:rsidR="00660FC5" w:rsidRPr="00F279B5">
        <w:rPr>
          <w:rFonts w:ascii="Arial" w:hAnsi="Arial" w:cs="Arial"/>
        </w:rPr>
        <w:t xml:space="preserve">much further south. The Gully Swamp Cu Mine, and Sugarloaf Barite Mine 800m south along strike are potentially a distal expression of the Kempfield Deposit. </w:t>
      </w:r>
    </w:p>
    <w:p w:rsidR="00763353" w:rsidRPr="00F279B5" w:rsidRDefault="00660FC5" w:rsidP="00A72614">
      <w:pPr>
        <w:spacing w:line="240" w:lineRule="auto"/>
        <w:rPr>
          <w:rFonts w:ascii="Arial" w:hAnsi="Arial" w:cs="Arial"/>
        </w:rPr>
      </w:pPr>
      <w:r w:rsidRPr="00F279B5">
        <w:rPr>
          <w:rFonts w:ascii="Arial" w:hAnsi="Arial" w:cs="Arial"/>
        </w:rPr>
        <w:t xml:space="preserve">Resource infill drilling activities will be initiated this year to provide a revised resource estimate in the coming year. </w:t>
      </w:r>
    </w:p>
    <w:p w:rsidR="00FC6DBD" w:rsidRDefault="00FC6DBD" w:rsidP="00A72614">
      <w:pPr>
        <w:spacing w:line="240" w:lineRule="auto"/>
        <w:rPr>
          <w:rFonts w:ascii="Arial" w:hAnsi="Arial" w:cs="Arial"/>
        </w:rPr>
      </w:pPr>
    </w:p>
    <w:p w:rsidR="00F279B5" w:rsidRDefault="00F279B5" w:rsidP="00A72614">
      <w:pPr>
        <w:spacing w:line="240" w:lineRule="auto"/>
        <w:rPr>
          <w:rFonts w:ascii="Arial" w:hAnsi="Arial" w:cs="Arial"/>
        </w:rPr>
      </w:pPr>
    </w:p>
    <w:p w:rsidR="00F279B5" w:rsidRDefault="00F279B5" w:rsidP="00A72614">
      <w:pPr>
        <w:spacing w:line="240" w:lineRule="auto"/>
        <w:rPr>
          <w:rFonts w:ascii="Arial" w:hAnsi="Arial" w:cs="Arial"/>
        </w:rPr>
      </w:pPr>
    </w:p>
    <w:p w:rsidR="00F279B5" w:rsidRDefault="00F279B5" w:rsidP="00A72614">
      <w:pPr>
        <w:spacing w:line="240" w:lineRule="auto"/>
        <w:rPr>
          <w:rFonts w:ascii="Arial" w:hAnsi="Arial" w:cs="Arial"/>
        </w:rPr>
      </w:pPr>
    </w:p>
    <w:p w:rsidR="00F279B5" w:rsidRPr="00F279B5" w:rsidRDefault="00F279B5" w:rsidP="00A72614">
      <w:pPr>
        <w:spacing w:line="240" w:lineRule="auto"/>
        <w:rPr>
          <w:rFonts w:ascii="Arial" w:hAnsi="Arial" w:cs="Arial"/>
        </w:rPr>
      </w:pPr>
    </w:p>
    <w:p w:rsidR="0047480F" w:rsidRPr="00F279B5" w:rsidRDefault="00482381" w:rsidP="00A72614">
      <w:pPr>
        <w:pStyle w:val="Heading2"/>
        <w:rPr>
          <w:b/>
          <w:color w:val="auto"/>
        </w:rPr>
      </w:pPr>
      <w:r w:rsidRPr="00F279B5">
        <w:rPr>
          <w:b/>
          <w:color w:val="auto"/>
        </w:rPr>
        <w:lastRenderedPageBreak/>
        <w:t>References</w:t>
      </w:r>
    </w:p>
    <w:p w:rsidR="00660FC5" w:rsidRPr="00F279B5" w:rsidRDefault="00660FC5" w:rsidP="00A72614">
      <w:pPr>
        <w:spacing w:line="240" w:lineRule="auto"/>
        <w:rPr>
          <w:rFonts w:ascii="Arial" w:hAnsi="Arial" w:cs="Arial"/>
          <w:i/>
        </w:rPr>
      </w:pPr>
      <w:r w:rsidRPr="00F279B5">
        <w:rPr>
          <w:rFonts w:ascii="Arial" w:hAnsi="Arial" w:cs="Arial"/>
        </w:rPr>
        <w:t xml:space="preserve">Ashley, P. M., 2009. Petrographic report on eleven drill core samples from the Kempfield barite-polymetallic deposit, central western NSW. </w:t>
      </w:r>
      <w:r w:rsidRPr="00F279B5">
        <w:rPr>
          <w:rFonts w:ascii="Arial" w:hAnsi="Arial" w:cs="Arial"/>
          <w:i/>
        </w:rPr>
        <w:t>Internal Unpublished Report.</w:t>
      </w:r>
    </w:p>
    <w:p w:rsidR="00482381" w:rsidRPr="00F279B5" w:rsidRDefault="00482381" w:rsidP="00A72614">
      <w:pPr>
        <w:spacing w:line="240" w:lineRule="auto"/>
        <w:rPr>
          <w:rFonts w:ascii="Arial" w:hAnsi="Arial" w:cs="Arial"/>
        </w:rPr>
      </w:pPr>
      <w:r w:rsidRPr="00F279B5">
        <w:rPr>
          <w:rFonts w:ascii="Arial" w:hAnsi="Arial" w:cs="Arial"/>
        </w:rPr>
        <w:t xml:space="preserve">Cas, R. A. F., 1983. Timing of deformation, </w:t>
      </w:r>
      <w:proofErr w:type="spellStart"/>
      <w:r w:rsidRPr="00F279B5">
        <w:rPr>
          <w:rFonts w:ascii="Arial" w:hAnsi="Arial" w:cs="Arial"/>
        </w:rPr>
        <w:t>plutonism</w:t>
      </w:r>
      <w:proofErr w:type="spellEnd"/>
      <w:r w:rsidRPr="00F279B5">
        <w:rPr>
          <w:rFonts w:ascii="Arial" w:hAnsi="Arial" w:cs="Arial"/>
        </w:rPr>
        <w:t xml:space="preserve"> and cooling in the western Lachlan fold belt, </w:t>
      </w:r>
      <w:proofErr w:type="spellStart"/>
      <w:r w:rsidRPr="00F279B5">
        <w:rPr>
          <w:rFonts w:ascii="Arial" w:hAnsi="Arial" w:cs="Arial"/>
        </w:rPr>
        <w:t>southeastern</w:t>
      </w:r>
      <w:proofErr w:type="spellEnd"/>
      <w:r w:rsidRPr="00F279B5">
        <w:rPr>
          <w:rFonts w:ascii="Arial" w:hAnsi="Arial" w:cs="Arial"/>
        </w:rPr>
        <w:t xml:space="preserve"> Australia. PhD thesis. La Trobe Univ. Melbourne, Australia.</w:t>
      </w:r>
    </w:p>
    <w:p w:rsidR="00606A54" w:rsidRPr="00F279B5" w:rsidRDefault="00606A54" w:rsidP="00A72614">
      <w:pPr>
        <w:spacing w:line="240" w:lineRule="auto"/>
        <w:rPr>
          <w:rFonts w:ascii="Arial" w:hAnsi="Arial" w:cs="Arial"/>
        </w:rPr>
      </w:pPr>
      <w:r w:rsidRPr="00F279B5">
        <w:rPr>
          <w:rFonts w:ascii="Arial" w:hAnsi="Arial" w:cs="Arial"/>
        </w:rPr>
        <w:t xml:space="preserve">Crawford, A. J., 2015a. Petrographic Report – 46 Rocks from </w:t>
      </w:r>
      <w:proofErr w:type="spellStart"/>
      <w:r w:rsidRPr="00F279B5">
        <w:rPr>
          <w:rFonts w:ascii="Arial" w:hAnsi="Arial" w:cs="Arial"/>
        </w:rPr>
        <w:t>Drillholes</w:t>
      </w:r>
      <w:proofErr w:type="spellEnd"/>
      <w:r w:rsidRPr="00F279B5">
        <w:rPr>
          <w:rFonts w:ascii="Arial" w:hAnsi="Arial" w:cs="Arial"/>
        </w:rPr>
        <w:t xml:space="preserve"> AKDD178 and AKDD179 on the Kempfield Ag-Barite Deposit, NSW, for Argent Minerals Ltd (Sydney) 24/06/2015. </w:t>
      </w:r>
      <w:r w:rsidR="00463E1C" w:rsidRPr="00F279B5">
        <w:rPr>
          <w:rFonts w:ascii="Arial" w:hAnsi="Arial" w:cs="Arial"/>
          <w:i/>
        </w:rPr>
        <w:t>Internal Unpublished Report.</w:t>
      </w:r>
    </w:p>
    <w:p w:rsidR="00463E1C" w:rsidRPr="00F279B5" w:rsidRDefault="00463E1C" w:rsidP="00A72614">
      <w:pPr>
        <w:spacing w:line="240" w:lineRule="auto"/>
        <w:rPr>
          <w:rFonts w:ascii="Arial" w:hAnsi="Arial" w:cs="Arial"/>
        </w:rPr>
      </w:pPr>
      <w:r w:rsidRPr="00F279B5">
        <w:rPr>
          <w:rFonts w:ascii="Arial" w:hAnsi="Arial" w:cs="Arial"/>
        </w:rPr>
        <w:t xml:space="preserve">Crawford, A. J., 2015b. Petrographic Report – 17 Rocks from </w:t>
      </w:r>
      <w:proofErr w:type="spellStart"/>
      <w:r w:rsidRPr="00F279B5">
        <w:rPr>
          <w:rFonts w:ascii="Arial" w:hAnsi="Arial" w:cs="Arial"/>
        </w:rPr>
        <w:t>Drillholes</w:t>
      </w:r>
      <w:proofErr w:type="spellEnd"/>
      <w:r w:rsidRPr="00F279B5">
        <w:rPr>
          <w:rFonts w:ascii="Arial" w:hAnsi="Arial" w:cs="Arial"/>
        </w:rPr>
        <w:t xml:space="preserve"> AKDD177, AKDD178 and AKDD159, Kempfield Ag-Barite Deposit, NSW, for Argent Minerals Ltd (Sydney) 26/09/2015. </w:t>
      </w:r>
      <w:r w:rsidRPr="00F279B5">
        <w:rPr>
          <w:rFonts w:ascii="Arial" w:hAnsi="Arial" w:cs="Arial"/>
          <w:i/>
        </w:rPr>
        <w:t>Internal Unpublished Report.</w:t>
      </w:r>
    </w:p>
    <w:p w:rsidR="00482381" w:rsidRPr="00F279B5" w:rsidRDefault="00482381" w:rsidP="00A72614">
      <w:pPr>
        <w:spacing w:line="240" w:lineRule="auto"/>
        <w:rPr>
          <w:rFonts w:ascii="Arial" w:hAnsi="Arial" w:cs="Arial"/>
        </w:rPr>
      </w:pPr>
      <w:r w:rsidRPr="00F279B5">
        <w:rPr>
          <w:rFonts w:ascii="Arial" w:hAnsi="Arial" w:cs="Arial"/>
        </w:rPr>
        <w:t xml:space="preserve">Gray, D. R., and Foster, D. A., 1997. Orogenic concepts – application and definition: Lachlan fold belt, eastern Australia. </w:t>
      </w:r>
      <w:r w:rsidRPr="00F279B5">
        <w:rPr>
          <w:rFonts w:ascii="Arial" w:hAnsi="Arial" w:cs="Arial"/>
          <w:i/>
        </w:rPr>
        <w:t>Am. J. Sci.</w:t>
      </w:r>
      <w:r w:rsidRPr="00F279B5">
        <w:rPr>
          <w:rFonts w:ascii="Arial" w:hAnsi="Arial" w:cs="Arial"/>
        </w:rPr>
        <w:t xml:space="preserve"> 297:859-91.</w:t>
      </w:r>
    </w:p>
    <w:p w:rsidR="00975884" w:rsidRPr="00F279B5" w:rsidRDefault="00975884" w:rsidP="00A72614">
      <w:pPr>
        <w:spacing w:line="240" w:lineRule="auto"/>
        <w:rPr>
          <w:rFonts w:ascii="Arial" w:hAnsi="Arial" w:cs="Arial"/>
        </w:rPr>
      </w:pPr>
      <w:r w:rsidRPr="00F279B5">
        <w:rPr>
          <w:rFonts w:ascii="Arial" w:hAnsi="Arial" w:cs="Arial"/>
        </w:rPr>
        <w:t>Herrmann, W.</w:t>
      </w:r>
      <w:r w:rsidR="00463E1C" w:rsidRPr="00F279B5">
        <w:rPr>
          <w:rFonts w:ascii="Arial" w:hAnsi="Arial" w:cs="Arial"/>
        </w:rPr>
        <w:t>,</w:t>
      </w:r>
      <w:r w:rsidRPr="00F279B5">
        <w:rPr>
          <w:rFonts w:ascii="Arial" w:hAnsi="Arial" w:cs="Arial"/>
        </w:rPr>
        <w:t xml:space="preserve"> 2015</w:t>
      </w:r>
      <w:r w:rsidR="00463E1C" w:rsidRPr="00F279B5">
        <w:rPr>
          <w:rFonts w:ascii="Arial" w:hAnsi="Arial" w:cs="Arial"/>
        </w:rPr>
        <w:t xml:space="preserve">. Notes on reconnaissance geological mapping north of Kempfield Quarry Zone – 28/10/2015. </w:t>
      </w:r>
      <w:r w:rsidR="00463E1C" w:rsidRPr="00F279B5">
        <w:rPr>
          <w:rFonts w:ascii="Arial" w:hAnsi="Arial" w:cs="Arial"/>
          <w:i/>
        </w:rPr>
        <w:t>Internal Unpublished Report</w:t>
      </w:r>
    </w:p>
    <w:p w:rsidR="00975884" w:rsidRPr="00F279B5" w:rsidRDefault="00975884" w:rsidP="00A72614">
      <w:pPr>
        <w:spacing w:line="240" w:lineRule="auto"/>
        <w:rPr>
          <w:rFonts w:ascii="Arial" w:hAnsi="Arial" w:cs="Arial"/>
        </w:rPr>
      </w:pPr>
      <w:r w:rsidRPr="00F279B5">
        <w:rPr>
          <w:rFonts w:ascii="Arial" w:hAnsi="Arial" w:cs="Arial"/>
        </w:rPr>
        <w:t>McGilvray</w:t>
      </w:r>
      <w:r w:rsidR="00463E1C" w:rsidRPr="00F279B5">
        <w:rPr>
          <w:rFonts w:ascii="Arial" w:hAnsi="Arial" w:cs="Arial"/>
        </w:rPr>
        <w:t xml:space="preserve">, C. T., </w:t>
      </w:r>
      <w:r w:rsidRPr="00F279B5">
        <w:rPr>
          <w:rFonts w:ascii="Arial" w:hAnsi="Arial" w:cs="Arial"/>
        </w:rPr>
        <w:t>and Herrmann</w:t>
      </w:r>
      <w:r w:rsidR="00463E1C" w:rsidRPr="00F279B5">
        <w:rPr>
          <w:rFonts w:ascii="Arial" w:hAnsi="Arial" w:cs="Arial"/>
        </w:rPr>
        <w:t xml:space="preserve">, W., </w:t>
      </w:r>
      <w:r w:rsidRPr="00F279B5">
        <w:rPr>
          <w:rFonts w:ascii="Arial" w:hAnsi="Arial" w:cs="Arial"/>
        </w:rPr>
        <w:t>2015</w:t>
      </w:r>
      <w:r w:rsidR="00463E1C" w:rsidRPr="00F279B5">
        <w:rPr>
          <w:rFonts w:ascii="Arial" w:hAnsi="Arial" w:cs="Arial"/>
        </w:rPr>
        <w:t xml:space="preserve">. North Kempfield 1:10k Geological Mapping 2015. </w:t>
      </w:r>
      <w:r w:rsidR="00463E1C" w:rsidRPr="00F279B5">
        <w:rPr>
          <w:rFonts w:ascii="Arial" w:hAnsi="Arial" w:cs="Arial"/>
          <w:i/>
        </w:rPr>
        <w:t>Internal Unpublished Report.</w:t>
      </w:r>
    </w:p>
    <w:p w:rsidR="00975884" w:rsidRPr="00F279B5" w:rsidRDefault="00463E1C" w:rsidP="00A72614">
      <w:pPr>
        <w:spacing w:line="240" w:lineRule="auto"/>
        <w:rPr>
          <w:rFonts w:ascii="Arial" w:hAnsi="Arial" w:cs="Arial"/>
        </w:rPr>
      </w:pPr>
      <w:r w:rsidRPr="00F279B5">
        <w:rPr>
          <w:rFonts w:ascii="Arial" w:hAnsi="Arial" w:cs="Arial"/>
        </w:rPr>
        <w:t xml:space="preserve">McGilvray, C. T., </w:t>
      </w:r>
      <w:r w:rsidR="00975884" w:rsidRPr="00F279B5">
        <w:rPr>
          <w:rFonts w:ascii="Arial" w:hAnsi="Arial" w:cs="Arial"/>
        </w:rPr>
        <w:t xml:space="preserve">2016. </w:t>
      </w:r>
      <w:r w:rsidRPr="00F279B5">
        <w:rPr>
          <w:rFonts w:ascii="Arial" w:hAnsi="Arial" w:cs="Arial"/>
        </w:rPr>
        <w:t xml:space="preserve">Joint </w:t>
      </w:r>
      <w:r w:rsidR="00975884" w:rsidRPr="00F279B5">
        <w:rPr>
          <w:rFonts w:ascii="Arial" w:hAnsi="Arial" w:cs="Arial"/>
        </w:rPr>
        <w:t>Annual Report</w:t>
      </w:r>
      <w:r w:rsidRPr="00F279B5">
        <w:rPr>
          <w:rFonts w:ascii="Arial" w:hAnsi="Arial" w:cs="Arial"/>
        </w:rPr>
        <w:t xml:space="preserve"> to 27/06/2016 – Exploration Licences 5748-7134 and PLL 517-519-727-728 – Kempfield / Trunkey, NSW. </w:t>
      </w:r>
    </w:p>
    <w:p w:rsidR="00482381" w:rsidRPr="00F279B5" w:rsidRDefault="00F9336C" w:rsidP="00A72614">
      <w:pPr>
        <w:spacing w:line="240" w:lineRule="auto"/>
        <w:rPr>
          <w:rFonts w:ascii="Arial" w:hAnsi="Arial" w:cs="Arial"/>
        </w:rPr>
      </w:pPr>
      <w:r w:rsidRPr="00F279B5">
        <w:rPr>
          <w:rFonts w:ascii="Arial" w:hAnsi="Arial" w:cs="Arial"/>
        </w:rPr>
        <w:t xml:space="preserve">Raymond, O.L., and </w:t>
      </w:r>
      <w:proofErr w:type="spellStart"/>
      <w:r w:rsidRPr="00F279B5">
        <w:rPr>
          <w:rFonts w:ascii="Arial" w:hAnsi="Arial" w:cs="Arial"/>
        </w:rPr>
        <w:t>Pogson</w:t>
      </w:r>
      <w:proofErr w:type="spellEnd"/>
      <w:r w:rsidRPr="00F279B5">
        <w:rPr>
          <w:rFonts w:ascii="Arial" w:hAnsi="Arial" w:cs="Arial"/>
        </w:rPr>
        <w:t xml:space="preserve">, D.J., et al. 1998. Bathurst Geology Second Edition, 1:250 000 geological map SI55-08), Australian </w:t>
      </w:r>
      <w:proofErr w:type="spellStart"/>
      <w:r w:rsidRPr="00F279B5">
        <w:rPr>
          <w:rFonts w:ascii="Arial" w:hAnsi="Arial" w:cs="Arial"/>
        </w:rPr>
        <w:t>Geolgical</w:t>
      </w:r>
      <w:proofErr w:type="spellEnd"/>
      <w:r w:rsidRPr="00F279B5">
        <w:rPr>
          <w:rFonts w:ascii="Arial" w:hAnsi="Arial" w:cs="Arial"/>
        </w:rPr>
        <w:t xml:space="preserve"> Survey Organisation, Canberra / Geological Survey of New South Wales, Sydney.</w:t>
      </w:r>
    </w:p>
    <w:p w:rsidR="00660FC5" w:rsidRPr="00F279B5" w:rsidRDefault="00660FC5" w:rsidP="00A72614">
      <w:pPr>
        <w:spacing w:line="240" w:lineRule="auto"/>
        <w:rPr>
          <w:rFonts w:ascii="Arial" w:hAnsi="Arial" w:cs="Arial"/>
        </w:rPr>
      </w:pPr>
      <w:proofErr w:type="spellStart"/>
      <w:r w:rsidRPr="00F279B5">
        <w:rPr>
          <w:rFonts w:ascii="Arial" w:hAnsi="Arial" w:cs="Arial"/>
        </w:rPr>
        <w:t>Timms</w:t>
      </w:r>
      <w:proofErr w:type="spellEnd"/>
      <w:r w:rsidRPr="00F279B5">
        <w:rPr>
          <w:rFonts w:ascii="Arial" w:hAnsi="Arial" w:cs="Arial"/>
        </w:rPr>
        <w:t>, D., and David, V., 2011. Kempfield Silver, Barite and Base Metal (</w:t>
      </w:r>
      <w:proofErr w:type="spellStart"/>
      <w:r w:rsidRPr="00F279B5">
        <w:rPr>
          <w:rFonts w:ascii="Arial" w:hAnsi="Arial" w:cs="Arial"/>
        </w:rPr>
        <w:t>Pb</w:t>
      </w:r>
      <w:proofErr w:type="spellEnd"/>
      <w:r w:rsidRPr="00F279B5">
        <w:rPr>
          <w:rFonts w:ascii="Arial" w:hAnsi="Arial" w:cs="Arial"/>
        </w:rPr>
        <w:t xml:space="preserve">-Zn) Deposit, Lachlan </w:t>
      </w:r>
      <w:proofErr w:type="spellStart"/>
      <w:r w:rsidRPr="00F279B5">
        <w:rPr>
          <w:rFonts w:ascii="Arial" w:hAnsi="Arial" w:cs="Arial"/>
        </w:rPr>
        <w:t>Orogen</w:t>
      </w:r>
      <w:proofErr w:type="spellEnd"/>
      <w:r w:rsidRPr="00F279B5">
        <w:rPr>
          <w:rFonts w:ascii="Arial" w:hAnsi="Arial" w:cs="Arial"/>
        </w:rPr>
        <w:t>, Eastern Australia. Eighth International Mining Geology Conference – Queenstown, New Zealand, 22-24 August 2011.</w:t>
      </w:r>
    </w:p>
    <w:p w:rsidR="00F9336C" w:rsidRPr="00F279B5" w:rsidRDefault="00F9336C" w:rsidP="00A72614">
      <w:pPr>
        <w:spacing w:line="240" w:lineRule="auto"/>
        <w:rPr>
          <w:rFonts w:ascii="Arial" w:hAnsi="Arial" w:cs="Arial"/>
        </w:rPr>
      </w:pPr>
      <w:proofErr w:type="spellStart"/>
      <w:r w:rsidRPr="00F279B5">
        <w:rPr>
          <w:rFonts w:ascii="Arial" w:hAnsi="Arial" w:cs="Arial"/>
        </w:rPr>
        <w:t>Wyborn</w:t>
      </w:r>
      <w:proofErr w:type="spellEnd"/>
      <w:r w:rsidRPr="00F279B5">
        <w:rPr>
          <w:rFonts w:ascii="Arial" w:hAnsi="Arial" w:cs="Arial"/>
        </w:rPr>
        <w:t>, D., Henderson, G.A.M., 1997. Blayney First Edition (1:100 000 geological map 8730) Geological Survey of New South Wales, Sydney / Australian Geological Survey Organisation, Canberra.</w:t>
      </w:r>
    </w:p>
    <w:sectPr w:rsidR="00F9336C" w:rsidRPr="00F279B5" w:rsidSect="00F279B5">
      <w:headerReference w:type="default" r:id="rId12"/>
      <w:footerReference w:type="default" r:id="rId13"/>
      <w:foot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7C52" w:rsidRDefault="004E7C52" w:rsidP="00A72614">
      <w:pPr>
        <w:spacing w:after="0" w:line="240" w:lineRule="auto"/>
      </w:pPr>
      <w:r>
        <w:separator/>
      </w:r>
    </w:p>
  </w:endnote>
  <w:endnote w:type="continuationSeparator" w:id="0">
    <w:p w:rsidR="004E7C52" w:rsidRDefault="004E7C52" w:rsidP="00A726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9B5" w:rsidRDefault="00F279B5" w:rsidP="00F279B5">
    <w:pPr>
      <w:pStyle w:val="Footer"/>
      <w:jc w:val="center"/>
    </w:pPr>
    <w:r w:rsidRPr="003B6FA7">
      <w:rPr>
        <w:rFonts w:ascii="Arial" w:hAnsi="Arial" w:cs="Arial"/>
        <w:sz w:val="20"/>
        <w:szCs w:val="20"/>
      </w:rPr>
      <w:ptab w:relativeTo="margin" w:alignment="center" w:leader="none"/>
    </w:r>
    <w:r>
      <w:rPr>
        <w:rFonts w:ascii="Arial" w:hAnsi="Arial" w:cs="Arial"/>
        <w:sz w:val="20"/>
        <w:szCs w:val="20"/>
      </w:rPr>
      <w:t xml:space="preserve">Discoveries in the </w:t>
    </w:r>
    <w:proofErr w:type="spellStart"/>
    <w:r>
      <w:rPr>
        <w:rFonts w:ascii="Arial" w:hAnsi="Arial" w:cs="Arial"/>
        <w:sz w:val="20"/>
        <w:szCs w:val="20"/>
      </w:rPr>
      <w:t>Tasmanides</w:t>
    </w:r>
    <w:proofErr w:type="spellEnd"/>
    <w:r w:rsidRPr="00FB452F">
      <w:rPr>
        <w:rFonts w:ascii="Arial" w:hAnsi="Arial" w:cs="Arial"/>
        <w:sz w:val="20"/>
        <w:szCs w:val="20"/>
      </w:rPr>
      <w:t xml:space="preserve"> 2017         </w:t>
    </w:r>
    <w:r>
      <w:rPr>
        <w:rFonts w:ascii="Arial" w:hAnsi="Arial" w:cs="Arial"/>
        <w:sz w:val="20"/>
        <w:szCs w:val="20"/>
      </w:rPr>
      <w:t>AIG Bulletin 67</w:t>
    </w:r>
    <w:r w:rsidRPr="003B6FA7">
      <w:rPr>
        <w:rFonts w:ascii="Arial" w:hAnsi="Arial" w:cs="Arial"/>
        <w:sz w:val="20"/>
        <w:szCs w:val="20"/>
      </w:rPr>
      <w:ptab w:relativeTo="margin" w:alignment="right" w:leader="none"/>
    </w:r>
    <w:r>
      <w:rPr>
        <w:rFonts w:ascii="Arial" w:hAnsi="Arial" w:cs="Arial"/>
        <w:sz w:val="20"/>
        <w:szCs w:val="20"/>
      </w:rPr>
      <w:t xml:space="preserve">Page </w:t>
    </w:r>
    <w:r>
      <w:rPr>
        <w:rFonts w:ascii="Arial" w:hAnsi="Arial" w:cs="Arial"/>
        <w:sz w:val="20"/>
        <w:szCs w:val="20"/>
      </w:rPr>
      <w:fldChar w:fldCharType="begin"/>
    </w:r>
    <w:r>
      <w:rPr>
        <w:rFonts w:ascii="Arial" w:hAnsi="Arial" w:cs="Arial"/>
        <w:sz w:val="20"/>
        <w:szCs w:val="20"/>
      </w:rPr>
      <w:instrText xml:space="preserve"> PAGE  \* Arabic  \* MERGEFORMAT </w:instrText>
    </w:r>
    <w:r>
      <w:rPr>
        <w:rFonts w:ascii="Arial" w:hAnsi="Arial" w:cs="Arial"/>
        <w:sz w:val="20"/>
        <w:szCs w:val="20"/>
      </w:rPr>
      <w:fldChar w:fldCharType="separate"/>
    </w:r>
    <w:r w:rsidR="004F4E40">
      <w:rPr>
        <w:rFonts w:ascii="Arial" w:hAnsi="Arial" w:cs="Arial"/>
        <w:noProof/>
        <w:sz w:val="20"/>
        <w:szCs w:val="20"/>
      </w:rPr>
      <w:t>11</w:t>
    </w:r>
    <w:r>
      <w:rPr>
        <w:rFonts w:ascii="Arial" w:hAnsi="Arial" w:cs="Arial"/>
        <w:sz w:val="20"/>
        <w:szCs w:val="20"/>
      </w:rPr>
      <w:fldChar w:fldCharType="end"/>
    </w:r>
  </w:p>
  <w:p w:rsidR="00F279B5" w:rsidRDefault="00F279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9B5" w:rsidRDefault="00F279B5" w:rsidP="00F279B5">
    <w:pPr>
      <w:pStyle w:val="Footer"/>
      <w:jc w:val="center"/>
    </w:pPr>
    <w:r w:rsidRPr="003B6FA7">
      <w:rPr>
        <w:rFonts w:ascii="Arial" w:hAnsi="Arial" w:cs="Arial"/>
        <w:sz w:val="20"/>
        <w:szCs w:val="20"/>
      </w:rPr>
      <w:ptab w:relativeTo="margin" w:alignment="center" w:leader="none"/>
    </w:r>
    <w:r>
      <w:rPr>
        <w:rFonts w:ascii="Arial" w:hAnsi="Arial" w:cs="Arial"/>
        <w:sz w:val="20"/>
        <w:szCs w:val="20"/>
      </w:rPr>
      <w:t xml:space="preserve">Discoveries in the </w:t>
    </w:r>
    <w:proofErr w:type="spellStart"/>
    <w:r>
      <w:rPr>
        <w:rFonts w:ascii="Arial" w:hAnsi="Arial" w:cs="Arial"/>
        <w:sz w:val="20"/>
        <w:szCs w:val="20"/>
      </w:rPr>
      <w:t>Tasmanides</w:t>
    </w:r>
    <w:proofErr w:type="spellEnd"/>
    <w:r w:rsidRPr="00FB452F">
      <w:rPr>
        <w:rFonts w:ascii="Arial" w:hAnsi="Arial" w:cs="Arial"/>
        <w:sz w:val="20"/>
        <w:szCs w:val="20"/>
      </w:rPr>
      <w:t xml:space="preserve"> 2017         </w:t>
    </w:r>
    <w:r>
      <w:rPr>
        <w:rFonts w:ascii="Arial" w:hAnsi="Arial" w:cs="Arial"/>
        <w:sz w:val="20"/>
        <w:szCs w:val="20"/>
      </w:rPr>
      <w:t>AIG Bulletin 67</w:t>
    </w:r>
    <w:r w:rsidRPr="003B6FA7">
      <w:rPr>
        <w:rFonts w:ascii="Arial" w:hAnsi="Arial" w:cs="Arial"/>
        <w:sz w:val="20"/>
        <w:szCs w:val="20"/>
      </w:rPr>
      <w:ptab w:relativeTo="margin" w:alignment="right" w:leader="none"/>
    </w:r>
    <w:r>
      <w:rPr>
        <w:rFonts w:ascii="Arial" w:hAnsi="Arial" w:cs="Arial"/>
        <w:sz w:val="20"/>
        <w:szCs w:val="20"/>
      </w:rPr>
      <w:t xml:space="preserve">Page </w:t>
    </w:r>
    <w:r>
      <w:rPr>
        <w:rFonts w:ascii="Arial" w:hAnsi="Arial" w:cs="Arial"/>
        <w:sz w:val="20"/>
        <w:szCs w:val="20"/>
      </w:rPr>
      <w:fldChar w:fldCharType="begin"/>
    </w:r>
    <w:r>
      <w:rPr>
        <w:rFonts w:ascii="Arial" w:hAnsi="Arial" w:cs="Arial"/>
        <w:sz w:val="20"/>
        <w:szCs w:val="20"/>
      </w:rPr>
      <w:instrText xml:space="preserve"> PAGE  \* Arabic  \* MERGEFORMAT </w:instrText>
    </w:r>
    <w:r>
      <w:rPr>
        <w:rFonts w:ascii="Arial" w:hAnsi="Arial" w:cs="Arial"/>
        <w:sz w:val="20"/>
        <w:szCs w:val="20"/>
      </w:rPr>
      <w:fldChar w:fldCharType="separate"/>
    </w:r>
    <w:r w:rsidR="004F4E40">
      <w:rPr>
        <w:rFonts w:ascii="Arial" w:hAnsi="Arial" w:cs="Arial"/>
        <w:noProof/>
        <w:sz w:val="20"/>
        <w:szCs w:val="20"/>
      </w:rPr>
      <w:t>1</w:t>
    </w:r>
    <w:r>
      <w:rPr>
        <w:rFonts w:ascii="Arial" w:hAnsi="Arial" w:cs="Arial"/>
        <w:sz w:val="20"/>
        <w:szCs w:val="20"/>
      </w:rPr>
      <w:fldChar w:fldCharType="end"/>
    </w:r>
  </w:p>
  <w:p w:rsidR="00F279B5" w:rsidRDefault="00F279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7C52" w:rsidRDefault="004E7C52" w:rsidP="00A72614">
      <w:pPr>
        <w:spacing w:after="0" w:line="240" w:lineRule="auto"/>
      </w:pPr>
      <w:r>
        <w:separator/>
      </w:r>
    </w:p>
  </w:footnote>
  <w:footnote w:type="continuationSeparator" w:id="0">
    <w:p w:rsidR="004E7C52" w:rsidRDefault="004E7C52" w:rsidP="00A726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9B5" w:rsidRPr="00F279B5" w:rsidRDefault="00F279B5" w:rsidP="00F279B5">
    <w:pPr>
      <w:pStyle w:val="Header"/>
      <w:jc w:val="center"/>
      <w:rPr>
        <w:sz w:val="20"/>
        <w:szCs w:val="20"/>
      </w:rPr>
    </w:pPr>
    <w:proofErr w:type="spellStart"/>
    <w:r w:rsidRPr="00F279B5">
      <w:rPr>
        <w:sz w:val="20"/>
        <w:szCs w:val="20"/>
      </w:rPr>
      <w:t>Kempfield</w:t>
    </w:r>
    <w:proofErr w:type="spellEnd"/>
    <w:r w:rsidRPr="00F279B5">
      <w:rPr>
        <w:sz w:val="20"/>
        <w:szCs w:val="20"/>
      </w:rPr>
      <w:t xml:space="preserve"> VHMS Deposit – Discovering rich new horizons</w:t>
    </w:r>
  </w:p>
  <w:p w:rsidR="00A72614" w:rsidRDefault="00A726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AAD1BAA"/>
    <w:multiLevelType w:val="hybridMultilevel"/>
    <w:tmpl w:val="175096A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80F"/>
    <w:rsid w:val="000233D7"/>
    <w:rsid w:val="00041E83"/>
    <w:rsid w:val="00057927"/>
    <w:rsid w:val="0006303C"/>
    <w:rsid w:val="000836C1"/>
    <w:rsid w:val="000952AE"/>
    <w:rsid w:val="000B1D0B"/>
    <w:rsid w:val="000C15C2"/>
    <w:rsid w:val="000F4975"/>
    <w:rsid w:val="000F4BC0"/>
    <w:rsid w:val="0010417E"/>
    <w:rsid w:val="00106F40"/>
    <w:rsid w:val="00143A14"/>
    <w:rsid w:val="00157960"/>
    <w:rsid w:val="0017578E"/>
    <w:rsid w:val="00185A33"/>
    <w:rsid w:val="00192CDA"/>
    <w:rsid w:val="001B58C5"/>
    <w:rsid w:val="001F63AE"/>
    <w:rsid w:val="0021676F"/>
    <w:rsid w:val="002209BD"/>
    <w:rsid w:val="00230BC1"/>
    <w:rsid w:val="00242882"/>
    <w:rsid w:val="00294F37"/>
    <w:rsid w:val="002E5CA0"/>
    <w:rsid w:val="00301ABA"/>
    <w:rsid w:val="00337864"/>
    <w:rsid w:val="003D6A67"/>
    <w:rsid w:val="003F52EE"/>
    <w:rsid w:val="0040600E"/>
    <w:rsid w:val="00407747"/>
    <w:rsid w:val="00412D15"/>
    <w:rsid w:val="00416EF2"/>
    <w:rsid w:val="00447261"/>
    <w:rsid w:val="00453D3C"/>
    <w:rsid w:val="00455BAF"/>
    <w:rsid w:val="00463E1C"/>
    <w:rsid w:val="004649DE"/>
    <w:rsid w:val="0047480F"/>
    <w:rsid w:val="00482381"/>
    <w:rsid w:val="004B48C4"/>
    <w:rsid w:val="004B5283"/>
    <w:rsid w:val="004E7C52"/>
    <w:rsid w:val="004F4E40"/>
    <w:rsid w:val="004F510A"/>
    <w:rsid w:val="00523B03"/>
    <w:rsid w:val="00530BC9"/>
    <w:rsid w:val="0059510C"/>
    <w:rsid w:val="005A6B98"/>
    <w:rsid w:val="005B7E2F"/>
    <w:rsid w:val="005C092B"/>
    <w:rsid w:val="0060635B"/>
    <w:rsid w:val="00606A54"/>
    <w:rsid w:val="00612FDE"/>
    <w:rsid w:val="00637BF6"/>
    <w:rsid w:val="00660FC5"/>
    <w:rsid w:val="006A2CAB"/>
    <w:rsid w:val="006C1E7B"/>
    <w:rsid w:val="006F5E60"/>
    <w:rsid w:val="0070519D"/>
    <w:rsid w:val="00716201"/>
    <w:rsid w:val="00733E98"/>
    <w:rsid w:val="00746AAC"/>
    <w:rsid w:val="00763353"/>
    <w:rsid w:val="00763AE2"/>
    <w:rsid w:val="0077740D"/>
    <w:rsid w:val="00796C8C"/>
    <w:rsid w:val="007F6DAC"/>
    <w:rsid w:val="00883332"/>
    <w:rsid w:val="00887B09"/>
    <w:rsid w:val="008A667C"/>
    <w:rsid w:val="008C3D1E"/>
    <w:rsid w:val="008E0782"/>
    <w:rsid w:val="008F7E6C"/>
    <w:rsid w:val="00900D31"/>
    <w:rsid w:val="00914210"/>
    <w:rsid w:val="00946DC0"/>
    <w:rsid w:val="0095769C"/>
    <w:rsid w:val="00975884"/>
    <w:rsid w:val="00984A3B"/>
    <w:rsid w:val="00A04208"/>
    <w:rsid w:val="00A31110"/>
    <w:rsid w:val="00A529C3"/>
    <w:rsid w:val="00A67B4C"/>
    <w:rsid w:val="00A72614"/>
    <w:rsid w:val="00A93A52"/>
    <w:rsid w:val="00A95CE9"/>
    <w:rsid w:val="00AA52D9"/>
    <w:rsid w:val="00AA6711"/>
    <w:rsid w:val="00AB0D22"/>
    <w:rsid w:val="00AF6CFE"/>
    <w:rsid w:val="00B10CAE"/>
    <w:rsid w:val="00B240FD"/>
    <w:rsid w:val="00B56E31"/>
    <w:rsid w:val="00B6033A"/>
    <w:rsid w:val="00B60F10"/>
    <w:rsid w:val="00B617B4"/>
    <w:rsid w:val="00B82350"/>
    <w:rsid w:val="00BA5DC5"/>
    <w:rsid w:val="00BB5D53"/>
    <w:rsid w:val="00BD3E82"/>
    <w:rsid w:val="00BE08CA"/>
    <w:rsid w:val="00C46AE0"/>
    <w:rsid w:val="00C52A80"/>
    <w:rsid w:val="00C65389"/>
    <w:rsid w:val="00C72945"/>
    <w:rsid w:val="00CA50B3"/>
    <w:rsid w:val="00CC0231"/>
    <w:rsid w:val="00CC105D"/>
    <w:rsid w:val="00D059BD"/>
    <w:rsid w:val="00D352FE"/>
    <w:rsid w:val="00D84F7B"/>
    <w:rsid w:val="00DA5E8A"/>
    <w:rsid w:val="00DC25F4"/>
    <w:rsid w:val="00DC6175"/>
    <w:rsid w:val="00DC754E"/>
    <w:rsid w:val="00DF6BA6"/>
    <w:rsid w:val="00E170AA"/>
    <w:rsid w:val="00E255CB"/>
    <w:rsid w:val="00E6734E"/>
    <w:rsid w:val="00E67726"/>
    <w:rsid w:val="00E83903"/>
    <w:rsid w:val="00E91B4E"/>
    <w:rsid w:val="00ED3EFB"/>
    <w:rsid w:val="00F26C6E"/>
    <w:rsid w:val="00F279B5"/>
    <w:rsid w:val="00F5465D"/>
    <w:rsid w:val="00F9336C"/>
    <w:rsid w:val="00FC29F5"/>
    <w:rsid w:val="00FC6D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2321864-2AD0-4F1F-A01D-044BCD586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7261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7261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1110"/>
    <w:pPr>
      <w:ind w:left="720"/>
      <w:contextualSpacing/>
    </w:pPr>
  </w:style>
  <w:style w:type="paragraph" w:styleId="Header">
    <w:name w:val="header"/>
    <w:basedOn w:val="Normal"/>
    <w:link w:val="HeaderChar"/>
    <w:uiPriority w:val="99"/>
    <w:unhideWhenUsed/>
    <w:rsid w:val="00A726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2614"/>
  </w:style>
  <w:style w:type="paragraph" w:styleId="Footer">
    <w:name w:val="footer"/>
    <w:basedOn w:val="Normal"/>
    <w:link w:val="FooterChar"/>
    <w:uiPriority w:val="99"/>
    <w:unhideWhenUsed/>
    <w:rsid w:val="00A726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2614"/>
  </w:style>
  <w:style w:type="character" w:styleId="Hyperlink">
    <w:name w:val="Hyperlink"/>
    <w:basedOn w:val="DefaultParagraphFont"/>
    <w:uiPriority w:val="99"/>
    <w:unhideWhenUsed/>
    <w:rsid w:val="00A72614"/>
    <w:rPr>
      <w:color w:val="0563C1" w:themeColor="hyperlink"/>
      <w:u w:val="single"/>
    </w:rPr>
  </w:style>
  <w:style w:type="character" w:customStyle="1" w:styleId="Heading2Char">
    <w:name w:val="Heading 2 Char"/>
    <w:basedOn w:val="DefaultParagraphFont"/>
    <w:link w:val="Heading2"/>
    <w:uiPriority w:val="9"/>
    <w:rsid w:val="00A72614"/>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A72614"/>
    <w:rPr>
      <w:rFonts w:asciiTheme="majorHAnsi" w:eastAsiaTheme="majorEastAsia" w:hAnsiTheme="majorHAnsi" w:cstheme="majorBidi"/>
      <w:color w:val="2F5496" w:themeColor="accent1" w:themeShade="BF"/>
      <w:sz w:val="32"/>
      <w:szCs w:val="32"/>
    </w:rPr>
  </w:style>
  <w:style w:type="character" w:styleId="IntenseEmphasis">
    <w:name w:val="Intense Emphasis"/>
    <w:basedOn w:val="DefaultParagraphFont"/>
    <w:uiPriority w:val="21"/>
    <w:qFormat/>
    <w:rsid w:val="00A72614"/>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3373</Words>
  <Characters>19229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 McGilvray</dc:creator>
  <cp:keywords/>
  <dc:description/>
  <cp:lastModifiedBy>peterclewis</cp:lastModifiedBy>
  <cp:revision>3</cp:revision>
  <dcterms:created xsi:type="dcterms:W3CDTF">2017-08-31T06:43:00Z</dcterms:created>
  <dcterms:modified xsi:type="dcterms:W3CDTF">2017-08-31T06:45:00Z</dcterms:modified>
</cp:coreProperties>
</file>