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0E2" w:rsidRPr="00F31EFA" w:rsidRDefault="00FB40E2" w:rsidP="00FB40E2">
      <w:pPr>
        <w:jc w:val="center"/>
        <w:rPr>
          <w:rFonts w:ascii="Arial" w:hAnsi="Arial" w:cs="Arial"/>
          <w:b/>
          <w:sz w:val="24"/>
          <w:szCs w:val="24"/>
        </w:rPr>
      </w:pPr>
      <w:r>
        <w:rPr>
          <w:rFonts w:ascii="Arial" w:hAnsi="Arial" w:cs="Arial"/>
          <w:b/>
          <w:sz w:val="24"/>
          <w:szCs w:val="24"/>
        </w:rPr>
        <w:t xml:space="preserve">Dover Castle </w:t>
      </w:r>
      <w:r w:rsidR="005D01EF">
        <w:rPr>
          <w:rFonts w:ascii="Arial" w:hAnsi="Arial" w:cs="Arial"/>
          <w:b/>
          <w:sz w:val="24"/>
          <w:szCs w:val="24"/>
        </w:rPr>
        <w:t>Zn-</w:t>
      </w:r>
      <w:proofErr w:type="spellStart"/>
      <w:r w:rsidR="005D01EF">
        <w:rPr>
          <w:rFonts w:ascii="Arial" w:hAnsi="Arial" w:cs="Arial"/>
          <w:b/>
          <w:sz w:val="24"/>
          <w:szCs w:val="24"/>
        </w:rPr>
        <w:t>Pb</w:t>
      </w:r>
      <w:proofErr w:type="spellEnd"/>
      <w:r w:rsidR="00100536">
        <w:rPr>
          <w:rFonts w:ascii="Arial" w:hAnsi="Arial" w:cs="Arial"/>
          <w:b/>
          <w:sz w:val="24"/>
          <w:szCs w:val="24"/>
        </w:rPr>
        <w:t xml:space="preserve">-Ag ± </w:t>
      </w:r>
      <w:proofErr w:type="gramStart"/>
      <w:r w:rsidR="00100536">
        <w:rPr>
          <w:rFonts w:ascii="Arial" w:hAnsi="Arial" w:cs="Arial"/>
          <w:b/>
          <w:sz w:val="24"/>
          <w:szCs w:val="24"/>
        </w:rPr>
        <w:t>In</w:t>
      </w:r>
      <w:proofErr w:type="gramEnd"/>
      <w:r w:rsidR="00100536">
        <w:rPr>
          <w:rFonts w:ascii="Arial" w:hAnsi="Arial" w:cs="Arial"/>
          <w:b/>
          <w:sz w:val="24"/>
          <w:szCs w:val="24"/>
        </w:rPr>
        <w:t xml:space="preserve"> P</w:t>
      </w:r>
      <w:r w:rsidR="005D01EF">
        <w:rPr>
          <w:rFonts w:ascii="Arial" w:hAnsi="Arial" w:cs="Arial"/>
          <w:b/>
          <w:sz w:val="24"/>
          <w:szCs w:val="24"/>
        </w:rPr>
        <w:t>roject</w:t>
      </w:r>
    </w:p>
    <w:p w:rsidR="00FB40E2" w:rsidRPr="00BA041B" w:rsidRDefault="00FB40E2" w:rsidP="00FB40E2">
      <w:pPr>
        <w:spacing w:after="0"/>
        <w:rPr>
          <w:rFonts w:ascii="Arial" w:hAnsi="Arial" w:cs="Arial"/>
          <w:b/>
          <w:sz w:val="20"/>
          <w:szCs w:val="20"/>
        </w:rPr>
      </w:pPr>
      <w:r w:rsidRPr="00BA041B">
        <w:rPr>
          <w:rFonts w:ascii="Arial" w:hAnsi="Arial" w:cs="Arial"/>
          <w:b/>
          <w:sz w:val="20"/>
          <w:szCs w:val="20"/>
        </w:rPr>
        <w:t xml:space="preserve">Matt </w:t>
      </w:r>
      <w:proofErr w:type="spellStart"/>
      <w:r w:rsidRPr="00BA041B">
        <w:rPr>
          <w:rFonts w:ascii="Arial" w:hAnsi="Arial" w:cs="Arial"/>
          <w:b/>
          <w:sz w:val="20"/>
          <w:szCs w:val="20"/>
        </w:rPr>
        <w:t>Haindl</w:t>
      </w:r>
      <w:proofErr w:type="spellEnd"/>
      <w:r w:rsidRPr="00BA041B">
        <w:rPr>
          <w:rFonts w:ascii="Arial" w:hAnsi="Arial" w:cs="Arial"/>
          <w:b/>
          <w:sz w:val="20"/>
          <w:szCs w:val="20"/>
        </w:rPr>
        <w:t xml:space="preserve"> </w:t>
      </w:r>
      <w:r w:rsidRPr="00BA041B">
        <w:rPr>
          <w:rFonts w:ascii="Arial" w:hAnsi="Arial" w:cs="Arial"/>
          <w:b/>
          <w:sz w:val="20"/>
          <w:szCs w:val="20"/>
          <w:vertAlign w:val="superscript"/>
        </w:rPr>
        <w:t>(1)</w:t>
      </w:r>
      <w:r w:rsidR="001C58E4" w:rsidRPr="00BA041B">
        <w:rPr>
          <w:rFonts w:ascii="Arial" w:hAnsi="Arial" w:cs="Arial"/>
          <w:b/>
          <w:sz w:val="20"/>
          <w:szCs w:val="20"/>
        </w:rPr>
        <w:t xml:space="preserve"> and</w:t>
      </w:r>
      <w:r w:rsidRPr="00BA041B">
        <w:rPr>
          <w:rFonts w:ascii="Arial" w:hAnsi="Arial" w:cs="Arial"/>
          <w:b/>
          <w:sz w:val="20"/>
          <w:szCs w:val="20"/>
        </w:rPr>
        <w:t xml:space="preserve"> Doug Menzies </w:t>
      </w:r>
      <w:r w:rsidRPr="00BA041B">
        <w:rPr>
          <w:rFonts w:ascii="Arial" w:hAnsi="Arial" w:cs="Arial"/>
          <w:b/>
          <w:sz w:val="20"/>
          <w:szCs w:val="20"/>
          <w:vertAlign w:val="superscript"/>
        </w:rPr>
        <w:t>(2)</w:t>
      </w:r>
    </w:p>
    <w:p w:rsidR="00FB40E2" w:rsidRPr="00BA041B" w:rsidRDefault="00FB40E2" w:rsidP="00FB40E2">
      <w:pPr>
        <w:rPr>
          <w:rFonts w:ascii="Arial" w:hAnsi="Arial" w:cs="Arial"/>
          <w:sz w:val="20"/>
          <w:szCs w:val="20"/>
        </w:rPr>
      </w:pPr>
      <w:r w:rsidRPr="00BA041B">
        <w:rPr>
          <w:rFonts w:ascii="Arial" w:hAnsi="Arial" w:cs="Arial"/>
          <w:sz w:val="20"/>
          <w:szCs w:val="20"/>
          <w:vertAlign w:val="superscript"/>
        </w:rPr>
        <w:t>(1)</w:t>
      </w:r>
      <w:r w:rsidR="003E5E6B" w:rsidRPr="00BA041B">
        <w:rPr>
          <w:rFonts w:ascii="Arial" w:hAnsi="Arial" w:cs="Arial"/>
          <w:sz w:val="20"/>
          <w:szCs w:val="20"/>
          <w:vertAlign w:val="superscript"/>
        </w:rPr>
        <w:t xml:space="preserve">  </w:t>
      </w:r>
      <w:r w:rsidRPr="00BA041B">
        <w:rPr>
          <w:rFonts w:ascii="Arial" w:hAnsi="Arial" w:cs="Arial"/>
          <w:sz w:val="20"/>
          <w:szCs w:val="20"/>
        </w:rPr>
        <w:t xml:space="preserve">Dover Castle Metals </w:t>
      </w:r>
      <w:r w:rsidRPr="00BA041B">
        <w:rPr>
          <w:rFonts w:ascii="Arial" w:hAnsi="Arial" w:cs="Arial"/>
          <w:sz w:val="20"/>
          <w:szCs w:val="20"/>
          <w:vertAlign w:val="superscript"/>
        </w:rPr>
        <w:t>(2)</w:t>
      </w:r>
      <w:r w:rsidR="001C58E4" w:rsidRPr="00BA041B">
        <w:rPr>
          <w:rFonts w:ascii="Arial" w:hAnsi="Arial" w:cs="Arial"/>
          <w:sz w:val="20"/>
          <w:szCs w:val="20"/>
          <w:vertAlign w:val="superscript"/>
        </w:rPr>
        <w:t xml:space="preserve"> </w:t>
      </w:r>
      <w:proofErr w:type="spellStart"/>
      <w:r w:rsidRPr="00BA041B">
        <w:rPr>
          <w:rFonts w:ascii="Arial" w:hAnsi="Arial" w:cs="Arial"/>
          <w:sz w:val="20"/>
          <w:szCs w:val="20"/>
        </w:rPr>
        <w:t>GeoInsite</w:t>
      </w:r>
      <w:proofErr w:type="spellEnd"/>
      <w:r w:rsidRPr="00BA041B">
        <w:rPr>
          <w:rFonts w:ascii="Arial" w:hAnsi="Arial" w:cs="Arial"/>
          <w:sz w:val="20"/>
          <w:szCs w:val="20"/>
        </w:rPr>
        <w:t xml:space="preserve"> Pty Ltd</w:t>
      </w:r>
    </w:p>
    <w:p w:rsidR="00FB40E2" w:rsidRPr="00BA041B" w:rsidRDefault="00FB40E2" w:rsidP="00FB40E2">
      <w:pPr>
        <w:jc w:val="both"/>
        <w:rPr>
          <w:rFonts w:ascii="Arial" w:hAnsi="Arial" w:cs="Arial"/>
          <w:sz w:val="20"/>
          <w:szCs w:val="20"/>
        </w:rPr>
      </w:pPr>
      <w:r w:rsidRPr="00BA041B">
        <w:rPr>
          <w:rFonts w:ascii="Arial" w:hAnsi="Arial" w:cs="Arial"/>
          <w:b/>
          <w:sz w:val="20"/>
          <w:szCs w:val="20"/>
        </w:rPr>
        <w:t>Key Words:</w:t>
      </w:r>
      <w:r w:rsidRPr="00BA041B">
        <w:rPr>
          <w:rFonts w:ascii="Arial" w:hAnsi="Arial" w:cs="Arial"/>
          <w:sz w:val="20"/>
          <w:szCs w:val="20"/>
        </w:rPr>
        <w:t xml:space="preserve"> Zinc, Lead, Silver, Tin, porphyry, gold, Dover Castle, Lachlan Fold Belt, </w:t>
      </w:r>
      <w:r w:rsidR="00510322" w:rsidRPr="00BA041B">
        <w:rPr>
          <w:rFonts w:ascii="Arial" w:hAnsi="Arial" w:cs="Arial"/>
          <w:sz w:val="20"/>
          <w:szCs w:val="20"/>
        </w:rPr>
        <w:t xml:space="preserve">Dimbulah, </w:t>
      </w:r>
      <w:proofErr w:type="spellStart"/>
      <w:r w:rsidR="00510322" w:rsidRPr="00BA041B">
        <w:rPr>
          <w:rFonts w:ascii="Arial" w:hAnsi="Arial" w:cs="Arial"/>
          <w:sz w:val="20"/>
          <w:szCs w:val="20"/>
        </w:rPr>
        <w:t>Muirson</w:t>
      </w:r>
      <w:proofErr w:type="spellEnd"/>
      <w:r w:rsidR="00510322" w:rsidRPr="00BA041B">
        <w:rPr>
          <w:rFonts w:ascii="Arial" w:hAnsi="Arial" w:cs="Arial"/>
          <w:sz w:val="20"/>
          <w:szCs w:val="20"/>
        </w:rPr>
        <w:t xml:space="preserve"> Rhyolite, Featherbed Volcanic Group.</w:t>
      </w:r>
    </w:p>
    <w:p w:rsidR="00FB40E2" w:rsidRPr="00BA041B" w:rsidRDefault="00FB40E2" w:rsidP="00FB40E2">
      <w:pPr>
        <w:rPr>
          <w:rFonts w:ascii="Arial" w:hAnsi="Arial" w:cs="Arial"/>
          <w:b/>
          <w:sz w:val="20"/>
          <w:szCs w:val="20"/>
        </w:rPr>
      </w:pPr>
      <w:r w:rsidRPr="00BA041B">
        <w:rPr>
          <w:rFonts w:ascii="Arial" w:hAnsi="Arial" w:cs="Arial"/>
          <w:b/>
          <w:sz w:val="20"/>
          <w:szCs w:val="20"/>
        </w:rPr>
        <w:t>ABSTRACT</w:t>
      </w:r>
    </w:p>
    <w:p w:rsidR="004B7944" w:rsidRPr="00BA041B" w:rsidRDefault="00510322" w:rsidP="00AD3F22">
      <w:pPr>
        <w:jc w:val="both"/>
        <w:rPr>
          <w:rFonts w:ascii="Arial" w:hAnsi="Arial" w:cs="Arial"/>
          <w:sz w:val="20"/>
          <w:szCs w:val="20"/>
        </w:rPr>
      </w:pPr>
      <w:r w:rsidRPr="00BA041B">
        <w:rPr>
          <w:rFonts w:ascii="Arial" w:hAnsi="Arial" w:cs="Arial"/>
          <w:sz w:val="20"/>
          <w:szCs w:val="20"/>
        </w:rPr>
        <w:t xml:space="preserve">The </w:t>
      </w:r>
      <w:r w:rsidR="00100536">
        <w:rPr>
          <w:rFonts w:ascii="Arial" w:hAnsi="Arial" w:cs="Arial"/>
          <w:sz w:val="20"/>
          <w:szCs w:val="20"/>
        </w:rPr>
        <w:t>Dover Castle P</w:t>
      </w:r>
      <w:r w:rsidRPr="00BA041B">
        <w:rPr>
          <w:rFonts w:ascii="Arial" w:hAnsi="Arial" w:cs="Arial"/>
          <w:sz w:val="20"/>
          <w:szCs w:val="20"/>
        </w:rPr>
        <w:t>roject area</w:t>
      </w:r>
      <w:r w:rsidR="004B7944" w:rsidRPr="00BA041B">
        <w:rPr>
          <w:rFonts w:ascii="Arial" w:hAnsi="Arial" w:cs="Arial"/>
          <w:sz w:val="20"/>
          <w:szCs w:val="20"/>
        </w:rPr>
        <w:t xml:space="preserve"> (EPM10834</w:t>
      </w:r>
      <w:r w:rsidR="003E5E6B" w:rsidRPr="00BA041B">
        <w:rPr>
          <w:rFonts w:ascii="Arial" w:hAnsi="Arial" w:cs="Arial"/>
          <w:sz w:val="20"/>
          <w:szCs w:val="20"/>
        </w:rPr>
        <w:t xml:space="preserve">, </w:t>
      </w:r>
      <w:r w:rsidR="00243F90" w:rsidRPr="00BA041B">
        <w:rPr>
          <w:rFonts w:ascii="Arial" w:hAnsi="Arial" w:cs="Arial"/>
          <w:sz w:val="20"/>
          <w:szCs w:val="20"/>
        </w:rPr>
        <w:t xml:space="preserve">EPM15452 </w:t>
      </w:r>
      <w:r w:rsidR="004B7944" w:rsidRPr="00BA041B">
        <w:rPr>
          <w:rFonts w:ascii="Arial" w:hAnsi="Arial" w:cs="Arial"/>
          <w:sz w:val="20"/>
          <w:szCs w:val="20"/>
        </w:rPr>
        <w:t>and ML20499)</w:t>
      </w:r>
      <w:r w:rsidRPr="00BA041B">
        <w:rPr>
          <w:rFonts w:ascii="Arial" w:hAnsi="Arial" w:cs="Arial"/>
          <w:sz w:val="20"/>
          <w:szCs w:val="20"/>
        </w:rPr>
        <w:t xml:space="preserve">, located 30km SW of Dimbulah in northern QLD, </w:t>
      </w:r>
      <w:r w:rsidR="00243F90" w:rsidRPr="00BA041B">
        <w:rPr>
          <w:rFonts w:ascii="Arial" w:hAnsi="Arial" w:cs="Arial"/>
          <w:sz w:val="20"/>
          <w:szCs w:val="20"/>
        </w:rPr>
        <w:t>host</w:t>
      </w:r>
      <w:r w:rsidR="00BA041B" w:rsidRPr="00BA041B">
        <w:rPr>
          <w:rFonts w:ascii="Arial" w:hAnsi="Arial" w:cs="Arial"/>
          <w:sz w:val="20"/>
          <w:szCs w:val="20"/>
        </w:rPr>
        <w:t>s</w:t>
      </w:r>
      <w:r w:rsidRPr="00BA041B">
        <w:rPr>
          <w:rFonts w:ascii="Arial" w:hAnsi="Arial" w:cs="Arial"/>
          <w:sz w:val="20"/>
          <w:szCs w:val="20"/>
        </w:rPr>
        <w:t xml:space="preserve"> lode-style Zn</w:t>
      </w:r>
      <w:r w:rsidR="005D01EF" w:rsidRPr="00BA041B">
        <w:rPr>
          <w:rFonts w:ascii="Arial" w:hAnsi="Arial" w:cs="Arial"/>
          <w:sz w:val="20"/>
          <w:szCs w:val="20"/>
        </w:rPr>
        <w:t>-</w:t>
      </w:r>
      <w:proofErr w:type="spellStart"/>
      <w:r w:rsidR="005D01EF" w:rsidRPr="00BA041B">
        <w:rPr>
          <w:rFonts w:ascii="Arial" w:hAnsi="Arial" w:cs="Arial"/>
          <w:sz w:val="20"/>
          <w:szCs w:val="20"/>
        </w:rPr>
        <w:t>Pb</w:t>
      </w:r>
      <w:proofErr w:type="spellEnd"/>
      <w:r w:rsidRPr="00BA041B">
        <w:rPr>
          <w:rFonts w:ascii="Arial" w:hAnsi="Arial" w:cs="Arial"/>
          <w:sz w:val="20"/>
          <w:szCs w:val="20"/>
        </w:rPr>
        <w:t>-</w:t>
      </w:r>
      <w:r w:rsidR="00100536" w:rsidRPr="00BA041B">
        <w:rPr>
          <w:rFonts w:ascii="Arial" w:hAnsi="Arial" w:cs="Arial"/>
          <w:sz w:val="20"/>
          <w:szCs w:val="20"/>
        </w:rPr>
        <w:t>Ag</w:t>
      </w:r>
      <w:r w:rsidRPr="00BA041B">
        <w:rPr>
          <w:rFonts w:ascii="Arial" w:hAnsi="Arial" w:cs="Arial"/>
          <w:sz w:val="20"/>
          <w:szCs w:val="20"/>
        </w:rPr>
        <w:t xml:space="preserve"> ± </w:t>
      </w:r>
      <w:proofErr w:type="gramStart"/>
      <w:r w:rsidRPr="00BA041B">
        <w:rPr>
          <w:rFonts w:ascii="Arial" w:hAnsi="Arial" w:cs="Arial"/>
          <w:sz w:val="20"/>
          <w:szCs w:val="20"/>
        </w:rPr>
        <w:t>In</w:t>
      </w:r>
      <w:proofErr w:type="gramEnd"/>
      <w:r w:rsidRPr="00BA041B">
        <w:rPr>
          <w:rFonts w:ascii="Arial" w:hAnsi="Arial" w:cs="Arial"/>
          <w:sz w:val="20"/>
          <w:szCs w:val="20"/>
        </w:rPr>
        <w:t xml:space="preserve"> ± Au mineralisation. This</w:t>
      </w:r>
      <w:r w:rsidR="00EA4254" w:rsidRPr="00BA041B">
        <w:rPr>
          <w:rFonts w:ascii="Arial" w:hAnsi="Arial" w:cs="Arial"/>
          <w:sz w:val="20"/>
          <w:szCs w:val="20"/>
        </w:rPr>
        <w:t xml:space="preserve"> v</w:t>
      </w:r>
      <w:r w:rsidR="00C8011D" w:rsidRPr="00BA041B">
        <w:rPr>
          <w:rFonts w:ascii="Arial" w:hAnsi="Arial" w:cs="Arial"/>
          <w:sz w:val="20"/>
          <w:szCs w:val="20"/>
        </w:rPr>
        <w:t>e</w:t>
      </w:r>
      <w:r w:rsidR="004B7944" w:rsidRPr="00BA041B">
        <w:rPr>
          <w:rFonts w:ascii="Arial" w:hAnsi="Arial" w:cs="Arial"/>
          <w:sz w:val="20"/>
          <w:szCs w:val="20"/>
        </w:rPr>
        <w:t xml:space="preserve">in hosted low </w:t>
      </w:r>
      <w:proofErr w:type="spellStart"/>
      <w:r w:rsidR="004B7944" w:rsidRPr="00BA041B">
        <w:rPr>
          <w:rFonts w:ascii="Arial" w:hAnsi="Arial" w:cs="Arial"/>
          <w:sz w:val="20"/>
          <w:szCs w:val="20"/>
        </w:rPr>
        <w:t>sulphidation</w:t>
      </w:r>
      <w:proofErr w:type="spellEnd"/>
      <w:r w:rsidR="004B7944" w:rsidRPr="00BA041B">
        <w:rPr>
          <w:rFonts w:ascii="Arial" w:hAnsi="Arial" w:cs="Arial"/>
          <w:sz w:val="20"/>
          <w:szCs w:val="20"/>
        </w:rPr>
        <w:t xml:space="preserve"> poly-</w:t>
      </w:r>
      <w:r w:rsidR="00C8011D" w:rsidRPr="00BA041B">
        <w:rPr>
          <w:rFonts w:ascii="Arial" w:hAnsi="Arial" w:cs="Arial"/>
          <w:sz w:val="20"/>
          <w:szCs w:val="20"/>
        </w:rPr>
        <w:t xml:space="preserve">metallic epithermal </w:t>
      </w:r>
      <w:r w:rsidR="00100536" w:rsidRPr="00BA041B">
        <w:rPr>
          <w:rFonts w:ascii="Arial" w:hAnsi="Arial" w:cs="Arial"/>
          <w:sz w:val="20"/>
          <w:szCs w:val="20"/>
        </w:rPr>
        <w:t>Zn-</w:t>
      </w:r>
      <w:proofErr w:type="spellStart"/>
      <w:r w:rsidR="00100536" w:rsidRPr="00BA041B">
        <w:rPr>
          <w:rFonts w:ascii="Arial" w:hAnsi="Arial" w:cs="Arial"/>
          <w:sz w:val="20"/>
          <w:szCs w:val="20"/>
        </w:rPr>
        <w:t>Pb</w:t>
      </w:r>
      <w:proofErr w:type="spellEnd"/>
      <w:r w:rsidR="00100536" w:rsidRPr="00BA041B">
        <w:rPr>
          <w:rFonts w:ascii="Arial" w:hAnsi="Arial" w:cs="Arial"/>
          <w:sz w:val="20"/>
          <w:szCs w:val="20"/>
        </w:rPr>
        <w:t xml:space="preserve">-Ag ± In ± Au </w:t>
      </w:r>
      <w:r w:rsidR="005D01EF" w:rsidRPr="00BA041B">
        <w:rPr>
          <w:rFonts w:ascii="Arial" w:hAnsi="Arial" w:cs="Arial"/>
          <w:sz w:val="20"/>
          <w:szCs w:val="20"/>
        </w:rPr>
        <w:t>mineralisation</w:t>
      </w:r>
      <w:r w:rsidR="00EA4254" w:rsidRPr="00BA041B">
        <w:rPr>
          <w:rFonts w:ascii="Arial" w:hAnsi="Arial" w:cs="Arial"/>
          <w:sz w:val="20"/>
          <w:szCs w:val="20"/>
        </w:rPr>
        <w:t xml:space="preserve">, </w:t>
      </w:r>
      <w:r w:rsidR="00C8011D" w:rsidRPr="00BA041B">
        <w:rPr>
          <w:rFonts w:ascii="Arial" w:hAnsi="Arial" w:cs="Arial"/>
          <w:sz w:val="20"/>
          <w:szCs w:val="20"/>
        </w:rPr>
        <w:t>which is an end member of carbonate-base metal epithermal Ag-Au mineralisation</w:t>
      </w:r>
      <w:r w:rsidR="00EA4254" w:rsidRPr="00BA041B">
        <w:rPr>
          <w:rFonts w:ascii="Arial" w:hAnsi="Arial" w:cs="Arial"/>
          <w:sz w:val="20"/>
          <w:szCs w:val="20"/>
        </w:rPr>
        <w:t xml:space="preserve"> defined by Corbett and Leach (1998)</w:t>
      </w:r>
      <w:r w:rsidR="00C8011D" w:rsidRPr="00BA041B">
        <w:rPr>
          <w:rFonts w:ascii="Arial" w:hAnsi="Arial" w:cs="Arial"/>
          <w:sz w:val="20"/>
          <w:szCs w:val="20"/>
        </w:rPr>
        <w:t xml:space="preserve">, </w:t>
      </w:r>
      <w:r w:rsidRPr="00BA041B">
        <w:rPr>
          <w:rFonts w:ascii="Arial" w:hAnsi="Arial" w:cs="Arial"/>
          <w:sz w:val="20"/>
          <w:szCs w:val="20"/>
        </w:rPr>
        <w:t xml:space="preserve">is hosted within the 301 (± 9) Ma Late Carboniferous porphyritic </w:t>
      </w:r>
      <w:proofErr w:type="spellStart"/>
      <w:r w:rsidRPr="00BA041B">
        <w:rPr>
          <w:rFonts w:ascii="Arial" w:hAnsi="Arial" w:cs="Arial"/>
          <w:sz w:val="20"/>
          <w:szCs w:val="20"/>
        </w:rPr>
        <w:t>Muirson</w:t>
      </w:r>
      <w:proofErr w:type="spellEnd"/>
      <w:r w:rsidRPr="00BA041B">
        <w:rPr>
          <w:rFonts w:ascii="Arial" w:hAnsi="Arial" w:cs="Arial"/>
          <w:sz w:val="20"/>
          <w:szCs w:val="20"/>
        </w:rPr>
        <w:t xml:space="preserve"> Rhyolite of the Featherbed Volcanic Group.</w:t>
      </w:r>
      <w:r w:rsidR="00772745" w:rsidRPr="00BA041B">
        <w:rPr>
          <w:rFonts w:ascii="Arial" w:hAnsi="Arial" w:cs="Arial"/>
          <w:sz w:val="20"/>
          <w:szCs w:val="20"/>
        </w:rPr>
        <w:t xml:space="preserve"> A large </w:t>
      </w:r>
      <w:r w:rsidR="00951743" w:rsidRPr="00BA041B">
        <w:rPr>
          <w:rFonts w:ascii="Arial" w:hAnsi="Arial" w:cs="Arial"/>
          <w:sz w:val="20"/>
          <w:szCs w:val="20"/>
        </w:rPr>
        <w:t xml:space="preserve">aeromagnetic and gravity </w:t>
      </w:r>
      <w:r w:rsidR="00772745" w:rsidRPr="00BA041B">
        <w:rPr>
          <w:rFonts w:ascii="Arial" w:hAnsi="Arial" w:cs="Arial"/>
          <w:sz w:val="20"/>
          <w:szCs w:val="20"/>
        </w:rPr>
        <w:t>low</w:t>
      </w:r>
      <w:r w:rsidR="005E361F">
        <w:rPr>
          <w:rFonts w:ascii="Arial" w:hAnsi="Arial" w:cs="Arial"/>
          <w:sz w:val="20"/>
          <w:szCs w:val="20"/>
        </w:rPr>
        <w:t>,</w:t>
      </w:r>
      <w:r w:rsidR="00772745" w:rsidRPr="00BA041B">
        <w:rPr>
          <w:rFonts w:ascii="Arial" w:hAnsi="Arial" w:cs="Arial"/>
          <w:sz w:val="20"/>
          <w:szCs w:val="20"/>
        </w:rPr>
        <w:t xml:space="preserve"> indi</w:t>
      </w:r>
      <w:r w:rsidR="00951743" w:rsidRPr="00BA041B">
        <w:rPr>
          <w:rFonts w:ascii="Arial" w:hAnsi="Arial" w:cs="Arial"/>
          <w:sz w:val="20"/>
          <w:szCs w:val="20"/>
        </w:rPr>
        <w:t xml:space="preserve">cative of an intrusion, is situated </w:t>
      </w:r>
      <w:r w:rsidR="00243F90" w:rsidRPr="00BA041B">
        <w:rPr>
          <w:rFonts w:ascii="Arial" w:hAnsi="Arial" w:cs="Arial"/>
          <w:sz w:val="20"/>
          <w:szCs w:val="20"/>
        </w:rPr>
        <w:t>to the NW of</w:t>
      </w:r>
      <w:r w:rsidR="00951743" w:rsidRPr="00BA041B">
        <w:rPr>
          <w:rFonts w:ascii="Arial" w:hAnsi="Arial" w:cs="Arial"/>
          <w:sz w:val="20"/>
          <w:szCs w:val="20"/>
        </w:rPr>
        <w:t xml:space="preserve"> the project area</w:t>
      </w:r>
      <w:r w:rsidR="005D01EF" w:rsidRPr="00BA041B">
        <w:rPr>
          <w:rFonts w:ascii="Arial" w:hAnsi="Arial" w:cs="Arial"/>
          <w:sz w:val="20"/>
          <w:szCs w:val="20"/>
        </w:rPr>
        <w:t xml:space="preserve"> and interpreted to be the source of metal bearing fluids.</w:t>
      </w:r>
    </w:p>
    <w:p w:rsidR="00AD3F22" w:rsidRDefault="00100536" w:rsidP="00AD3F22">
      <w:pPr>
        <w:jc w:val="both"/>
        <w:rPr>
          <w:rFonts w:ascii="Arial" w:hAnsi="Arial" w:cs="Arial"/>
          <w:sz w:val="20"/>
          <w:szCs w:val="20"/>
        </w:rPr>
      </w:pPr>
      <w:r w:rsidRPr="00BA041B">
        <w:rPr>
          <w:rFonts w:ascii="Arial" w:hAnsi="Arial" w:cs="Arial"/>
          <w:sz w:val="20"/>
          <w:szCs w:val="20"/>
        </w:rPr>
        <w:t>Zn-</w:t>
      </w:r>
      <w:proofErr w:type="spellStart"/>
      <w:r w:rsidRPr="00BA041B">
        <w:rPr>
          <w:rFonts w:ascii="Arial" w:hAnsi="Arial" w:cs="Arial"/>
          <w:sz w:val="20"/>
          <w:szCs w:val="20"/>
        </w:rPr>
        <w:t>Pb</w:t>
      </w:r>
      <w:proofErr w:type="spellEnd"/>
      <w:r w:rsidRPr="00BA041B">
        <w:rPr>
          <w:rFonts w:ascii="Arial" w:hAnsi="Arial" w:cs="Arial"/>
          <w:sz w:val="20"/>
          <w:szCs w:val="20"/>
        </w:rPr>
        <w:t xml:space="preserve">-Ag ± </w:t>
      </w:r>
      <w:proofErr w:type="gramStart"/>
      <w:r w:rsidRPr="00BA041B">
        <w:rPr>
          <w:rFonts w:ascii="Arial" w:hAnsi="Arial" w:cs="Arial"/>
          <w:sz w:val="20"/>
          <w:szCs w:val="20"/>
        </w:rPr>
        <w:t>In</w:t>
      </w:r>
      <w:proofErr w:type="gramEnd"/>
      <w:r w:rsidRPr="00BA041B">
        <w:rPr>
          <w:rFonts w:ascii="Arial" w:hAnsi="Arial" w:cs="Arial"/>
          <w:sz w:val="20"/>
          <w:szCs w:val="20"/>
        </w:rPr>
        <w:t xml:space="preserve"> ± Au </w:t>
      </w:r>
      <w:r w:rsidR="00BA041B" w:rsidRPr="00BA041B">
        <w:rPr>
          <w:rFonts w:ascii="Arial" w:hAnsi="Arial" w:cs="Arial"/>
          <w:sz w:val="20"/>
          <w:szCs w:val="20"/>
        </w:rPr>
        <w:t xml:space="preserve">mineralisation </w:t>
      </w:r>
      <w:r w:rsidR="00583177" w:rsidRPr="00BA041B">
        <w:rPr>
          <w:rFonts w:ascii="Arial" w:hAnsi="Arial" w:cs="Arial"/>
          <w:sz w:val="20"/>
          <w:szCs w:val="20"/>
        </w:rPr>
        <w:t xml:space="preserve">at the Dover Castle, Midas, Comstock, Silver King and Better Luck prospects is hosted within 1-1.5m wide lode-style galena, red-brown sphalerite-carbonate-quartz </w:t>
      </w:r>
      <w:r w:rsidR="000B43BE" w:rsidRPr="00BA041B">
        <w:rPr>
          <w:rFonts w:ascii="Arial" w:hAnsi="Arial" w:cs="Arial"/>
          <w:sz w:val="20"/>
          <w:szCs w:val="20"/>
        </w:rPr>
        <w:t xml:space="preserve">bearing </w:t>
      </w:r>
      <w:r w:rsidR="00583177" w:rsidRPr="00BA041B">
        <w:rPr>
          <w:rFonts w:ascii="Arial" w:hAnsi="Arial" w:cs="Arial"/>
          <w:sz w:val="20"/>
          <w:szCs w:val="20"/>
        </w:rPr>
        <w:t>veins that pinch a</w:t>
      </w:r>
      <w:r w:rsidR="005E361F">
        <w:rPr>
          <w:rFonts w:ascii="Arial" w:hAnsi="Arial" w:cs="Arial"/>
          <w:sz w:val="20"/>
          <w:szCs w:val="20"/>
        </w:rPr>
        <w:t>nd</w:t>
      </w:r>
      <w:r w:rsidR="00583177" w:rsidRPr="00BA041B">
        <w:rPr>
          <w:rFonts w:ascii="Arial" w:hAnsi="Arial" w:cs="Arial"/>
          <w:sz w:val="20"/>
          <w:szCs w:val="20"/>
        </w:rPr>
        <w:t xml:space="preserve"> swell. </w:t>
      </w:r>
      <w:r w:rsidR="00510322" w:rsidRPr="00BA041B">
        <w:rPr>
          <w:rFonts w:ascii="Arial" w:hAnsi="Arial" w:cs="Arial"/>
          <w:sz w:val="20"/>
          <w:szCs w:val="20"/>
        </w:rPr>
        <w:t>Locally elevated</w:t>
      </w:r>
      <w:r w:rsidR="00583177" w:rsidRPr="00BA041B">
        <w:rPr>
          <w:rFonts w:ascii="Arial" w:hAnsi="Arial" w:cs="Arial"/>
          <w:sz w:val="20"/>
          <w:szCs w:val="20"/>
        </w:rPr>
        <w:t xml:space="preserve"> </w:t>
      </w:r>
      <w:proofErr w:type="gramStart"/>
      <w:r w:rsidR="00583177" w:rsidRPr="00BA041B">
        <w:rPr>
          <w:rFonts w:ascii="Arial" w:hAnsi="Arial" w:cs="Arial"/>
          <w:sz w:val="20"/>
          <w:szCs w:val="20"/>
        </w:rPr>
        <w:t>In</w:t>
      </w:r>
      <w:proofErr w:type="gramEnd"/>
      <w:r w:rsidR="00583177" w:rsidRPr="00BA041B">
        <w:rPr>
          <w:rFonts w:ascii="Arial" w:hAnsi="Arial" w:cs="Arial"/>
          <w:sz w:val="20"/>
          <w:szCs w:val="20"/>
        </w:rPr>
        <w:t xml:space="preserve"> values appears to be associated with elevated Zn values indicative of In substitution into sphalerite crystal structure. The NS striking Better Luck vein has a length of approximately 500m, and that the Silver King, Midas, Dover Castle and Comstock</w:t>
      </w:r>
      <w:r w:rsidR="0025390A">
        <w:rPr>
          <w:rFonts w:ascii="Arial" w:hAnsi="Arial" w:cs="Arial"/>
          <w:sz w:val="20"/>
          <w:szCs w:val="20"/>
        </w:rPr>
        <w:t xml:space="preserve"> prospects also exhibit a </w:t>
      </w:r>
      <w:r w:rsidR="00583177" w:rsidRPr="00BA041B">
        <w:rPr>
          <w:rFonts w:ascii="Arial" w:hAnsi="Arial" w:cs="Arial"/>
          <w:sz w:val="20"/>
          <w:szCs w:val="20"/>
        </w:rPr>
        <w:t xml:space="preserve">broad NS-NNE </w:t>
      </w:r>
      <w:proofErr w:type="spellStart"/>
      <w:r w:rsidR="00583177" w:rsidRPr="00BA041B">
        <w:rPr>
          <w:rFonts w:ascii="Arial" w:hAnsi="Arial" w:cs="Arial"/>
          <w:sz w:val="20"/>
          <w:szCs w:val="20"/>
        </w:rPr>
        <w:t>en</w:t>
      </w:r>
      <w:proofErr w:type="spellEnd"/>
      <w:r w:rsidR="00583177" w:rsidRPr="00BA041B">
        <w:rPr>
          <w:rFonts w:ascii="Arial" w:hAnsi="Arial" w:cs="Arial"/>
          <w:sz w:val="20"/>
          <w:szCs w:val="20"/>
        </w:rPr>
        <w:t xml:space="preserve"> echelon </w:t>
      </w:r>
      <w:r w:rsidR="0025390A" w:rsidRPr="00BA041B">
        <w:rPr>
          <w:rFonts w:ascii="Arial" w:hAnsi="Arial" w:cs="Arial"/>
          <w:sz w:val="20"/>
          <w:szCs w:val="20"/>
        </w:rPr>
        <w:t>orientation</w:t>
      </w:r>
      <w:r w:rsidR="0025390A">
        <w:rPr>
          <w:rFonts w:ascii="Arial" w:hAnsi="Arial" w:cs="Arial"/>
          <w:sz w:val="20"/>
          <w:szCs w:val="20"/>
        </w:rPr>
        <w:t>.</w:t>
      </w:r>
      <w:r w:rsidR="0025390A" w:rsidRPr="00BA041B">
        <w:rPr>
          <w:rFonts w:ascii="Arial" w:hAnsi="Arial" w:cs="Arial"/>
          <w:sz w:val="20"/>
          <w:szCs w:val="20"/>
        </w:rPr>
        <w:t xml:space="preserve"> Geological</w:t>
      </w:r>
      <w:r w:rsidR="003E5E6B" w:rsidRPr="00BA041B">
        <w:rPr>
          <w:rFonts w:ascii="Arial" w:hAnsi="Arial" w:cs="Arial"/>
          <w:sz w:val="20"/>
          <w:szCs w:val="20"/>
        </w:rPr>
        <w:t xml:space="preserve"> mapping and drill intercepts have defined a mineralise</w:t>
      </w:r>
      <w:r w:rsidR="00F65D47">
        <w:rPr>
          <w:rFonts w:ascii="Arial" w:hAnsi="Arial" w:cs="Arial"/>
          <w:sz w:val="20"/>
          <w:szCs w:val="20"/>
        </w:rPr>
        <w:t xml:space="preserve">d system over 1.5km in length. </w:t>
      </w:r>
      <w:r w:rsidR="00951743" w:rsidRPr="00BA041B">
        <w:rPr>
          <w:rFonts w:ascii="Arial" w:hAnsi="Arial" w:cs="Arial"/>
          <w:sz w:val="20"/>
          <w:szCs w:val="20"/>
        </w:rPr>
        <w:t xml:space="preserve">Hydrothermal alteration </w:t>
      </w:r>
      <w:r w:rsidR="00243F90" w:rsidRPr="00BA041B">
        <w:rPr>
          <w:rFonts w:ascii="Arial" w:hAnsi="Arial" w:cs="Arial"/>
          <w:sz w:val="20"/>
          <w:szCs w:val="20"/>
        </w:rPr>
        <w:t>of the rhyolite host rocks, peripheral to lodes, is typically silica-sericite-epidote</w:t>
      </w:r>
      <w:r w:rsidR="005E361F">
        <w:rPr>
          <w:rFonts w:ascii="Arial" w:hAnsi="Arial" w:cs="Arial"/>
          <w:sz w:val="20"/>
          <w:szCs w:val="20"/>
        </w:rPr>
        <w:t>, whilst gangue minerals in the veins are</w:t>
      </w:r>
      <w:r w:rsidR="00243F90" w:rsidRPr="00BA041B">
        <w:rPr>
          <w:rFonts w:ascii="Arial" w:hAnsi="Arial" w:cs="Arial"/>
          <w:sz w:val="20"/>
          <w:szCs w:val="20"/>
        </w:rPr>
        <w:t xml:space="preserve"> </w:t>
      </w:r>
      <w:r w:rsidR="00F65D47" w:rsidRPr="00BA041B">
        <w:rPr>
          <w:rFonts w:ascii="Arial" w:hAnsi="Arial" w:cs="Arial"/>
          <w:sz w:val="20"/>
          <w:szCs w:val="20"/>
        </w:rPr>
        <w:t xml:space="preserve">carbonate and </w:t>
      </w:r>
      <w:proofErr w:type="spellStart"/>
      <w:r w:rsidR="00F65D47" w:rsidRPr="00BA041B">
        <w:rPr>
          <w:rFonts w:ascii="Arial" w:hAnsi="Arial" w:cs="Arial"/>
          <w:sz w:val="20"/>
          <w:szCs w:val="20"/>
        </w:rPr>
        <w:t>silica</w:t>
      </w:r>
      <w:r w:rsidR="00243F90" w:rsidRPr="00BA041B">
        <w:rPr>
          <w:rFonts w:ascii="Arial" w:hAnsi="Arial" w:cs="Arial"/>
          <w:sz w:val="20"/>
          <w:szCs w:val="20"/>
        </w:rPr>
        <w:t>.</w:t>
      </w:r>
      <w:r w:rsidR="00662673" w:rsidRPr="00BA041B">
        <w:rPr>
          <w:rFonts w:ascii="Arial" w:hAnsi="Arial" w:cs="Arial"/>
          <w:sz w:val="20"/>
          <w:szCs w:val="20"/>
        </w:rPr>
        <w:t>Soil</w:t>
      </w:r>
      <w:proofErr w:type="spellEnd"/>
      <w:r w:rsidR="00662673" w:rsidRPr="00BA041B">
        <w:rPr>
          <w:rFonts w:ascii="Arial" w:hAnsi="Arial" w:cs="Arial"/>
          <w:sz w:val="20"/>
          <w:szCs w:val="20"/>
        </w:rPr>
        <w:t xml:space="preserve"> samples</w:t>
      </w:r>
      <w:r w:rsidR="00B139CB" w:rsidRPr="00BA041B">
        <w:rPr>
          <w:rFonts w:ascii="Arial" w:hAnsi="Arial" w:cs="Arial"/>
          <w:sz w:val="20"/>
          <w:szCs w:val="20"/>
        </w:rPr>
        <w:t xml:space="preserve"> collected </w:t>
      </w:r>
      <w:r w:rsidR="00662673" w:rsidRPr="00BA041B">
        <w:rPr>
          <w:rFonts w:ascii="Arial" w:hAnsi="Arial" w:cs="Arial"/>
          <w:sz w:val="20"/>
          <w:szCs w:val="20"/>
        </w:rPr>
        <w:t>at 50m centres on 100m spaced E-W grid lines</w:t>
      </w:r>
      <w:r w:rsidR="00B139CB" w:rsidRPr="00BA041B">
        <w:rPr>
          <w:rFonts w:ascii="Arial" w:hAnsi="Arial" w:cs="Arial"/>
          <w:sz w:val="20"/>
          <w:szCs w:val="20"/>
        </w:rPr>
        <w:t>, and analysed with a hand-held XRF</w:t>
      </w:r>
      <w:r w:rsidR="005D01EF" w:rsidRPr="00BA041B">
        <w:rPr>
          <w:rFonts w:ascii="Arial" w:hAnsi="Arial" w:cs="Arial"/>
          <w:sz w:val="20"/>
          <w:szCs w:val="20"/>
        </w:rPr>
        <w:t>,</w:t>
      </w:r>
      <w:r w:rsidR="00B139CB" w:rsidRPr="00BA041B">
        <w:rPr>
          <w:rFonts w:ascii="Arial" w:hAnsi="Arial" w:cs="Arial"/>
          <w:sz w:val="20"/>
          <w:szCs w:val="20"/>
        </w:rPr>
        <w:t xml:space="preserve"> defined zones of elevated </w:t>
      </w:r>
      <w:r w:rsidRPr="00BA041B">
        <w:rPr>
          <w:rFonts w:ascii="Arial" w:hAnsi="Arial" w:cs="Arial"/>
          <w:sz w:val="20"/>
          <w:szCs w:val="20"/>
        </w:rPr>
        <w:t>Zn-</w:t>
      </w:r>
      <w:proofErr w:type="spellStart"/>
      <w:r w:rsidRPr="00BA041B">
        <w:rPr>
          <w:rFonts w:ascii="Arial" w:hAnsi="Arial" w:cs="Arial"/>
          <w:sz w:val="20"/>
          <w:szCs w:val="20"/>
        </w:rPr>
        <w:t>Pb</w:t>
      </w:r>
      <w:proofErr w:type="spellEnd"/>
      <w:r w:rsidRPr="00BA041B">
        <w:rPr>
          <w:rFonts w:ascii="Arial" w:hAnsi="Arial" w:cs="Arial"/>
          <w:sz w:val="20"/>
          <w:szCs w:val="20"/>
        </w:rPr>
        <w:t xml:space="preserve">-Ag ± </w:t>
      </w:r>
      <w:proofErr w:type="gramStart"/>
      <w:r w:rsidRPr="00BA041B">
        <w:rPr>
          <w:rFonts w:ascii="Arial" w:hAnsi="Arial" w:cs="Arial"/>
          <w:sz w:val="20"/>
          <w:szCs w:val="20"/>
        </w:rPr>
        <w:t>In</w:t>
      </w:r>
      <w:proofErr w:type="gramEnd"/>
      <w:r w:rsidRPr="00BA041B">
        <w:rPr>
          <w:rFonts w:ascii="Arial" w:hAnsi="Arial" w:cs="Arial"/>
          <w:sz w:val="20"/>
          <w:szCs w:val="20"/>
        </w:rPr>
        <w:t xml:space="preserve"> ± Au </w:t>
      </w:r>
      <w:r w:rsidR="00B139CB" w:rsidRPr="00BA041B">
        <w:rPr>
          <w:rFonts w:ascii="Arial" w:hAnsi="Arial" w:cs="Arial"/>
          <w:sz w:val="20"/>
          <w:szCs w:val="20"/>
        </w:rPr>
        <w:t xml:space="preserve">associated with historically worked prospects and </w:t>
      </w:r>
      <w:r w:rsidR="005D01EF" w:rsidRPr="00BA041B">
        <w:rPr>
          <w:rFonts w:ascii="Arial" w:hAnsi="Arial" w:cs="Arial"/>
          <w:sz w:val="20"/>
          <w:szCs w:val="20"/>
        </w:rPr>
        <w:t xml:space="preserve">an </w:t>
      </w:r>
      <w:r w:rsidR="00B139CB" w:rsidRPr="00BA041B">
        <w:rPr>
          <w:rFonts w:ascii="Arial" w:hAnsi="Arial" w:cs="Arial"/>
          <w:sz w:val="20"/>
          <w:szCs w:val="20"/>
        </w:rPr>
        <w:t xml:space="preserve">untested </w:t>
      </w:r>
      <w:r w:rsidR="005D01EF" w:rsidRPr="00BA041B">
        <w:rPr>
          <w:rFonts w:ascii="Arial" w:hAnsi="Arial" w:cs="Arial"/>
          <w:sz w:val="20"/>
          <w:szCs w:val="20"/>
        </w:rPr>
        <w:t>area</w:t>
      </w:r>
      <w:r w:rsidR="00B139CB" w:rsidRPr="00BA041B">
        <w:rPr>
          <w:rFonts w:ascii="Arial" w:hAnsi="Arial" w:cs="Arial"/>
          <w:sz w:val="20"/>
          <w:szCs w:val="20"/>
        </w:rPr>
        <w:t xml:space="preserve"> to north. </w:t>
      </w:r>
      <w:r w:rsidR="005D01EF" w:rsidRPr="00BA041B">
        <w:rPr>
          <w:rFonts w:ascii="Arial" w:hAnsi="Arial" w:cs="Arial"/>
          <w:sz w:val="20"/>
          <w:szCs w:val="20"/>
        </w:rPr>
        <w:t xml:space="preserve">A dipole-dipole induced polarisation survey (14 line km, 50m spaced dipole centres on 250m spaced lines) identified an area of elevated chargeability (&gt; 12mV/V) coincident with the elevated </w:t>
      </w:r>
      <w:proofErr w:type="spellStart"/>
      <w:r w:rsidR="005D01EF" w:rsidRPr="00BA041B">
        <w:rPr>
          <w:rFonts w:ascii="Arial" w:hAnsi="Arial" w:cs="Arial"/>
          <w:sz w:val="20"/>
          <w:szCs w:val="20"/>
        </w:rPr>
        <w:t>Pb</w:t>
      </w:r>
      <w:proofErr w:type="spellEnd"/>
      <w:r w:rsidR="005D01EF" w:rsidRPr="00BA041B">
        <w:rPr>
          <w:rFonts w:ascii="Arial" w:hAnsi="Arial" w:cs="Arial"/>
          <w:sz w:val="20"/>
          <w:szCs w:val="20"/>
        </w:rPr>
        <w:t>-Zn-Ag soil and rock samples collected in the nor</w:t>
      </w:r>
      <w:r w:rsidR="00BA041B" w:rsidRPr="00BA041B">
        <w:rPr>
          <w:rFonts w:ascii="Arial" w:hAnsi="Arial" w:cs="Arial"/>
          <w:sz w:val="20"/>
          <w:szCs w:val="20"/>
        </w:rPr>
        <w:t xml:space="preserve">thern part of the project area. This zone </w:t>
      </w:r>
      <w:r w:rsidR="005D01EF" w:rsidRPr="00BA041B">
        <w:rPr>
          <w:rFonts w:ascii="Arial" w:hAnsi="Arial" w:cs="Arial"/>
          <w:sz w:val="20"/>
          <w:szCs w:val="20"/>
        </w:rPr>
        <w:t>has a strike length of 1400m, a width of 200 m, and a depth to the source of the chargeability anomaly at 150-200m.</w:t>
      </w:r>
      <w:r w:rsidR="00BA041B" w:rsidRPr="00BA041B">
        <w:rPr>
          <w:rFonts w:ascii="Arial" w:hAnsi="Arial" w:cs="Arial"/>
          <w:sz w:val="20"/>
          <w:szCs w:val="20"/>
        </w:rPr>
        <w:t xml:space="preserve"> </w:t>
      </w:r>
      <w:r w:rsidR="005D01EF" w:rsidRPr="00BA041B">
        <w:rPr>
          <w:rFonts w:ascii="Arial" w:hAnsi="Arial" w:cs="Arial"/>
          <w:sz w:val="20"/>
          <w:szCs w:val="20"/>
        </w:rPr>
        <w:t>Best intercepts from 56 reverse circulation hole bored into the project area are</w:t>
      </w:r>
      <w:r w:rsidR="00AD3F22">
        <w:rPr>
          <w:rFonts w:ascii="Arial" w:hAnsi="Arial" w:cs="Arial"/>
          <w:sz w:val="20"/>
          <w:szCs w:val="20"/>
        </w:rPr>
        <w:t>:</w:t>
      </w:r>
    </w:p>
    <w:p w:rsidR="00BA041B" w:rsidRPr="00AD3F22" w:rsidRDefault="005E361F" w:rsidP="00AD3F22">
      <w:pPr>
        <w:pStyle w:val="ListParagraph"/>
        <w:numPr>
          <w:ilvl w:val="0"/>
          <w:numId w:val="26"/>
        </w:numPr>
        <w:tabs>
          <w:tab w:val="left" w:pos="1323"/>
        </w:tabs>
        <w:jc w:val="both"/>
        <w:rPr>
          <w:rFonts w:ascii="Arial" w:hAnsi="Arial" w:cs="Arial"/>
          <w:sz w:val="20"/>
          <w:szCs w:val="20"/>
        </w:rPr>
      </w:pPr>
      <w:r>
        <w:rPr>
          <w:rFonts w:ascii="Arial" w:hAnsi="Arial" w:cs="Arial"/>
          <w:sz w:val="20"/>
          <w:szCs w:val="20"/>
        </w:rPr>
        <w:t xml:space="preserve"> </w:t>
      </w:r>
      <w:r w:rsidR="00BA041B" w:rsidRPr="00AD3F22">
        <w:rPr>
          <w:rFonts w:ascii="Arial" w:hAnsi="Arial" w:cs="Arial"/>
          <w:sz w:val="20"/>
          <w:szCs w:val="20"/>
        </w:rPr>
        <w:t xml:space="preserve">4m @ 24.32% Zn </w:t>
      </w:r>
      <w:proofErr w:type="spellStart"/>
      <w:r w:rsidR="00F65D47">
        <w:rPr>
          <w:rFonts w:ascii="Arial" w:hAnsi="Arial" w:cs="Arial"/>
          <w:sz w:val="20"/>
          <w:szCs w:val="20"/>
        </w:rPr>
        <w:t>eq</w:t>
      </w:r>
      <w:proofErr w:type="spellEnd"/>
      <w:r w:rsidR="00F65D47">
        <w:rPr>
          <w:rFonts w:ascii="Arial" w:hAnsi="Arial" w:cs="Arial"/>
          <w:sz w:val="20"/>
          <w:szCs w:val="20"/>
        </w:rPr>
        <w:t xml:space="preserve"> </w:t>
      </w:r>
      <w:r w:rsidR="00BA041B" w:rsidRPr="00AD3F22">
        <w:rPr>
          <w:rFonts w:ascii="Arial" w:hAnsi="Arial" w:cs="Arial"/>
          <w:sz w:val="20"/>
          <w:szCs w:val="20"/>
        </w:rPr>
        <w:t xml:space="preserve">from 86m depth </w:t>
      </w:r>
      <w:r w:rsidR="00F65D47" w:rsidRPr="00AD3F22">
        <w:rPr>
          <w:rFonts w:ascii="Arial" w:hAnsi="Arial" w:cs="Arial"/>
          <w:sz w:val="20"/>
          <w:szCs w:val="20"/>
        </w:rPr>
        <w:t xml:space="preserve">in </w:t>
      </w:r>
      <w:r w:rsidR="00BA041B" w:rsidRPr="00AD3F22">
        <w:rPr>
          <w:rFonts w:ascii="Arial" w:hAnsi="Arial" w:cs="Arial"/>
          <w:sz w:val="20"/>
          <w:szCs w:val="20"/>
        </w:rPr>
        <w:t>DCRC0001</w:t>
      </w:r>
      <w:r w:rsidR="00F65D47" w:rsidRPr="00AD3F22">
        <w:rPr>
          <w:rFonts w:ascii="Arial" w:hAnsi="Arial" w:cs="Arial"/>
          <w:sz w:val="20"/>
          <w:szCs w:val="20"/>
        </w:rPr>
        <w:t xml:space="preserve"> drilled</w:t>
      </w:r>
      <w:r w:rsidR="00BA041B" w:rsidRPr="00AD3F22">
        <w:rPr>
          <w:rFonts w:ascii="Arial" w:hAnsi="Arial" w:cs="Arial"/>
          <w:sz w:val="20"/>
          <w:szCs w:val="20"/>
        </w:rPr>
        <w:t xml:space="preserve"> into Better Luck prospect.</w:t>
      </w:r>
    </w:p>
    <w:p w:rsidR="000F682D" w:rsidRPr="00E35CDD" w:rsidRDefault="000F682D" w:rsidP="00AD3F22">
      <w:pPr>
        <w:pStyle w:val="ListParagraph"/>
        <w:numPr>
          <w:ilvl w:val="0"/>
          <w:numId w:val="26"/>
        </w:numPr>
        <w:tabs>
          <w:tab w:val="left" w:pos="1323"/>
        </w:tabs>
        <w:jc w:val="both"/>
        <w:rPr>
          <w:rFonts w:ascii="Arial" w:hAnsi="Arial" w:cs="Arial"/>
          <w:sz w:val="20"/>
          <w:szCs w:val="20"/>
        </w:rPr>
      </w:pPr>
      <w:r w:rsidRPr="00E35CDD">
        <w:rPr>
          <w:rFonts w:ascii="Arial" w:hAnsi="Arial" w:cs="Arial"/>
          <w:sz w:val="20"/>
          <w:szCs w:val="20"/>
        </w:rPr>
        <w:t>4m</w:t>
      </w:r>
      <w:r>
        <w:rPr>
          <w:rFonts w:ascii="Arial" w:hAnsi="Arial" w:cs="Arial"/>
          <w:sz w:val="20"/>
          <w:szCs w:val="20"/>
        </w:rPr>
        <w:t xml:space="preserve"> @ 14.50% Zn </w:t>
      </w:r>
      <w:proofErr w:type="spellStart"/>
      <w:r w:rsidR="00F65D47">
        <w:rPr>
          <w:rFonts w:ascii="Arial" w:hAnsi="Arial" w:cs="Arial"/>
          <w:sz w:val="20"/>
          <w:szCs w:val="20"/>
        </w:rPr>
        <w:t>eq</w:t>
      </w:r>
      <w:proofErr w:type="spellEnd"/>
      <w:r w:rsidR="00F65D47">
        <w:rPr>
          <w:rFonts w:ascii="Arial" w:hAnsi="Arial" w:cs="Arial"/>
          <w:sz w:val="20"/>
          <w:szCs w:val="20"/>
        </w:rPr>
        <w:t xml:space="preserve"> </w:t>
      </w:r>
      <w:r>
        <w:rPr>
          <w:rFonts w:ascii="Arial" w:hAnsi="Arial" w:cs="Arial"/>
          <w:sz w:val="20"/>
          <w:szCs w:val="20"/>
        </w:rPr>
        <w:t xml:space="preserve">from 57m depth </w:t>
      </w:r>
      <w:r w:rsidR="00F65D47">
        <w:rPr>
          <w:rFonts w:ascii="Arial" w:hAnsi="Arial" w:cs="Arial"/>
          <w:sz w:val="20"/>
          <w:szCs w:val="20"/>
        </w:rPr>
        <w:t xml:space="preserve">in </w:t>
      </w:r>
      <w:r w:rsidRPr="00E35CDD">
        <w:rPr>
          <w:rFonts w:ascii="Arial" w:hAnsi="Arial" w:cs="Arial"/>
          <w:sz w:val="20"/>
          <w:szCs w:val="20"/>
        </w:rPr>
        <w:t>DCRC0002</w:t>
      </w:r>
      <w:r w:rsidR="00F65D47">
        <w:rPr>
          <w:rFonts w:ascii="Arial" w:hAnsi="Arial" w:cs="Arial"/>
          <w:sz w:val="20"/>
          <w:szCs w:val="20"/>
        </w:rPr>
        <w:t xml:space="preserve"> drilled </w:t>
      </w:r>
      <w:r w:rsidRPr="00BA041B">
        <w:rPr>
          <w:rFonts w:ascii="Arial" w:eastAsiaTheme="minorHAnsi" w:hAnsi="Arial" w:cs="Arial"/>
          <w:sz w:val="20"/>
          <w:szCs w:val="20"/>
        </w:rPr>
        <w:t>into Better Luck prospect.</w:t>
      </w:r>
    </w:p>
    <w:p w:rsidR="000F682D" w:rsidRPr="00E35CDD" w:rsidRDefault="000F682D" w:rsidP="00AD3F22">
      <w:pPr>
        <w:pStyle w:val="ListParagraph"/>
        <w:numPr>
          <w:ilvl w:val="0"/>
          <w:numId w:val="26"/>
        </w:numPr>
        <w:tabs>
          <w:tab w:val="left" w:pos="1323"/>
        </w:tabs>
        <w:jc w:val="both"/>
        <w:rPr>
          <w:rFonts w:ascii="Arial" w:hAnsi="Arial" w:cs="Arial"/>
          <w:sz w:val="20"/>
          <w:szCs w:val="20"/>
        </w:rPr>
      </w:pPr>
      <w:r w:rsidRPr="00E35CDD">
        <w:rPr>
          <w:rFonts w:ascii="Arial" w:hAnsi="Arial" w:cs="Arial"/>
          <w:sz w:val="20"/>
          <w:szCs w:val="20"/>
        </w:rPr>
        <w:t xml:space="preserve">2m @ 11.12% Zn </w:t>
      </w:r>
      <w:proofErr w:type="spellStart"/>
      <w:r w:rsidR="00F65D47">
        <w:rPr>
          <w:rFonts w:ascii="Arial" w:hAnsi="Arial" w:cs="Arial"/>
          <w:sz w:val="20"/>
          <w:szCs w:val="20"/>
        </w:rPr>
        <w:t>eq</w:t>
      </w:r>
      <w:proofErr w:type="spellEnd"/>
      <w:r w:rsidR="00F65D47">
        <w:rPr>
          <w:rFonts w:ascii="Arial" w:hAnsi="Arial" w:cs="Arial"/>
          <w:sz w:val="20"/>
          <w:szCs w:val="20"/>
        </w:rPr>
        <w:t xml:space="preserve"> </w:t>
      </w:r>
      <w:r>
        <w:rPr>
          <w:rFonts w:ascii="Arial" w:hAnsi="Arial" w:cs="Arial"/>
          <w:sz w:val="20"/>
          <w:szCs w:val="20"/>
        </w:rPr>
        <w:t>from 129m</w:t>
      </w:r>
      <w:r w:rsidRPr="00E35CDD">
        <w:rPr>
          <w:rFonts w:ascii="Arial" w:hAnsi="Arial" w:cs="Arial"/>
          <w:sz w:val="20"/>
          <w:szCs w:val="20"/>
        </w:rPr>
        <w:t xml:space="preserve"> </w:t>
      </w:r>
      <w:r>
        <w:rPr>
          <w:rFonts w:ascii="Arial" w:hAnsi="Arial" w:cs="Arial"/>
          <w:sz w:val="20"/>
          <w:szCs w:val="20"/>
        </w:rPr>
        <w:t xml:space="preserve">depth </w:t>
      </w:r>
      <w:r w:rsidR="00F65D47">
        <w:rPr>
          <w:rFonts w:ascii="Arial" w:hAnsi="Arial" w:cs="Arial"/>
          <w:sz w:val="20"/>
          <w:szCs w:val="20"/>
        </w:rPr>
        <w:t xml:space="preserve">in </w:t>
      </w:r>
      <w:r w:rsidRPr="00E35CDD">
        <w:rPr>
          <w:rFonts w:ascii="Arial" w:hAnsi="Arial" w:cs="Arial"/>
          <w:sz w:val="20"/>
          <w:szCs w:val="20"/>
        </w:rPr>
        <w:t>DCRC0004</w:t>
      </w:r>
      <w:r w:rsidR="00F65D47">
        <w:rPr>
          <w:rFonts w:ascii="Arial" w:hAnsi="Arial" w:cs="Arial"/>
          <w:sz w:val="20"/>
          <w:szCs w:val="20"/>
        </w:rPr>
        <w:t xml:space="preserve"> drilled</w:t>
      </w:r>
      <w:r>
        <w:rPr>
          <w:rFonts w:ascii="Arial" w:hAnsi="Arial" w:cs="Arial"/>
          <w:sz w:val="20"/>
          <w:szCs w:val="20"/>
        </w:rPr>
        <w:t xml:space="preserve"> </w:t>
      </w:r>
      <w:r w:rsidRPr="00BA041B">
        <w:rPr>
          <w:rFonts w:ascii="Arial" w:eastAsiaTheme="minorHAnsi" w:hAnsi="Arial" w:cs="Arial"/>
          <w:sz w:val="20"/>
          <w:szCs w:val="20"/>
        </w:rPr>
        <w:t>into Better Luck prospect.</w:t>
      </w:r>
    </w:p>
    <w:p w:rsidR="000F682D" w:rsidRPr="000F682D" w:rsidRDefault="000F682D" w:rsidP="00AD3F22">
      <w:pPr>
        <w:pStyle w:val="ListParagraph"/>
        <w:numPr>
          <w:ilvl w:val="0"/>
          <w:numId w:val="26"/>
        </w:numPr>
        <w:tabs>
          <w:tab w:val="left" w:pos="1323"/>
        </w:tabs>
        <w:jc w:val="both"/>
        <w:rPr>
          <w:rFonts w:ascii="Arial" w:hAnsi="Arial" w:cs="Arial"/>
          <w:sz w:val="20"/>
          <w:szCs w:val="20"/>
        </w:rPr>
      </w:pPr>
      <w:r w:rsidRPr="00E35CDD">
        <w:rPr>
          <w:rFonts w:ascii="Arial" w:hAnsi="Arial" w:cs="Arial"/>
          <w:sz w:val="20"/>
          <w:szCs w:val="20"/>
        </w:rPr>
        <w:t xml:space="preserve">2m </w:t>
      </w:r>
      <w:proofErr w:type="gramStart"/>
      <w:r w:rsidRPr="00E35CDD">
        <w:rPr>
          <w:rFonts w:ascii="Arial" w:hAnsi="Arial" w:cs="Arial"/>
          <w:sz w:val="20"/>
          <w:szCs w:val="20"/>
        </w:rPr>
        <w:t>@  9.54</w:t>
      </w:r>
      <w:proofErr w:type="gramEnd"/>
      <w:r w:rsidRPr="00E35CDD">
        <w:rPr>
          <w:rFonts w:ascii="Arial" w:hAnsi="Arial" w:cs="Arial"/>
          <w:sz w:val="20"/>
          <w:szCs w:val="20"/>
        </w:rPr>
        <w:t>% Zn</w:t>
      </w:r>
      <w:r w:rsidR="00F65D47">
        <w:rPr>
          <w:rFonts w:ascii="Arial" w:hAnsi="Arial" w:cs="Arial"/>
          <w:sz w:val="20"/>
          <w:szCs w:val="20"/>
        </w:rPr>
        <w:t xml:space="preserve"> </w:t>
      </w:r>
      <w:proofErr w:type="spellStart"/>
      <w:r w:rsidR="00F65D47">
        <w:rPr>
          <w:rFonts w:ascii="Arial" w:hAnsi="Arial" w:cs="Arial"/>
          <w:sz w:val="20"/>
          <w:szCs w:val="20"/>
        </w:rPr>
        <w:t>eq</w:t>
      </w:r>
      <w:proofErr w:type="spellEnd"/>
      <w:r w:rsidR="00F65D47">
        <w:rPr>
          <w:rFonts w:ascii="Arial" w:hAnsi="Arial" w:cs="Arial"/>
          <w:sz w:val="20"/>
          <w:szCs w:val="20"/>
        </w:rPr>
        <w:t xml:space="preserve"> </w:t>
      </w:r>
      <w:r>
        <w:rPr>
          <w:rFonts w:ascii="Arial" w:hAnsi="Arial" w:cs="Arial"/>
          <w:sz w:val="20"/>
          <w:szCs w:val="20"/>
        </w:rPr>
        <w:t xml:space="preserve">from </w:t>
      </w:r>
      <w:r w:rsidRPr="00E35CDD">
        <w:rPr>
          <w:rFonts w:ascii="Arial" w:hAnsi="Arial" w:cs="Arial"/>
          <w:sz w:val="20"/>
          <w:szCs w:val="20"/>
        </w:rPr>
        <w:t>62m</w:t>
      </w:r>
      <w:r>
        <w:rPr>
          <w:rFonts w:ascii="Arial" w:hAnsi="Arial" w:cs="Arial"/>
          <w:sz w:val="20"/>
          <w:szCs w:val="20"/>
        </w:rPr>
        <w:t xml:space="preserve"> depth in </w:t>
      </w:r>
      <w:r w:rsidRPr="00E35CDD">
        <w:rPr>
          <w:rFonts w:ascii="Arial" w:hAnsi="Arial" w:cs="Arial"/>
          <w:sz w:val="20"/>
          <w:szCs w:val="20"/>
        </w:rPr>
        <w:t>DCRC0048</w:t>
      </w:r>
      <w:r>
        <w:rPr>
          <w:rFonts w:ascii="Arial" w:hAnsi="Arial" w:cs="Arial"/>
          <w:sz w:val="20"/>
          <w:szCs w:val="20"/>
        </w:rPr>
        <w:t xml:space="preserve"> </w:t>
      </w:r>
      <w:r w:rsidR="00F65D47">
        <w:rPr>
          <w:rFonts w:ascii="Arial" w:hAnsi="Arial" w:cs="Arial"/>
          <w:sz w:val="20"/>
          <w:szCs w:val="20"/>
        </w:rPr>
        <w:t xml:space="preserve">drilled </w:t>
      </w:r>
      <w:r w:rsidRPr="00BA041B">
        <w:rPr>
          <w:rFonts w:ascii="Arial" w:eastAsiaTheme="minorHAnsi" w:hAnsi="Arial" w:cs="Arial"/>
          <w:sz w:val="20"/>
          <w:szCs w:val="20"/>
        </w:rPr>
        <w:t>into Better Luck prospect.</w:t>
      </w:r>
    </w:p>
    <w:p w:rsidR="00BA041B" w:rsidRDefault="00BA041B" w:rsidP="00AD3F22">
      <w:pPr>
        <w:pStyle w:val="ListParagraph"/>
        <w:numPr>
          <w:ilvl w:val="0"/>
          <w:numId w:val="26"/>
        </w:numPr>
        <w:tabs>
          <w:tab w:val="left" w:pos="1323"/>
        </w:tabs>
        <w:jc w:val="both"/>
        <w:rPr>
          <w:rFonts w:ascii="Arial" w:eastAsiaTheme="minorHAnsi" w:hAnsi="Arial" w:cs="Arial"/>
          <w:sz w:val="20"/>
          <w:szCs w:val="20"/>
        </w:rPr>
      </w:pPr>
      <w:r w:rsidRPr="00BA041B">
        <w:rPr>
          <w:rFonts w:ascii="Arial" w:eastAsiaTheme="minorHAnsi" w:hAnsi="Arial" w:cs="Arial"/>
          <w:sz w:val="20"/>
          <w:szCs w:val="20"/>
        </w:rPr>
        <w:t xml:space="preserve">12m @ 6.77% Zn </w:t>
      </w:r>
      <w:proofErr w:type="spellStart"/>
      <w:r w:rsidR="00F65D47">
        <w:rPr>
          <w:rFonts w:ascii="Arial" w:hAnsi="Arial" w:cs="Arial"/>
          <w:sz w:val="20"/>
          <w:szCs w:val="20"/>
        </w:rPr>
        <w:t>eq</w:t>
      </w:r>
      <w:proofErr w:type="spellEnd"/>
      <w:r w:rsidR="00F65D47">
        <w:rPr>
          <w:rFonts w:ascii="Arial" w:hAnsi="Arial" w:cs="Arial"/>
          <w:sz w:val="20"/>
          <w:szCs w:val="20"/>
        </w:rPr>
        <w:t xml:space="preserve"> </w:t>
      </w:r>
      <w:r w:rsidRPr="00BA041B">
        <w:rPr>
          <w:rFonts w:ascii="Arial" w:eastAsiaTheme="minorHAnsi" w:hAnsi="Arial" w:cs="Arial"/>
          <w:sz w:val="20"/>
          <w:szCs w:val="20"/>
        </w:rPr>
        <w:t xml:space="preserve">from 166m &amp; 21m @ 1.88% Zn </w:t>
      </w:r>
      <w:proofErr w:type="spellStart"/>
      <w:r w:rsidR="00F65D47">
        <w:rPr>
          <w:rFonts w:ascii="Arial" w:hAnsi="Arial" w:cs="Arial"/>
          <w:sz w:val="20"/>
          <w:szCs w:val="20"/>
        </w:rPr>
        <w:t>eq</w:t>
      </w:r>
      <w:proofErr w:type="spellEnd"/>
      <w:r w:rsidR="00F65D47">
        <w:rPr>
          <w:rFonts w:ascii="Arial" w:hAnsi="Arial" w:cs="Arial"/>
          <w:sz w:val="20"/>
          <w:szCs w:val="20"/>
        </w:rPr>
        <w:t xml:space="preserve"> </w:t>
      </w:r>
      <w:r w:rsidRPr="00BA041B">
        <w:rPr>
          <w:rFonts w:ascii="Arial" w:eastAsiaTheme="minorHAnsi" w:hAnsi="Arial" w:cs="Arial"/>
          <w:sz w:val="20"/>
          <w:szCs w:val="20"/>
        </w:rPr>
        <w:t>from 227m into the northern IP target.</w:t>
      </w:r>
    </w:p>
    <w:p w:rsidR="004C6435" w:rsidRPr="004C6435" w:rsidRDefault="00F65D47" w:rsidP="00AD3F22">
      <w:pPr>
        <w:pStyle w:val="ListParagraph"/>
        <w:numPr>
          <w:ilvl w:val="0"/>
          <w:numId w:val="26"/>
        </w:numPr>
        <w:tabs>
          <w:tab w:val="left" w:pos="1323"/>
        </w:tabs>
        <w:jc w:val="both"/>
        <w:rPr>
          <w:rFonts w:ascii="Arial" w:eastAsiaTheme="minorHAnsi" w:hAnsi="Arial" w:cs="Arial"/>
          <w:sz w:val="20"/>
          <w:szCs w:val="20"/>
        </w:rPr>
      </w:pPr>
      <w:r>
        <w:rPr>
          <w:rFonts w:ascii="Arial" w:hAnsi="Arial" w:cs="Arial"/>
          <w:sz w:val="20"/>
          <w:szCs w:val="20"/>
        </w:rPr>
        <w:t xml:space="preserve">14m @ 3.84% Zn </w:t>
      </w:r>
      <w:proofErr w:type="spellStart"/>
      <w:r>
        <w:rPr>
          <w:rFonts w:ascii="Arial" w:hAnsi="Arial" w:cs="Arial"/>
          <w:sz w:val="20"/>
          <w:szCs w:val="20"/>
        </w:rPr>
        <w:t>eq</w:t>
      </w:r>
      <w:proofErr w:type="spellEnd"/>
      <w:r>
        <w:rPr>
          <w:rFonts w:ascii="Arial" w:hAnsi="Arial" w:cs="Arial"/>
          <w:sz w:val="20"/>
          <w:szCs w:val="20"/>
        </w:rPr>
        <w:t xml:space="preserve"> </w:t>
      </w:r>
      <w:r w:rsidR="004C6435">
        <w:rPr>
          <w:rFonts w:ascii="Arial" w:hAnsi="Arial" w:cs="Arial"/>
          <w:sz w:val="20"/>
          <w:szCs w:val="20"/>
        </w:rPr>
        <w:t>from 146m</w:t>
      </w:r>
      <w:r w:rsidR="004C6435" w:rsidRPr="000138CF">
        <w:rPr>
          <w:rFonts w:ascii="Arial" w:hAnsi="Arial" w:cs="Arial"/>
          <w:sz w:val="20"/>
          <w:szCs w:val="20"/>
        </w:rPr>
        <w:t xml:space="preserve"> &amp; 29m @ 3.31%</w:t>
      </w:r>
      <w:r w:rsidR="004C6435">
        <w:rPr>
          <w:rFonts w:ascii="Arial" w:hAnsi="Arial" w:cs="Arial"/>
          <w:sz w:val="20"/>
          <w:szCs w:val="20"/>
        </w:rPr>
        <w:t xml:space="preserve"> Zn</w:t>
      </w:r>
      <w:r w:rsidR="004C6435" w:rsidRPr="000138CF">
        <w:rPr>
          <w:rFonts w:ascii="Arial" w:hAnsi="Arial" w:cs="Arial"/>
          <w:sz w:val="20"/>
          <w:szCs w:val="20"/>
        </w:rPr>
        <w:t xml:space="preserve"> </w:t>
      </w:r>
      <w:proofErr w:type="spellStart"/>
      <w:r>
        <w:rPr>
          <w:rFonts w:ascii="Arial" w:hAnsi="Arial" w:cs="Arial"/>
          <w:sz w:val="20"/>
          <w:szCs w:val="20"/>
        </w:rPr>
        <w:t>eq</w:t>
      </w:r>
      <w:proofErr w:type="spellEnd"/>
      <w:r>
        <w:rPr>
          <w:rFonts w:ascii="Arial" w:hAnsi="Arial" w:cs="Arial"/>
          <w:sz w:val="20"/>
          <w:szCs w:val="20"/>
        </w:rPr>
        <w:t xml:space="preserve"> </w:t>
      </w:r>
      <w:r w:rsidR="004C6435">
        <w:rPr>
          <w:rFonts w:ascii="Arial" w:hAnsi="Arial" w:cs="Arial"/>
          <w:sz w:val="20"/>
          <w:szCs w:val="20"/>
        </w:rPr>
        <w:t>from 187m</w:t>
      </w:r>
      <w:r w:rsidR="004C6435" w:rsidRPr="000138CF">
        <w:rPr>
          <w:rFonts w:ascii="Arial" w:hAnsi="Arial" w:cs="Arial"/>
          <w:sz w:val="20"/>
          <w:szCs w:val="20"/>
        </w:rPr>
        <w:t xml:space="preserve"> </w:t>
      </w:r>
      <w:r w:rsidR="004C6435" w:rsidRPr="00BA041B">
        <w:rPr>
          <w:rFonts w:ascii="Arial" w:eastAsiaTheme="minorHAnsi" w:hAnsi="Arial" w:cs="Arial"/>
          <w:sz w:val="20"/>
          <w:szCs w:val="20"/>
        </w:rPr>
        <w:t>into the northern IP target.</w:t>
      </w:r>
    </w:p>
    <w:p w:rsidR="004C6435" w:rsidRPr="004C6435" w:rsidRDefault="004C6435" w:rsidP="00AD3F22">
      <w:pPr>
        <w:pStyle w:val="ListParagraph"/>
        <w:numPr>
          <w:ilvl w:val="0"/>
          <w:numId w:val="26"/>
        </w:numPr>
        <w:tabs>
          <w:tab w:val="left" w:pos="1323"/>
        </w:tabs>
        <w:jc w:val="both"/>
        <w:rPr>
          <w:rFonts w:ascii="Arial" w:eastAsiaTheme="minorHAnsi" w:hAnsi="Arial" w:cs="Arial"/>
          <w:sz w:val="20"/>
          <w:szCs w:val="20"/>
        </w:rPr>
      </w:pPr>
      <w:r w:rsidRPr="004C6435">
        <w:rPr>
          <w:rFonts w:ascii="Arial" w:hAnsi="Arial" w:cs="Arial"/>
          <w:sz w:val="20"/>
          <w:szCs w:val="20"/>
        </w:rPr>
        <w:t xml:space="preserve">18m @ 7.15% Zn </w:t>
      </w:r>
      <w:proofErr w:type="spellStart"/>
      <w:r w:rsidR="00F65D47">
        <w:rPr>
          <w:rFonts w:ascii="Arial" w:hAnsi="Arial" w:cs="Arial"/>
          <w:sz w:val="20"/>
          <w:szCs w:val="20"/>
        </w:rPr>
        <w:t>eq</w:t>
      </w:r>
      <w:proofErr w:type="spellEnd"/>
      <w:r w:rsidR="00F65D47">
        <w:rPr>
          <w:rFonts w:ascii="Arial" w:hAnsi="Arial" w:cs="Arial"/>
          <w:sz w:val="20"/>
          <w:szCs w:val="20"/>
        </w:rPr>
        <w:t xml:space="preserve"> </w:t>
      </w:r>
      <w:r w:rsidRPr="004C6435">
        <w:rPr>
          <w:rFonts w:ascii="Arial" w:hAnsi="Arial" w:cs="Arial"/>
          <w:sz w:val="20"/>
          <w:szCs w:val="20"/>
        </w:rPr>
        <w:t xml:space="preserve">from 58m &amp; 11m @ 1.85% Zn </w:t>
      </w:r>
      <w:proofErr w:type="spellStart"/>
      <w:r w:rsidR="00F65D47">
        <w:rPr>
          <w:rFonts w:ascii="Arial" w:hAnsi="Arial" w:cs="Arial"/>
          <w:sz w:val="20"/>
          <w:szCs w:val="20"/>
        </w:rPr>
        <w:t>eq</w:t>
      </w:r>
      <w:proofErr w:type="spellEnd"/>
      <w:r w:rsidR="00F65D47">
        <w:rPr>
          <w:rFonts w:ascii="Arial" w:hAnsi="Arial" w:cs="Arial"/>
          <w:sz w:val="20"/>
          <w:szCs w:val="20"/>
        </w:rPr>
        <w:t xml:space="preserve"> </w:t>
      </w:r>
      <w:r w:rsidRPr="004C6435">
        <w:rPr>
          <w:rFonts w:ascii="Arial" w:hAnsi="Arial" w:cs="Arial"/>
          <w:sz w:val="20"/>
          <w:szCs w:val="20"/>
        </w:rPr>
        <w:t xml:space="preserve">from 207m </w:t>
      </w:r>
      <w:r w:rsidRPr="004C6435">
        <w:rPr>
          <w:rFonts w:ascii="Arial" w:eastAsiaTheme="minorHAnsi" w:hAnsi="Arial" w:cs="Arial"/>
          <w:sz w:val="20"/>
          <w:szCs w:val="20"/>
        </w:rPr>
        <w:t>into the northern IP target.</w:t>
      </w:r>
    </w:p>
    <w:p w:rsidR="00BA041B" w:rsidRPr="00BA041B" w:rsidRDefault="00BA041B" w:rsidP="00AD3F22">
      <w:pPr>
        <w:pStyle w:val="ListParagraph"/>
        <w:tabs>
          <w:tab w:val="left" w:pos="1323"/>
        </w:tabs>
        <w:jc w:val="both"/>
        <w:rPr>
          <w:rFonts w:ascii="Arial" w:eastAsiaTheme="minorHAnsi" w:hAnsi="Arial" w:cs="Arial"/>
          <w:sz w:val="20"/>
          <w:szCs w:val="20"/>
        </w:rPr>
      </w:pPr>
    </w:p>
    <w:p w:rsidR="00583177" w:rsidRDefault="00583177" w:rsidP="00AD3F22">
      <w:pPr>
        <w:jc w:val="both"/>
        <w:rPr>
          <w:rFonts w:ascii="Arial" w:hAnsi="Arial" w:cs="Arial"/>
          <w:sz w:val="20"/>
          <w:szCs w:val="20"/>
        </w:rPr>
      </w:pPr>
      <w:r w:rsidRPr="00BA041B">
        <w:rPr>
          <w:rFonts w:ascii="Arial" w:hAnsi="Arial" w:cs="Arial"/>
          <w:sz w:val="20"/>
          <w:szCs w:val="20"/>
        </w:rPr>
        <w:t>A model for the structur</w:t>
      </w:r>
      <w:r w:rsidR="005E361F">
        <w:rPr>
          <w:rFonts w:ascii="Arial" w:hAnsi="Arial" w:cs="Arial"/>
          <w:sz w:val="20"/>
          <w:szCs w:val="20"/>
        </w:rPr>
        <w:t>al</w:t>
      </w:r>
      <w:r w:rsidRPr="00BA041B">
        <w:rPr>
          <w:rFonts w:ascii="Arial" w:hAnsi="Arial" w:cs="Arial"/>
          <w:sz w:val="20"/>
          <w:szCs w:val="20"/>
        </w:rPr>
        <w:t xml:space="preserve"> evolution of the Dover Castle </w:t>
      </w:r>
      <w:r w:rsidR="00BA041B" w:rsidRPr="00BA041B">
        <w:rPr>
          <w:rFonts w:ascii="Arial" w:hAnsi="Arial" w:cs="Arial"/>
          <w:sz w:val="20"/>
          <w:szCs w:val="20"/>
        </w:rPr>
        <w:t xml:space="preserve">project Ag-Zn- </w:t>
      </w:r>
      <w:proofErr w:type="spellStart"/>
      <w:r w:rsidR="00BA041B" w:rsidRPr="00BA041B">
        <w:rPr>
          <w:rFonts w:ascii="Arial" w:hAnsi="Arial" w:cs="Arial"/>
          <w:sz w:val="20"/>
          <w:szCs w:val="20"/>
        </w:rPr>
        <w:t>Pb</w:t>
      </w:r>
      <w:proofErr w:type="spellEnd"/>
      <w:r w:rsidR="00BA041B" w:rsidRPr="00BA041B">
        <w:rPr>
          <w:rFonts w:ascii="Arial" w:hAnsi="Arial" w:cs="Arial"/>
          <w:sz w:val="20"/>
          <w:szCs w:val="20"/>
        </w:rPr>
        <w:t xml:space="preserve">-Sn ± </w:t>
      </w:r>
      <w:proofErr w:type="gramStart"/>
      <w:r w:rsidR="00BA041B" w:rsidRPr="00BA041B">
        <w:rPr>
          <w:rFonts w:ascii="Arial" w:hAnsi="Arial" w:cs="Arial"/>
          <w:sz w:val="20"/>
          <w:szCs w:val="20"/>
        </w:rPr>
        <w:t>In</w:t>
      </w:r>
      <w:proofErr w:type="gramEnd"/>
      <w:r w:rsidR="00BA041B" w:rsidRPr="00BA041B">
        <w:rPr>
          <w:rFonts w:ascii="Arial" w:hAnsi="Arial" w:cs="Arial"/>
          <w:sz w:val="20"/>
          <w:szCs w:val="20"/>
        </w:rPr>
        <w:t xml:space="preserve"> ± Au bearing</w:t>
      </w:r>
      <w:r w:rsidRPr="00BA041B">
        <w:rPr>
          <w:rFonts w:ascii="Arial" w:hAnsi="Arial" w:cs="Arial"/>
          <w:sz w:val="20"/>
          <w:szCs w:val="20"/>
        </w:rPr>
        <w:t xml:space="preserve"> veins is proposed whereby dextral movement along NW trending structures has facilitated the development of NS trending dilatant fractures, which promoted fluid flow from a </w:t>
      </w:r>
      <w:r w:rsidR="001C58E4" w:rsidRPr="00BA041B">
        <w:rPr>
          <w:rFonts w:ascii="Arial" w:hAnsi="Arial" w:cs="Arial"/>
          <w:sz w:val="20"/>
          <w:szCs w:val="20"/>
        </w:rPr>
        <w:t>magmatic</w:t>
      </w:r>
      <w:r w:rsidRPr="00BA041B">
        <w:rPr>
          <w:rFonts w:ascii="Arial" w:hAnsi="Arial" w:cs="Arial"/>
          <w:sz w:val="20"/>
          <w:szCs w:val="20"/>
        </w:rPr>
        <w:t xml:space="preserve"> source at depth. This dilatant environment has also facilitated the emplacement of diorite domes</w:t>
      </w:r>
      <w:r w:rsidR="00385BE7">
        <w:rPr>
          <w:rFonts w:ascii="Arial" w:hAnsi="Arial" w:cs="Arial"/>
          <w:sz w:val="20"/>
          <w:szCs w:val="20"/>
        </w:rPr>
        <w:t>,</w:t>
      </w:r>
      <w:r w:rsidRPr="00BA041B">
        <w:rPr>
          <w:rFonts w:ascii="Arial" w:hAnsi="Arial" w:cs="Arial"/>
          <w:sz w:val="20"/>
          <w:szCs w:val="20"/>
        </w:rPr>
        <w:t xml:space="preserve"> locally coincident with mineralisation in the </w:t>
      </w:r>
      <w:r w:rsidR="001C58E4" w:rsidRPr="00BA041B">
        <w:rPr>
          <w:rFonts w:ascii="Arial" w:hAnsi="Arial" w:cs="Arial"/>
          <w:sz w:val="20"/>
          <w:szCs w:val="20"/>
        </w:rPr>
        <w:t xml:space="preserve">Dover Castle </w:t>
      </w:r>
      <w:r w:rsidRPr="00BA041B">
        <w:rPr>
          <w:rFonts w:ascii="Arial" w:hAnsi="Arial" w:cs="Arial"/>
          <w:sz w:val="20"/>
          <w:szCs w:val="20"/>
        </w:rPr>
        <w:t xml:space="preserve">EPM. </w:t>
      </w:r>
      <w:r w:rsidR="001C58E4" w:rsidRPr="00BA041B">
        <w:rPr>
          <w:rFonts w:ascii="Arial" w:hAnsi="Arial" w:cs="Arial"/>
          <w:sz w:val="20"/>
          <w:szCs w:val="20"/>
        </w:rPr>
        <w:t xml:space="preserve"> </w:t>
      </w:r>
      <w:r w:rsidRPr="00BA041B">
        <w:rPr>
          <w:rFonts w:ascii="Arial" w:hAnsi="Arial" w:cs="Arial"/>
          <w:sz w:val="20"/>
          <w:szCs w:val="20"/>
        </w:rPr>
        <w:t xml:space="preserve">It is proposed that the deposition of the </w:t>
      </w:r>
      <w:r w:rsidR="00100536" w:rsidRPr="00BA041B">
        <w:rPr>
          <w:rFonts w:ascii="Arial" w:hAnsi="Arial" w:cs="Arial"/>
          <w:sz w:val="20"/>
          <w:szCs w:val="20"/>
        </w:rPr>
        <w:t>Zn-</w:t>
      </w:r>
      <w:proofErr w:type="spellStart"/>
      <w:r w:rsidR="00100536" w:rsidRPr="00BA041B">
        <w:rPr>
          <w:rFonts w:ascii="Arial" w:hAnsi="Arial" w:cs="Arial"/>
          <w:sz w:val="20"/>
          <w:szCs w:val="20"/>
        </w:rPr>
        <w:t>Pb</w:t>
      </w:r>
      <w:proofErr w:type="spellEnd"/>
      <w:r w:rsidR="00100536" w:rsidRPr="00BA041B">
        <w:rPr>
          <w:rFonts w:ascii="Arial" w:hAnsi="Arial" w:cs="Arial"/>
          <w:sz w:val="20"/>
          <w:szCs w:val="20"/>
        </w:rPr>
        <w:t>-Ag ± I</w:t>
      </w:r>
      <w:bookmarkStart w:id="0" w:name="_GoBack"/>
      <w:bookmarkEnd w:id="0"/>
      <w:r w:rsidR="00100536" w:rsidRPr="00BA041B">
        <w:rPr>
          <w:rFonts w:ascii="Arial" w:hAnsi="Arial" w:cs="Arial"/>
          <w:sz w:val="20"/>
          <w:szCs w:val="20"/>
        </w:rPr>
        <w:t xml:space="preserve">n ± Au </w:t>
      </w:r>
      <w:r w:rsidR="00BA041B" w:rsidRPr="00BA041B">
        <w:rPr>
          <w:rFonts w:ascii="Arial" w:hAnsi="Arial" w:cs="Arial"/>
          <w:sz w:val="20"/>
          <w:szCs w:val="20"/>
        </w:rPr>
        <w:t xml:space="preserve">mineralisation </w:t>
      </w:r>
      <w:r w:rsidRPr="00BA041B">
        <w:rPr>
          <w:rFonts w:ascii="Arial" w:hAnsi="Arial" w:cs="Arial"/>
          <w:sz w:val="20"/>
          <w:szCs w:val="20"/>
        </w:rPr>
        <w:t xml:space="preserve">resulted from the mixing of rising </w:t>
      </w:r>
      <w:proofErr w:type="spellStart"/>
      <w:r w:rsidRPr="00BA041B">
        <w:rPr>
          <w:rFonts w:ascii="Arial" w:hAnsi="Arial" w:cs="Arial"/>
          <w:sz w:val="20"/>
          <w:szCs w:val="20"/>
        </w:rPr>
        <w:t>Pb</w:t>
      </w:r>
      <w:proofErr w:type="spellEnd"/>
      <w:r w:rsidRPr="00BA041B">
        <w:rPr>
          <w:rFonts w:ascii="Arial" w:hAnsi="Arial" w:cs="Arial"/>
          <w:sz w:val="20"/>
          <w:szCs w:val="20"/>
        </w:rPr>
        <w:t xml:space="preserve">-Zn-Ag-Sn-In-Au bearing magmatic fluids with bi-carbonate waters as evidenced by </w:t>
      </w:r>
      <w:r w:rsidR="00385BE7">
        <w:rPr>
          <w:rFonts w:ascii="Arial" w:hAnsi="Arial" w:cs="Arial"/>
          <w:sz w:val="20"/>
          <w:szCs w:val="20"/>
        </w:rPr>
        <w:t>high grades</w:t>
      </w:r>
      <w:r w:rsidRPr="00BA041B">
        <w:rPr>
          <w:rFonts w:ascii="Arial" w:hAnsi="Arial" w:cs="Arial"/>
          <w:sz w:val="20"/>
          <w:szCs w:val="20"/>
        </w:rPr>
        <w:t xml:space="preserve"> </w:t>
      </w:r>
      <w:r w:rsidR="00385BE7">
        <w:rPr>
          <w:rFonts w:ascii="Arial" w:hAnsi="Arial" w:cs="Arial"/>
          <w:sz w:val="20"/>
          <w:szCs w:val="20"/>
        </w:rPr>
        <w:t xml:space="preserve">closely associated </w:t>
      </w:r>
      <w:r w:rsidRPr="00BA041B">
        <w:rPr>
          <w:rFonts w:ascii="Arial" w:hAnsi="Arial" w:cs="Arial"/>
          <w:sz w:val="20"/>
          <w:szCs w:val="20"/>
        </w:rPr>
        <w:t xml:space="preserve">with carbonate and base metal bearing </w:t>
      </w:r>
      <w:proofErr w:type="spellStart"/>
      <w:r w:rsidRPr="00BA041B">
        <w:rPr>
          <w:rFonts w:ascii="Arial" w:hAnsi="Arial" w:cs="Arial"/>
          <w:sz w:val="20"/>
          <w:szCs w:val="20"/>
        </w:rPr>
        <w:t>veins</w:t>
      </w:r>
      <w:proofErr w:type="gramStart"/>
      <w:r w:rsidR="00AD3F22">
        <w:rPr>
          <w:rFonts w:ascii="Arial" w:hAnsi="Arial" w:cs="Arial"/>
          <w:sz w:val="20"/>
          <w:szCs w:val="20"/>
        </w:rPr>
        <w:t>,</w:t>
      </w:r>
      <w:r w:rsidRPr="00BA041B">
        <w:rPr>
          <w:rFonts w:ascii="Arial" w:hAnsi="Arial" w:cs="Arial"/>
          <w:sz w:val="20"/>
          <w:szCs w:val="20"/>
        </w:rPr>
        <w:t>The</w:t>
      </w:r>
      <w:proofErr w:type="spellEnd"/>
      <w:proofErr w:type="gramEnd"/>
      <w:r w:rsidRPr="00BA041B">
        <w:rPr>
          <w:rFonts w:ascii="Arial" w:hAnsi="Arial" w:cs="Arial"/>
          <w:sz w:val="20"/>
          <w:szCs w:val="20"/>
        </w:rPr>
        <w:t xml:space="preserve"> predominance of fine grained chalcedonic silica and fine-grained galena is indicative of rapid cooling, limited sulphide crystal growth and quenching of silica. The occurrence of </w:t>
      </w:r>
      <w:proofErr w:type="spellStart"/>
      <w:r w:rsidRPr="00BA041B">
        <w:rPr>
          <w:rFonts w:ascii="Arial" w:hAnsi="Arial" w:cs="Arial"/>
          <w:sz w:val="20"/>
          <w:szCs w:val="20"/>
        </w:rPr>
        <w:t>bornite</w:t>
      </w:r>
      <w:proofErr w:type="spellEnd"/>
      <w:r w:rsidRPr="00BA041B">
        <w:rPr>
          <w:rFonts w:ascii="Arial" w:hAnsi="Arial" w:cs="Arial"/>
          <w:sz w:val="20"/>
          <w:szCs w:val="20"/>
        </w:rPr>
        <w:t xml:space="preserve">, chalcopyrite and red-brown sphalerite indicates that sulphides were deposited from a high temperature fluid proximal to a </w:t>
      </w:r>
      <w:r w:rsidR="001C58E4" w:rsidRPr="00BA041B">
        <w:rPr>
          <w:rFonts w:ascii="Arial" w:hAnsi="Arial" w:cs="Arial"/>
          <w:sz w:val="20"/>
          <w:szCs w:val="20"/>
        </w:rPr>
        <w:t>magmatic</w:t>
      </w:r>
      <w:r w:rsidRPr="00BA041B">
        <w:rPr>
          <w:rFonts w:ascii="Arial" w:hAnsi="Arial" w:cs="Arial"/>
          <w:sz w:val="20"/>
          <w:szCs w:val="20"/>
        </w:rPr>
        <w:t xml:space="preserve"> source. </w:t>
      </w:r>
    </w:p>
    <w:p w:rsidR="00AD3F22" w:rsidRDefault="00AD3F22" w:rsidP="00AD3F22">
      <w:pPr>
        <w:jc w:val="both"/>
        <w:rPr>
          <w:rFonts w:ascii="Arial" w:hAnsi="Arial" w:cs="Arial"/>
          <w:sz w:val="20"/>
          <w:szCs w:val="20"/>
        </w:rPr>
      </w:pPr>
    </w:p>
    <w:p w:rsidR="00583177" w:rsidRPr="00BA041B" w:rsidRDefault="00BA041B" w:rsidP="00583177">
      <w:pPr>
        <w:rPr>
          <w:rFonts w:ascii="Arial" w:hAnsi="Arial" w:cs="Arial"/>
          <w:b/>
          <w:sz w:val="20"/>
          <w:szCs w:val="20"/>
        </w:rPr>
      </w:pPr>
      <w:r w:rsidRPr="00BA041B">
        <w:rPr>
          <w:rFonts w:ascii="Arial" w:hAnsi="Arial" w:cs="Arial"/>
          <w:b/>
          <w:sz w:val="20"/>
          <w:szCs w:val="20"/>
        </w:rPr>
        <w:lastRenderedPageBreak/>
        <w:t>I</w:t>
      </w:r>
      <w:r w:rsidR="00583177" w:rsidRPr="00BA041B">
        <w:rPr>
          <w:rFonts w:ascii="Arial" w:hAnsi="Arial" w:cs="Arial"/>
          <w:b/>
          <w:sz w:val="20"/>
          <w:szCs w:val="20"/>
        </w:rPr>
        <w:t>NTRODUCTION</w:t>
      </w:r>
    </w:p>
    <w:p w:rsidR="00583177" w:rsidRPr="00BA041B" w:rsidRDefault="00583177" w:rsidP="00AD3F22">
      <w:pPr>
        <w:pStyle w:val="Default"/>
        <w:jc w:val="both"/>
        <w:rPr>
          <w:rFonts w:ascii="Arial" w:hAnsi="Arial" w:cs="Arial"/>
          <w:color w:val="auto"/>
          <w:sz w:val="20"/>
          <w:szCs w:val="20"/>
          <w:lang w:val="en-AU"/>
        </w:rPr>
      </w:pPr>
      <w:r w:rsidRPr="00BA041B">
        <w:rPr>
          <w:rFonts w:ascii="Arial" w:hAnsi="Arial" w:cs="Arial"/>
          <w:color w:val="auto"/>
          <w:sz w:val="20"/>
          <w:szCs w:val="20"/>
          <w:lang w:val="en-AU"/>
        </w:rPr>
        <w:t xml:space="preserve">The Dover Castle </w:t>
      </w:r>
      <w:r w:rsidR="000B43BE" w:rsidRPr="00BA041B">
        <w:rPr>
          <w:rFonts w:ascii="Arial" w:hAnsi="Arial" w:cs="Arial"/>
          <w:color w:val="auto"/>
          <w:sz w:val="20"/>
          <w:szCs w:val="20"/>
          <w:lang w:val="en-AU"/>
        </w:rPr>
        <w:t>project (EPM10834, EPM15452 and ML20499)</w:t>
      </w:r>
      <w:r w:rsidRPr="00BA041B">
        <w:rPr>
          <w:rFonts w:ascii="Arial" w:hAnsi="Arial" w:cs="Arial"/>
          <w:color w:val="auto"/>
          <w:sz w:val="20"/>
          <w:szCs w:val="20"/>
          <w:lang w:val="en-AU"/>
        </w:rPr>
        <w:t xml:space="preserve">, located 30km </w:t>
      </w:r>
      <w:r w:rsidR="000B43BE" w:rsidRPr="00BA041B">
        <w:rPr>
          <w:rFonts w:ascii="Arial" w:hAnsi="Arial" w:cs="Arial"/>
          <w:color w:val="auto"/>
          <w:sz w:val="20"/>
          <w:szCs w:val="20"/>
          <w:lang w:val="en-AU"/>
        </w:rPr>
        <w:t>SW of Dimbulah in northern QLD</w:t>
      </w:r>
      <w:r w:rsidR="00385BE7">
        <w:rPr>
          <w:rFonts w:ascii="Arial" w:hAnsi="Arial" w:cs="Arial"/>
          <w:color w:val="auto"/>
          <w:sz w:val="20"/>
          <w:szCs w:val="20"/>
          <w:lang w:val="en-AU"/>
        </w:rPr>
        <w:t>,</w:t>
      </w:r>
      <w:r w:rsidR="0012394A">
        <w:rPr>
          <w:rFonts w:ascii="Arial" w:hAnsi="Arial" w:cs="Arial"/>
          <w:color w:val="auto"/>
          <w:sz w:val="20"/>
          <w:szCs w:val="20"/>
          <w:lang w:val="en-AU"/>
        </w:rPr>
        <w:t xml:space="preserve"> </w:t>
      </w:r>
      <w:r w:rsidR="000B43BE" w:rsidRPr="00BA041B">
        <w:rPr>
          <w:rFonts w:ascii="Arial" w:hAnsi="Arial" w:cs="Arial"/>
          <w:color w:val="auto"/>
          <w:sz w:val="20"/>
          <w:szCs w:val="20"/>
          <w:lang w:val="en-AU"/>
        </w:rPr>
        <w:t>hosts</w:t>
      </w:r>
      <w:r w:rsidRPr="00BA041B">
        <w:rPr>
          <w:rFonts w:ascii="Arial" w:hAnsi="Arial" w:cs="Arial"/>
          <w:color w:val="auto"/>
          <w:sz w:val="20"/>
          <w:szCs w:val="20"/>
          <w:lang w:val="en-AU"/>
        </w:rPr>
        <w:t xml:space="preserve"> lode-style </w:t>
      </w:r>
      <w:r w:rsidR="00100536" w:rsidRPr="00BA041B">
        <w:rPr>
          <w:rFonts w:ascii="Arial" w:hAnsi="Arial" w:cs="Arial"/>
          <w:sz w:val="20"/>
          <w:szCs w:val="20"/>
        </w:rPr>
        <w:t>Zn-</w:t>
      </w:r>
      <w:proofErr w:type="spellStart"/>
      <w:r w:rsidR="00100536" w:rsidRPr="00BA041B">
        <w:rPr>
          <w:rFonts w:ascii="Arial" w:hAnsi="Arial" w:cs="Arial"/>
          <w:sz w:val="20"/>
          <w:szCs w:val="20"/>
        </w:rPr>
        <w:t>Pb</w:t>
      </w:r>
      <w:proofErr w:type="spellEnd"/>
      <w:r w:rsidR="00100536" w:rsidRPr="00BA041B">
        <w:rPr>
          <w:rFonts w:ascii="Arial" w:hAnsi="Arial" w:cs="Arial"/>
          <w:sz w:val="20"/>
          <w:szCs w:val="20"/>
        </w:rPr>
        <w:t xml:space="preserve">-Ag ± </w:t>
      </w:r>
      <w:proofErr w:type="gramStart"/>
      <w:r w:rsidR="00100536" w:rsidRPr="00BA041B">
        <w:rPr>
          <w:rFonts w:ascii="Arial" w:hAnsi="Arial" w:cs="Arial"/>
          <w:sz w:val="20"/>
          <w:szCs w:val="20"/>
        </w:rPr>
        <w:t>In</w:t>
      </w:r>
      <w:proofErr w:type="gramEnd"/>
      <w:r w:rsidR="00100536" w:rsidRPr="00BA041B">
        <w:rPr>
          <w:rFonts w:ascii="Arial" w:hAnsi="Arial" w:cs="Arial"/>
          <w:sz w:val="20"/>
          <w:szCs w:val="20"/>
        </w:rPr>
        <w:t xml:space="preserve"> ± Au </w:t>
      </w:r>
      <w:r w:rsidR="00FB5711" w:rsidRPr="00BA041B">
        <w:rPr>
          <w:rFonts w:ascii="Arial" w:hAnsi="Arial" w:cs="Arial"/>
          <w:color w:val="auto"/>
          <w:sz w:val="20"/>
          <w:szCs w:val="20"/>
          <w:lang w:val="en-AU"/>
        </w:rPr>
        <w:t xml:space="preserve">mineralisation </w:t>
      </w:r>
      <w:r w:rsidR="000B43BE" w:rsidRPr="00BA041B">
        <w:rPr>
          <w:rFonts w:ascii="Arial" w:hAnsi="Arial" w:cs="Arial"/>
          <w:color w:val="auto"/>
          <w:sz w:val="20"/>
          <w:szCs w:val="20"/>
          <w:lang w:val="en-AU"/>
        </w:rPr>
        <w:t>(figure 1)</w:t>
      </w:r>
      <w:r w:rsidR="00385BE7">
        <w:rPr>
          <w:rFonts w:ascii="Arial" w:hAnsi="Arial" w:cs="Arial"/>
          <w:color w:val="auto"/>
          <w:sz w:val="20"/>
          <w:szCs w:val="20"/>
          <w:lang w:val="en-AU"/>
        </w:rPr>
        <w:t>. It</w:t>
      </w:r>
      <w:r w:rsidR="000056FC" w:rsidRPr="00BA041B">
        <w:rPr>
          <w:rFonts w:ascii="Arial" w:hAnsi="Arial" w:cs="Arial"/>
          <w:color w:val="auto"/>
          <w:sz w:val="20"/>
          <w:szCs w:val="20"/>
          <w:lang w:val="en-AU"/>
        </w:rPr>
        <w:t xml:space="preserve"> </w:t>
      </w:r>
      <w:r w:rsidR="000B43BE" w:rsidRPr="00BA041B">
        <w:rPr>
          <w:rFonts w:ascii="Arial" w:hAnsi="Arial" w:cs="Arial"/>
          <w:color w:val="auto"/>
          <w:sz w:val="20"/>
          <w:szCs w:val="20"/>
          <w:lang w:val="en-AU"/>
        </w:rPr>
        <w:t>was identified and purchased by a recently graduated geologist who decided that he needed to generate work for himself (the main author).</w:t>
      </w:r>
    </w:p>
    <w:p w:rsidR="000B43BE" w:rsidRPr="00A15AB8" w:rsidRDefault="000B43BE" w:rsidP="001C58E4">
      <w:pPr>
        <w:pStyle w:val="Default"/>
      </w:pPr>
    </w:p>
    <w:p w:rsidR="00FB5711" w:rsidRDefault="00FB5711" w:rsidP="00FB5711">
      <w:pPr>
        <w:keepNext/>
        <w:spacing w:after="120"/>
        <w:ind w:left="547" w:right="360"/>
        <w:jc w:val="center"/>
      </w:pPr>
      <w:r w:rsidRPr="001437A1">
        <w:rPr>
          <w:noProof/>
          <w:lang w:eastAsia="en-AU"/>
        </w:rPr>
        <w:drawing>
          <wp:inline distT="0" distB="0" distL="0" distR="0" wp14:anchorId="5D0D8CE8" wp14:editId="6BE380F0">
            <wp:extent cx="4467225" cy="3296010"/>
            <wp:effectExtent l="19050" t="19050" r="9525" b="19050"/>
            <wp:docPr id="16390" name="Picture 5" descr="DCM Processing Facilities_inset location_pr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5" descr="DCM Processing Facilities_inset location_prs02"/>
                    <pic:cNvPicPr>
                      <a:picLocks noChangeAspect="1" noChangeArrowheads="1"/>
                    </pic:cNvPicPr>
                  </pic:nvPicPr>
                  <pic:blipFill>
                    <a:blip r:embed="rId8" cstate="print"/>
                    <a:srcRect l="5406" t="3056" r="1614"/>
                    <a:stretch>
                      <a:fillRect/>
                    </a:stretch>
                  </pic:blipFill>
                  <pic:spPr bwMode="auto">
                    <a:xfrm>
                      <a:off x="0" y="0"/>
                      <a:ext cx="4472005" cy="3299537"/>
                    </a:xfrm>
                    <a:prstGeom prst="rect">
                      <a:avLst/>
                    </a:prstGeom>
                    <a:noFill/>
                    <a:ln w="9525">
                      <a:solidFill>
                        <a:schemeClr val="tx1"/>
                      </a:solidFill>
                      <a:miter lim="800000"/>
                      <a:headEnd/>
                      <a:tailEnd/>
                    </a:ln>
                  </pic:spPr>
                </pic:pic>
              </a:graphicData>
            </a:graphic>
          </wp:inline>
        </w:drawing>
      </w:r>
    </w:p>
    <w:p w:rsidR="00FB5711" w:rsidRPr="000F682D" w:rsidRDefault="00FB5711" w:rsidP="00BA041B">
      <w:pPr>
        <w:pStyle w:val="Caption"/>
        <w:rPr>
          <w:rFonts w:ascii="Arial" w:eastAsiaTheme="minorHAnsi" w:hAnsi="Arial" w:cs="Arial"/>
          <w:iCs w:val="0"/>
          <w:sz w:val="20"/>
          <w:szCs w:val="20"/>
        </w:rPr>
      </w:pPr>
      <w:r w:rsidRPr="000F682D">
        <w:rPr>
          <w:rFonts w:ascii="Arial" w:eastAsiaTheme="minorHAnsi" w:hAnsi="Arial" w:cs="Arial"/>
          <w:iCs w:val="0"/>
          <w:sz w:val="20"/>
          <w:szCs w:val="20"/>
        </w:rPr>
        <w:t>Figure</w:t>
      </w:r>
      <w:r w:rsidR="000F682D">
        <w:rPr>
          <w:rFonts w:ascii="Arial" w:eastAsiaTheme="minorHAnsi" w:hAnsi="Arial" w:cs="Arial"/>
          <w:iCs w:val="0"/>
          <w:sz w:val="20"/>
          <w:szCs w:val="20"/>
        </w:rPr>
        <w:t xml:space="preserve"> 1</w:t>
      </w:r>
      <w:r w:rsidR="00BA041B" w:rsidRPr="000F682D">
        <w:rPr>
          <w:rFonts w:ascii="Arial" w:eastAsiaTheme="minorHAnsi" w:hAnsi="Arial" w:cs="Arial"/>
          <w:iCs w:val="0"/>
          <w:sz w:val="20"/>
          <w:szCs w:val="20"/>
        </w:rPr>
        <w:t>.</w:t>
      </w:r>
      <w:r w:rsidRPr="000F682D">
        <w:rPr>
          <w:rFonts w:ascii="Arial" w:eastAsiaTheme="minorHAnsi" w:hAnsi="Arial" w:cs="Arial"/>
          <w:iCs w:val="0"/>
          <w:sz w:val="20"/>
          <w:szCs w:val="20"/>
        </w:rPr>
        <w:t xml:space="preserve"> Dover Castle polymetallic project, north Queensland (Sheehan, 2015</w:t>
      </w:r>
      <w:r w:rsidR="0047609E" w:rsidRPr="000F682D">
        <w:rPr>
          <w:rFonts w:ascii="Arial" w:eastAsiaTheme="minorHAnsi" w:hAnsi="Arial" w:cs="Arial"/>
          <w:iCs w:val="0"/>
          <w:sz w:val="20"/>
          <w:szCs w:val="20"/>
        </w:rPr>
        <w:t>a</w:t>
      </w:r>
      <w:r w:rsidRPr="000F682D">
        <w:rPr>
          <w:rFonts w:ascii="Arial" w:eastAsiaTheme="minorHAnsi" w:hAnsi="Arial" w:cs="Arial"/>
          <w:iCs w:val="0"/>
          <w:sz w:val="20"/>
          <w:szCs w:val="20"/>
        </w:rPr>
        <w:t>)</w:t>
      </w:r>
    </w:p>
    <w:p w:rsidR="00583177" w:rsidRDefault="00583177" w:rsidP="00583177"/>
    <w:p w:rsidR="00583177" w:rsidRPr="000F682D" w:rsidRDefault="00583177" w:rsidP="00583177">
      <w:pPr>
        <w:rPr>
          <w:rFonts w:ascii="Arial" w:hAnsi="Arial" w:cs="Arial"/>
          <w:b/>
          <w:sz w:val="20"/>
          <w:szCs w:val="20"/>
        </w:rPr>
      </w:pPr>
      <w:r w:rsidRPr="000F682D">
        <w:rPr>
          <w:rFonts w:ascii="Arial" w:hAnsi="Arial" w:cs="Arial"/>
          <w:b/>
          <w:sz w:val="20"/>
          <w:szCs w:val="20"/>
        </w:rPr>
        <w:t>REGIONAL GEOLOGY</w:t>
      </w:r>
    </w:p>
    <w:p w:rsidR="00DA330B" w:rsidRPr="00495ACF" w:rsidRDefault="00583177" w:rsidP="00495ACF">
      <w:pPr>
        <w:jc w:val="both"/>
        <w:rPr>
          <w:rFonts w:ascii="Arial" w:hAnsi="Arial" w:cs="Arial"/>
          <w:sz w:val="20"/>
          <w:szCs w:val="20"/>
          <w:lang w:val="en-US"/>
        </w:rPr>
      </w:pPr>
      <w:proofErr w:type="spellStart"/>
      <w:r w:rsidRPr="00495ACF">
        <w:rPr>
          <w:rFonts w:ascii="Arial" w:hAnsi="Arial" w:cs="Arial"/>
          <w:sz w:val="20"/>
          <w:szCs w:val="20"/>
          <w:lang w:val="en-US"/>
        </w:rPr>
        <w:t>Mineralisation</w:t>
      </w:r>
      <w:proofErr w:type="spellEnd"/>
      <w:r w:rsidRPr="00495ACF">
        <w:rPr>
          <w:rFonts w:ascii="Arial" w:hAnsi="Arial" w:cs="Arial"/>
          <w:sz w:val="20"/>
          <w:szCs w:val="20"/>
          <w:lang w:val="en-US"/>
        </w:rPr>
        <w:t xml:space="preserve"> in the Dover Castle area is hosted within the 301 (±</w:t>
      </w:r>
      <w:r w:rsidR="000056FC" w:rsidRPr="00495ACF">
        <w:rPr>
          <w:rFonts w:ascii="Arial" w:hAnsi="Arial" w:cs="Arial"/>
          <w:sz w:val="20"/>
          <w:szCs w:val="20"/>
          <w:lang w:val="en-US"/>
        </w:rPr>
        <w:t xml:space="preserve"> </w:t>
      </w:r>
      <w:r w:rsidRPr="00495ACF">
        <w:rPr>
          <w:rFonts w:ascii="Arial" w:hAnsi="Arial" w:cs="Arial"/>
          <w:sz w:val="20"/>
          <w:szCs w:val="20"/>
          <w:lang w:val="en-US"/>
        </w:rPr>
        <w:t xml:space="preserve">9) </w:t>
      </w:r>
      <w:r w:rsidR="000056FC" w:rsidRPr="00495ACF">
        <w:rPr>
          <w:rFonts w:ascii="Arial" w:hAnsi="Arial" w:cs="Arial"/>
          <w:sz w:val="20"/>
          <w:szCs w:val="20"/>
          <w:lang w:val="en-US"/>
        </w:rPr>
        <w:t>Ma</w:t>
      </w:r>
      <w:r w:rsidRPr="00495ACF">
        <w:rPr>
          <w:rFonts w:ascii="Arial" w:hAnsi="Arial" w:cs="Arial"/>
          <w:sz w:val="20"/>
          <w:szCs w:val="20"/>
          <w:lang w:val="en-US"/>
        </w:rPr>
        <w:t xml:space="preserve">, Late Carboniferous (Black 1978) porphyritic </w:t>
      </w:r>
      <w:proofErr w:type="spellStart"/>
      <w:r w:rsidRPr="00495ACF">
        <w:rPr>
          <w:rFonts w:ascii="Arial" w:hAnsi="Arial" w:cs="Arial"/>
          <w:sz w:val="20"/>
          <w:szCs w:val="20"/>
          <w:lang w:val="en-US"/>
        </w:rPr>
        <w:t>Muirson</w:t>
      </w:r>
      <w:proofErr w:type="spellEnd"/>
      <w:r w:rsidRPr="00495ACF">
        <w:rPr>
          <w:rFonts w:ascii="Arial" w:hAnsi="Arial" w:cs="Arial"/>
          <w:sz w:val="20"/>
          <w:szCs w:val="20"/>
          <w:lang w:val="en-US"/>
        </w:rPr>
        <w:t xml:space="preserve"> Rhyolite of the Featherbed Volcanic Group (Mackenzie, 1993)</w:t>
      </w:r>
      <w:r w:rsidR="00730727" w:rsidRPr="00495ACF">
        <w:rPr>
          <w:rFonts w:ascii="Arial" w:hAnsi="Arial" w:cs="Arial"/>
          <w:sz w:val="20"/>
          <w:szCs w:val="20"/>
          <w:lang w:val="en-US"/>
        </w:rPr>
        <w:t xml:space="preserve">. </w:t>
      </w:r>
      <w:r w:rsidRPr="00495ACF">
        <w:rPr>
          <w:rFonts w:ascii="Arial" w:hAnsi="Arial" w:cs="Arial"/>
          <w:sz w:val="20"/>
          <w:szCs w:val="20"/>
          <w:lang w:val="en-US"/>
        </w:rPr>
        <w:t>This unit consists of a dark grey</w:t>
      </w:r>
      <w:r w:rsidR="002667F5">
        <w:rPr>
          <w:rFonts w:ascii="Arial" w:hAnsi="Arial" w:cs="Arial"/>
          <w:sz w:val="20"/>
          <w:szCs w:val="20"/>
          <w:lang w:val="en-US"/>
        </w:rPr>
        <w:t>,</w:t>
      </w:r>
      <w:r w:rsidRPr="00495ACF">
        <w:rPr>
          <w:rFonts w:ascii="Arial" w:hAnsi="Arial" w:cs="Arial"/>
          <w:sz w:val="20"/>
          <w:szCs w:val="20"/>
          <w:lang w:val="en-US"/>
        </w:rPr>
        <w:t xml:space="preserve"> intensely welded, medium to coarse grained hornblende-biotite rhyolitic ignimbrite with large quartz phenocrysts. Accessory minerals are magnetite, apatite, zircon and the unit has been moderate</w:t>
      </w:r>
      <w:r w:rsidR="002667F5">
        <w:rPr>
          <w:rFonts w:ascii="Arial" w:hAnsi="Arial" w:cs="Arial"/>
          <w:sz w:val="20"/>
          <w:szCs w:val="20"/>
          <w:lang w:val="en-US"/>
        </w:rPr>
        <w:t>ly</w:t>
      </w:r>
      <w:r w:rsidRPr="00495ACF">
        <w:rPr>
          <w:rFonts w:ascii="Arial" w:hAnsi="Arial" w:cs="Arial"/>
          <w:sz w:val="20"/>
          <w:szCs w:val="20"/>
          <w:lang w:val="en-US"/>
        </w:rPr>
        <w:t xml:space="preserve"> to intensely chlorite, sericite, calcite, epidote and leucoxene altered (Mackenzie, 1993). Mackenzie (1993) estimates the </w:t>
      </w:r>
      <w:proofErr w:type="spellStart"/>
      <w:r w:rsidRPr="00495ACF">
        <w:rPr>
          <w:rFonts w:ascii="Arial" w:hAnsi="Arial" w:cs="Arial"/>
          <w:sz w:val="20"/>
          <w:szCs w:val="20"/>
          <w:lang w:val="en-US"/>
        </w:rPr>
        <w:t>Muirson</w:t>
      </w:r>
      <w:proofErr w:type="spellEnd"/>
      <w:r w:rsidRPr="00495ACF">
        <w:rPr>
          <w:rFonts w:ascii="Arial" w:hAnsi="Arial" w:cs="Arial"/>
          <w:sz w:val="20"/>
          <w:szCs w:val="20"/>
          <w:lang w:val="en-US"/>
        </w:rPr>
        <w:t xml:space="preserve"> Rhyolite is at least 350m and up to 750m thick. To the north of EPM 10834 the </w:t>
      </w:r>
      <w:proofErr w:type="spellStart"/>
      <w:r w:rsidRPr="00495ACF">
        <w:rPr>
          <w:rFonts w:ascii="Arial" w:hAnsi="Arial" w:cs="Arial"/>
          <w:sz w:val="20"/>
          <w:szCs w:val="20"/>
          <w:lang w:val="en-US"/>
        </w:rPr>
        <w:t>Muirson</w:t>
      </w:r>
      <w:proofErr w:type="spellEnd"/>
      <w:r w:rsidRPr="00495ACF">
        <w:rPr>
          <w:rFonts w:ascii="Arial" w:hAnsi="Arial" w:cs="Arial"/>
          <w:sz w:val="20"/>
          <w:szCs w:val="20"/>
          <w:lang w:val="en-US"/>
        </w:rPr>
        <w:t xml:space="preserve"> Rhyolite is overlain by the </w:t>
      </w:r>
      <w:r w:rsidR="0012394A" w:rsidRPr="00495ACF">
        <w:rPr>
          <w:rFonts w:ascii="Arial" w:hAnsi="Arial" w:cs="Arial"/>
          <w:sz w:val="20"/>
          <w:szCs w:val="20"/>
          <w:lang w:val="en-US"/>
        </w:rPr>
        <w:t>304-306-million-year-old</w:t>
      </w:r>
      <w:r w:rsidR="00730727" w:rsidRPr="00495ACF">
        <w:rPr>
          <w:rFonts w:ascii="Arial" w:hAnsi="Arial" w:cs="Arial"/>
          <w:sz w:val="20"/>
          <w:szCs w:val="20"/>
          <w:lang w:val="en-US"/>
        </w:rPr>
        <w:t xml:space="preserve"> (Mackenzie, 1993) </w:t>
      </w:r>
      <w:proofErr w:type="spellStart"/>
      <w:r w:rsidR="00730727" w:rsidRPr="00495ACF">
        <w:rPr>
          <w:rFonts w:ascii="Arial" w:hAnsi="Arial" w:cs="Arial"/>
          <w:sz w:val="20"/>
          <w:szCs w:val="20"/>
          <w:lang w:val="en-US"/>
        </w:rPr>
        <w:t>Rock</w:t>
      </w:r>
      <w:r w:rsidRPr="00495ACF">
        <w:rPr>
          <w:rFonts w:ascii="Arial" w:hAnsi="Arial" w:cs="Arial"/>
          <w:sz w:val="20"/>
          <w:szCs w:val="20"/>
          <w:lang w:val="en-US"/>
        </w:rPr>
        <w:t>Hole</w:t>
      </w:r>
      <w:proofErr w:type="spellEnd"/>
      <w:r w:rsidRPr="00495ACF">
        <w:rPr>
          <w:rFonts w:ascii="Arial" w:hAnsi="Arial" w:cs="Arial"/>
          <w:sz w:val="20"/>
          <w:szCs w:val="20"/>
          <w:lang w:val="en-US"/>
        </w:rPr>
        <w:t xml:space="preserve"> Rhyolite which consists of a massive pale pink crystal-rich, leucocratic biotite-bearing rhyolitic ignimbrite with weak sericite, chlorite and calcite alteration. NW of EPM 10834 is a large area mapped as the Early Permian (288</w:t>
      </w:r>
      <w:r w:rsidR="000B43BE" w:rsidRPr="00495ACF">
        <w:rPr>
          <w:rFonts w:ascii="Arial" w:hAnsi="Arial" w:cs="Arial"/>
          <w:sz w:val="20"/>
          <w:szCs w:val="20"/>
          <w:lang w:val="en-US"/>
        </w:rPr>
        <w:t xml:space="preserve"> </w:t>
      </w:r>
      <w:r w:rsidRPr="00495ACF">
        <w:rPr>
          <w:rFonts w:ascii="Arial" w:hAnsi="Arial" w:cs="Arial"/>
          <w:sz w:val="20"/>
          <w:szCs w:val="20"/>
          <w:lang w:val="en-US"/>
        </w:rPr>
        <w:t>±</w:t>
      </w:r>
      <w:r w:rsidR="000B43BE" w:rsidRPr="00495ACF">
        <w:rPr>
          <w:rFonts w:ascii="Arial" w:hAnsi="Arial" w:cs="Arial"/>
          <w:sz w:val="20"/>
          <w:szCs w:val="20"/>
          <w:lang w:val="en-US"/>
        </w:rPr>
        <w:t xml:space="preserve"> </w:t>
      </w:r>
      <w:r w:rsidRPr="00495ACF">
        <w:rPr>
          <w:rFonts w:ascii="Arial" w:hAnsi="Arial" w:cs="Arial"/>
          <w:sz w:val="20"/>
          <w:szCs w:val="20"/>
          <w:lang w:val="en-US"/>
        </w:rPr>
        <w:t xml:space="preserve">17 Ma, Mackenzie, 1993) </w:t>
      </w:r>
      <w:proofErr w:type="spellStart"/>
      <w:r w:rsidRPr="00495ACF">
        <w:rPr>
          <w:rFonts w:ascii="Arial" w:hAnsi="Arial" w:cs="Arial"/>
          <w:sz w:val="20"/>
          <w:szCs w:val="20"/>
          <w:lang w:val="en-US"/>
        </w:rPr>
        <w:t>Arringunna</w:t>
      </w:r>
      <w:proofErr w:type="spellEnd"/>
      <w:r w:rsidRPr="00495ACF">
        <w:rPr>
          <w:rFonts w:ascii="Arial" w:hAnsi="Arial" w:cs="Arial"/>
          <w:sz w:val="20"/>
          <w:szCs w:val="20"/>
          <w:lang w:val="en-US"/>
        </w:rPr>
        <w:t xml:space="preserve"> Rhyolite which is coincident with a large aeromagnetic and gravity low described below. This area has been described as Featherbed Cauldron, one of nine nested volcano-tectonic collapse structures </w:t>
      </w:r>
      <w:r w:rsidR="002667F5">
        <w:rPr>
          <w:rFonts w:ascii="Arial" w:hAnsi="Arial" w:cs="Arial"/>
          <w:sz w:val="20"/>
          <w:szCs w:val="20"/>
          <w:lang w:val="en-US"/>
        </w:rPr>
        <w:t xml:space="preserve">identified </w:t>
      </w:r>
      <w:r w:rsidRPr="00495ACF">
        <w:rPr>
          <w:rFonts w:ascii="Arial" w:hAnsi="Arial" w:cs="Arial"/>
          <w:sz w:val="20"/>
          <w:szCs w:val="20"/>
          <w:lang w:val="en-US"/>
        </w:rPr>
        <w:t xml:space="preserve">by Mackenzie (1993). The </w:t>
      </w:r>
      <w:proofErr w:type="spellStart"/>
      <w:r w:rsidRPr="00495ACF">
        <w:rPr>
          <w:rFonts w:ascii="Arial" w:hAnsi="Arial" w:cs="Arial"/>
          <w:sz w:val="20"/>
          <w:szCs w:val="20"/>
          <w:lang w:val="en-US"/>
        </w:rPr>
        <w:t>Arringunna</w:t>
      </w:r>
      <w:proofErr w:type="spellEnd"/>
      <w:r w:rsidRPr="00495ACF">
        <w:rPr>
          <w:rFonts w:ascii="Arial" w:hAnsi="Arial" w:cs="Arial"/>
          <w:sz w:val="20"/>
          <w:szCs w:val="20"/>
          <w:lang w:val="en-US"/>
        </w:rPr>
        <w:t xml:space="preserve"> Rhyolite consists of numerous flow units of massive crystal-rich rhyolitic ignimbrite and has been divided into a lower less mafic sub-unit and an upper more mafic sub-unit. The total thickness of this package is estimated by Mackenzie (1993) to be 150-200m in the northwest to at least 900m in the east and southeast.</w:t>
      </w:r>
      <w:r w:rsidR="001C58E4" w:rsidRPr="00495ACF">
        <w:rPr>
          <w:rFonts w:ascii="Arial" w:hAnsi="Arial" w:cs="Arial"/>
          <w:sz w:val="20"/>
          <w:szCs w:val="20"/>
          <w:lang w:val="en-US"/>
        </w:rPr>
        <w:t xml:space="preserve"> </w:t>
      </w:r>
      <w:r w:rsidRPr="00495ACF">
        <w:rPr>
          <w:rFonts w:ascii="Arial" w:hAnsi="Arial" w:cs="Arial"/>
          <w:sz w:val="20"/>
          <w:szCs w:val="20"/>
          <w:lang w:val="en-US"/>
        </w:rPr>
        <w:t xml:space="preserve">On the E side of EPM 10834 the sequence has been intruded by the Mid Carboniferous to Early Permian </w:t>
      </w:r>
      <w:proofErr w:type="spellStart"/>
      <w:r w:rsidRPr="00495ACF">
        <w:rPr>
          <w:rFonts w:ascii="Arial" w:hAnsi="Arial" w:cs="Arial"/>
          <w:sz w:val="20"/>
          <w:szCs w:val="20"/>
          <w:lang w:val="en-US"/>
        </w:rPr>
        <w:t>Ootann</w:t>
      </w:r>
      <w:proofErr w:type="spellEnd"/>
      <w:r w:rsidRPr="00495ACF">
        <w:rPr>
          <w:rFonts w:ascii="Arial" w:hAnsi="Arial" w:cs="Arial"/>
          <w:sz w:val="20"/>
          <w:szCs w:val="20"/>
          <w:lang w:val="en-US"/>
        </w:rPr>
        <w:t xml:space="preserve"> Granite Suite which is a medium to course grained biotite-hornblende bearing granite with minor mafic enclaves and sedimentary inclusions.</w:t>
      </w:r>
      <w:r w:rsidR="00FF6C5A" w:rsidRPr="00495ACF">
        <w:rPr>
          <w:rFonts w:ascii="Arial" w:hAnsi="Arial" w:cs="Arial"/>
          <w:sz w:val="20"/>
          <w:szCs w:val="20"/>
          <w:lang w:val="en-US"/>
        </w:rPr>
        <w:t xml:space="preserve"> </w:t>
      </w:r>
      <w:proofErr w:type="spellStart"/>
      <w:r w:rsidR="00FF6C5A" w:rsidRPr="00495ACF">
        <w:rPr>
          <w:rFonts w:ascii="Arial" w:hAnsi="Arial" w:cs="Arial"/>
          <w:sz w:val="20"/>
          <w:szCs w:val="20"/>
          <w:lang w:val="en-US"/>
        </w:rPr>
        <w:t>Nerthery</w:t>
      </w:r>
      <w:proofErr w:type="spellEnd"/>
      <w:r w:rsidR="00FF6C5A" w:rsidRPr="00495ACF">
        <w:rPr>
          <w:rFonts w:ascii="Arial" w:hAnsi="Arial" w:cs="Arial"/>
          <w:sz w:val="20"/>
          <w:szCs w:val="20"/>
          <w:lang w:val="en-US"/>
        </w:rPr>
        <w:t xml:space="preserve"> (2014) documents four main periods</w:t>
      </w:r>
      <w:r w:rsidR="002667F5">
        <w:rPr>
          <w:rFonts w:ascii="Arial" w:hAnsi="Arial" w:cs="Arial"/>
          <w:sz w:val="20"/>
          <w:szCs w:val="20"/>
          <w:lang w:val="en-US"/>
        </w:rPr>
        <w:t xml:space="preserve"> of</w:t>
      </w:r>
      <w:r w:rsidR="00FF6C5A" w:rsidRPr="00495ACF">
        <w:rPr>
          <w:rFonts w:ascii="Arial" w:hAnsi="Arial" w:cs="Arial"/>
          <w:sz w:val="20"/>
          <w:szCs w:val="20"/>
          <w:lang w:val="en-US"/>
        </w:rPr>
        <w:t xml:space="preserve"> intrusive activity within the region based on dating of the separate </w:t>
      </w:r>
      <w:proofErr w:type="spellStart"/>
      <w:r w:rsidR="00FF6C5A" w:rsidRPr="00495ACF">
        <w:rPr>
          <w:rFonts w:ascii="Arial" w:hAnsi="Arial" w:cs="Arial"/>
          <w:sz w:val="20"/>
          <w:szCs w:val="20"/>
          <w:lang w:val="en-US"/>
        </w:rPr>
        <w:t>supergroups</w:t>
      </w:r>
      <w:proofErr w:type="spellEnd"/>
      <w:r w:rsidR="00FF6C5A" w:rsidRPr="00495ACF">
        <w:rPr>
          <w:rFonts w:ascii="Arial" w:hAnsi="Arial" w:cs="Arial"/>
          <w:sz w:val="20"/>
          <w:szCs w:val="20"/>
          <w:lang w:val="en-US"/>
        </w:rPr>
        <w:t xml:space="preserve"> (Mackenzie,</w:t>
      </w:r>
      <w:r w:rsidR="00FF6C5A" w:rsidRPr="000F682D">
        <w:rPr>
          <w:rFonts w:ascii="Arial" w:hAnsi="Arial" w:cs="Arial"/>
          <w:sz w:val="20"/>
          <w:szCs w:val="20"/>
        </w:rPr>
        <w:t xml:space="preserve"> </w:t>
      </w:r>
      <w:r w:rsidR="00F65D47">
        <w:rPr>
          <w:rFonts w:ascii="Arial" w:hAnsi="Arial" w:cs="Arial"/>
          <w:sz w:val="20"/>
          <w:szCs w:val="20"/>
        </w:rPr>
        <w:t>1993), which are (figure 2</w:t>
      </w:r>
      <w:r w:rsidR="00FF6C5A" w:rsidRPr="000F682D">
        <w:rPr>
          <w:rFonts w:ascii="Arial" w:hAnsi="Arial" w:cs="Arial"/>
          <w:sz w:val="20"/>
          <w:szCs w:val="20"/>
        </w:rPr>
        <w:t xml:space="preserve">): O’Brien’s Creek </w:t>
      </w:r>
      <w:proofErr w:type="spellStart"/>
      <w:r w:rsidR="00FF6C5A" w:rsidRPr="000F682D">
        <w:rPr>
          <w:rFonts w:ascii="Arial" w:hAnsi="Arial" w:cs="Arial"/>
          <w:sz w:val="20"/>
          <w:szCs w:val="20"/>
        </w:rPr>
        <w:t>Supersuite</w:t>
      </w:r>
      <w:proofErr w:type="spellEnd"/>
      <w:r w:rsidR="00FF6C5A" w:rsidRPr="000F682D">
        <w:rPr>
          <w:rFonts w:ascii="Arial" w:hAnsi="Arial" w:cs="Arial"/>
          <w:sz w:val="20"/>
          <w:szCs w:val="20"/>
        </w:rPr>
        <w:t xml:space="preserve"> at </w:t>
      </w:r>
      <w:r w:rsidR="00FF6C5A" w:rsidRPr="00495ACF">
        <w:rPr>
          <w:rFonts w:ascii="Arial" w:hAnsi="Arial" w:cs="Arial"/>
          <w:sz w:val="20"/>
          <w:szCs w:val="20"/>
          <w:lang w:val="en-US"/>
        </w:rPr>
        <w:lastRenderedPageBreak/>
        <w:t xml:space="preserve">315 Ma, </w:t>
      </w:r>
      <w:proofErr w:type="spellStart"/>
      <w:r w:rsidR="00FF6C5A" w:rsidRPr="00495ACF">
        <w:rPr>
          <w:rFonts w:ascii="Arial" w:hAnsi="Arial" w:cs="Arial"/>
          <w:sz w:val="20"/>
          <w:szCs w:val="20"/>
          <w:lang w:val="en-US"/>
        </w:rPr>
        <w:t>Almaden</w:t>
      </w:r>
      <w:proofErr w:type="spellEnd"/>
      <w:r w:rsidR="00FF6C5A" w:rsidRPr="00495ACF">
        <w:rPr>
          <w:rFonts w:ascii="Arial" w:hAnsi="Arial" w:cs="Arial"/>
          <w:sz w:val="20"/>
          <w:szCs w:val="20"/>
          <w:lang w:val="en-US"/>
        </w:rPr>
        <w:t xml:space="preserve"> and </w:t>
      </w:r>
      <w:proofErr w:type="spellStart"/>
      <w:r w:rsidR="00FF6C5A" w:rsidRPr="00495ACF">
        <w:rPr>
          <w:rFonts w:ascii="Arial" w:hAnsi="Arial" w:cs="Arial"/>
          <w:sz w:val="20"/>
          <w:szCs w:val="20"/>
          <w:lang w:val="en-US"/>
        </w:rPr>
        <w:t>Ootann</w:t>
      </w:r>
      <w:proofErr w:type="spellEnd"/>
      <w:r w:rsidR="00FF6C5A" w:rsidRPr="00495ACF">
        <w:rPr>
          <w:rFonts w:ascii="Arial" w:hAnsi="Arial" w:cs="Arial"/>
          <w:sz w:val="20"/>
          <w:szCs w:val="20"/>
          <w:lang w:val="en-US"/>
        </w:rPr>
        <w:t xml:space="preserve"> </w:t>
      </w:r>
      <w:proofErr w:type="spellStart"/>
      <w:r w:rsidR="00FF6C5A" w:rsidRPr="00495ACF">
        <w:rPr>
          <w:rFonts w:ascii="Arial" w:hAnsi="Arial" w:cs="Arial"/>
          <w:sz w:val="20"/>
          <w:szCs w:val="20"/>
          <w:lang w:val="en-US"/>
        </w:rPr>
        <w:t>Supersuite</w:t>
      </w:r>
      <w:proofErr w:type="spellEnd"/>
      <w:r w:rsidR="00FF6C5A" w:rsidRPr="00495ACF">
        <w:rPr>
          <w:rFonts w:ascii="Arial" w:hAnsi="Arial" w:cs="Arial"/>
          <w:sz w:val="20"/>
          <w:szCs w:val="20"/>
          <w:lang w:val="en-US"/>
        </w:rPr>
        <w:t xml:space="preserve"> at 300 Ma, Claret Creek and the Lags </w:t>
      </w:r>
      <w:proofErr w:type="spellStart"/>
      <w:r w:rsidR="00FF6C5A" w:rsidRPr="00495ACF">
        <w:rPr>
          <w:rFonts w:ascii="Arial" w:hAnsi="Arial" w:cs="Arial"/>
          <w:sz w:val="20"/>
          <w:szCs w:val="20"/>
          <w:lang w:val="en-US"/>
        </w:rPr>
        <w:t>Supersuite</w:t>
      </w:r>
      <w:proofErr w:type="spellEnd"/>
      <w:r w:rsidR="00FF6C5A" w:rsidRPr="00495ACF">
        <w:rPr>
          <w:rFonts w:ascii="Arial" w:hAnsi="Arial" w:cs="Arial"/>
          <w:sz w:val="20"/>
          <w:szCs w:val="20"/>
          <w:lang w:val="en-US"/>
        </w:rPr>
        <w:t xml:space="preserve"> at 290 Ma and 280 Ma respecti</w:t>
      </w:r>
      <w:r w:rsidR="00730727" w:rsidRPr="00495ACF">
        <w:rPr>
          <w:rFonts w:ascii="Arial" w:hAnsi="Arial" w:cs="Arial"/>
          <w:sz w:val="20"/>
          <w:szCs w:val="20"/>
          <w:lang w:val="en-US"/>
        </w:rPr>
        <w:t xml:space="preserve">vely. </w:t>
      </w:r>
      <w:r w:rsidR="002667F5">
        <w:rPr>
          <w:rFonts w:ascii="Arial" w:hAnsi="Arial" w:cs="Arial"/>
          <w:sz w:val="20"/>
          <w:szCs w:val="20"/>
          <w:lang w:val="en-US"/>
        </w:rPr>
        <w:t xml:space="preserve">The </w:t>
      </w:r>
      <w:r w:rsidR="00730727" w:rsidRPr="00495ACF">
        <w:rPr>
          <w:rFonts w:ascii="Arial" w:hAnsi="Arial" w:cs="Arial"/>
          <w:sz w:val="20"/>
          <w:szCs w:val="20"/>
          <w:lang w:val="en-US"/>
        </w:rPr>
        <w:t xml:space="preserve">Dover Castle project area is bordered by the </w:t>
      </w:r>
      <w:r w:rsidR="00732048" w:rsidRPr="00495ACF">
        <w:rPr>
          <w:rFonts w:ascii="Arial" w:hAnsi="Arial" w:cs="Arial"/>
          <w:sz w:val="20"/>
          <w:szCs w:val="20"/>
          <w:lang w:val="en-US"/>
        </w:rPr>
        <w:t xml:space="preserve">arcuate shaped </w:t>
      </w:r>
      <w:r w:rsidR="00730727" w:rsidRPr="00495ACF">
        <w:rPr>
          <w:rFonts w:ascii="Arial" w:hAnsi="Arial" w:cs="Arial"/>
          <w:sz w:val="20"/>
          <w:szCs w:val="20"/>
          <w:lang w:val="en-US"/>
        </w:rPr>
        <w:t>younger Tennyson Ring Dyke to the east, which extends for some 30</w:t>
      </w:r>
      <w:r w:rsidR="00732048" w:rsidRPr="00495ACF">
        <w:rPr>
          <w:rFonts w:ascii="Arial" w:hAnsi="Arial" w:cs="Arial"/>
          <w:sz w:val="20"/>
          <w:szCs w:val="20"/>
          <w:lang w:val="en-US"/>
        </w:rPr>
        <w:t>km.</w:t>
      </w:r>
      <w:r w:rsidR="00DA330B" w:rsidRPr="00495ACF">
        <w:rPr>
          <w:rFonts w:ascii="Arial" w:hAnsi="Arial" w:cs="Arial"/>
          <w:sz w:val="20"/>
          <w:szCs w:val="20"/>
          <w:lang w:val="en-US"/>
        </w:rPr>
        <w:t xml:space="preserve"> Three major faults in the area are the </w:t>
      </w:r>
      <w:proofErr w:type="spellStart"/>
      <w:r w:rsidR="00DA330B" w:rsidRPr="00495ACF">
        <w:rPr>
          <w:rFonts w:ascii="Arial" w:hAnsi="Arial" w:cs="Arial"/>
          <w:sz w:val="20"/>
          <w:szCs w:val="20"/>
          <w:lang w:val="en-US"/>
        </w:rPr>
        <w:t>Lappa</w:t>
      </w:r>
      <w:proofErr w:type="spellEnd"/>
      <w:r w:rsidR="00DA330B" w:rsidRPr="00495ACF">
        <w:rPr>
          <w:rFonts w:ascii="Arial" w:hAnsi="Arial" w:cs="Arial"/>
          <w:sz w:val="20"/>
          <w:szCs w:val="20"/>
          <w:lang w:val="en-US"/>
        </w:rPr>
        <w:t xml:space="preserve"> Creek Fault to the NW, the Oaky Creek Fault to the S and the Bamford Creek Fault to the E. </w:t>
      </w:r>
    </w:p>
    <w:p w:rsidR="00DA330B" w:rsidRPr="000F682D" w:rsidRDefault="00DA330B" w:rsidP="00DA330B">
      <w:pPr>
        <w:keepNext/>
        <w:jc w:val="center"/>
        <w:rPr>
          <w:rFonts w:ascii="Arial" w:hAnsi="Arial" w:cs="Arial"/>
          <w:sz w:val="20"/>
          <w:szCs w:val="20"/>
        </w:rPr>
      </w:pPr>
      <w:r w:rsidRPr="000F682D">
        <w:rPr>
          <w:rFonts w:ascii="Arial" w:hAnsi="Arial" w:cs="Arial"/>
          <w:noProof/>
          <w:sz w:val="20"/>
          <w:szCs w:val="20"/>
          <w:lang w:eastAsia="en-AU"/>
        </w:rPr>
        <w:drawing>
          <wp:inline distT="0" distB="0" distL="0" distR="0" wp14:anchorId="123984F9" wp14:editId="43AEECFE">
            <wp:extent cx="5248275" cy="349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232" cy="3494808"/>
                    </a:xfrm>
                    <a:prstGeom prst="rect">
                      <a:avLst/>
                    </a:prstGeom>
                    <a:noFill/>
                    <a:ln>
                      <a:noFill/>
                    </a:ln>
                  </pic:spPr>
                </pic:pic>
              </a:graphicData>
            </a:graphic>
          </wp:inline>
        </w:drawing>
      </w:r>
    </w:p>
    <w:p w:rsidR="000B43BE" w:rsidRPr="000F682D" w:rsidRDefault="00DA330B" w:rsidP="00DA330B">
      <w:pPr>
        <w:pStyle w:val="Caption"/>
        <w:rPr>
          <w:rFonts w:ascii="Arial" w:eastAsiaTheme="minorHAnsi" w:hAnsi="Arial" w:cs="Arial"/>
          <w:iCs w:val="0"/>
          <w:sz w:val="20"/>
          <w:szCs w:val="20"/>
        </w:rPr>
      </w:pPr>
      <w:bookmarkStart w:id="1" w:name="_Toc428359004"/>
      <w:r w:rsidRPr="000F682D">
        <w:rPr>
          <w:rFonts w:ascii="Arial" w:eastAsiaTheme="minorHAnsi" w:hAnsi="Arial" w:cs="Arial"/>
          <w:iCs w:val="0"/>
          <w:sz w:val="20"/>
          <w:szCs w:val="20"/>
        </w:rPr>
        <w:t>Figure 2. Histograms of age dates showing the four main peaks of activity</w:t>
      </w:r>
      <w:bookmarkEnd w:id="1"/>
      <w:r w:rsidRPr="000F682D">
        <w:rPr>
          <w:rFonts w:ascii="Arial" w:eastAsiaTheme="minorHAnsi" w:hAnsi="Arial" w:cs="Arial"/>
          <w:iCs w:val="0"/>
          <w:sz w:val="20"/>
          <w:szCs w:val="20"/>
        </w:rPr>
        <w:t xml:space="preserve"> </w:t>
      </w:r>
      <w:r w:rsidR="000B43BE" w:rsidRPr="000F682D">
        <w:rPr>
          <w:rFonts w:ascii="Arial" w:eastAsiaTheme="minorHAnsi" w:hAnsi="Arial" w:cs="Arial"/>
          <w:iCs w:val="0"/>
          <w:sz w:val="20"/>
          <w:szCs w:val="20"/>
        </w:rPr>
        <w:t>(</w:t>
      </w:r>
      <w:proofErr w:type="spellStart"/>
      <w:r w:rsidR="000056FC" w:rsidRPr="000F682D">
        <w:rPr>
          <w:rFonts w:ascii="Arial" w:eastAsiaTheme="minorHAnsi" w:hAnsi="Arial" w:cs="Arial"/>
          <w:iCs w:val="0"/>
          <w:sz w:val="20"/>
          <w:szCs w:val="20"/>
        </w:rPr>
        <w:t>Ne</w:t>
      </w:r>
      <w:r w:rsidR="000B43BE" w:rsidRPr="000F682D">
        <w:rPr>
          <w:rFonts w:ascii="Arial" w:eastAsiaTheme="minorHAnsi" w:hAnsi="Arial" w:cs="Arial"/>
          <w:iCs w:val="0"/>
          <w:sz w:val="20"/>
          <w:szCs w:val="20"/>
        </w:rPr>
        <w:t>ther</w:t>
      </w:r>
      <w:r w:rsidRPr="000F682D">
        <w:rPr>
          <w:rFonts w:ascii="Arial" w:eastAsiaTheme="minorHAnsi" w:hAnsi="Arial" w:cs="Arial"/>
          <w:iCs w:val="0"/>
          <w:sz w:val="20"/>
          <w:szCs w:val="20"/>
        </w:rPr>
        <w:t>y</w:t>
      </w:r>
      <w:proofErr w:type="spellEnd"/>
      <w:r w:rsidR="000B43BE" w:rsidRPr="000F682D">
        <w:rPr>
          <w:rFonts w:ascii="Arial" w:eastAsiaTheme="minorHAnsi" w:hAnsi="Arial" w:cs="Arial"/>
          <w:iCs w:val="0"/>
          <w:sz w:val="20"/>
          <w:szCs w:val="20"/>
        </w:rPr>
        <w:t>, 2014)</w:t>
      </w:r>
      <w:r w:rsidRPr="000F682D">
        <w:rPr>
          <w:rFonts w:ascii="Arial" w:eastAsiaTheme="minorHAnsi" w:hAnsi="Arial" w:cs="Arial"/>
          <w:iCs w:val="0"/>
          <w:sz w:val="20"/>
          <w:szCs w:val="20"/>
        </w:rPr>
        <w:t>.</w:t>
      </w:r>
    </w:p>
    <w:p w:rsidR="000B43BE" w:rsidRDefault="000B43BE" w:rsidP="00C8011D"/>
    <w:p w:rsidR="00583177" w:rsidRPr="00495ACF" w:rsidRDefault="00583177" w:rsidP="00F65D47">
      <w:pPr>
        <w:pStyle w:val="Caption"/>
        <w:rPr>
          <w:rFonts w:ascii="Arial" w:eastAsiaTheme="minorHAnsi" w:hAnsi="Arial" w:cs="Arial"/>
          <w:b/>
          <w:iCs w:val="0"/>
          <w:sz w:val="20"/>
          <w:szCs w:val="20"/>
          <w:lang w:val="en-US"/>
        </w:rPr>
      </w:pPr>
      <w:r w:rsidRPr="00495ACF">
        <w:rPr>
          <w:rFonts w:ascii="Arial" w:eastAsiaTheme="minorHAnsi" w:hAnsi="Arial" w:cs="Arial"/>
          <w:b/>
          <w:iCs w:val="0"/>
          <w:sz w:val="20"/>
          <w:szCs w:val="20"/>
          <w:lang w:val="en-US"/>
        </w:rPr>
        <w:t>Previous exploration and historical production</w:t>
      </w:r>
    </w:p>
    <w:p w:rsidR="00583177" w:rsidRPr="00495ACF" w:rsidRDefault="00583177" w:rsidP="00F65D47">
      <w:pPr>
        <w:pStyle w:val="Caption"/>
        <w:rPr>
          <w:rFonts w:ascii="Arial" w:eastAsiaTheme="minorHAnsi" w:hAnsi="Arial" w:cs="Arial"/>
          <w:iCs w:val="0"/>
          <w:sz w:val="20"/>
          <w:szCs w:val="20"/>
          <w:lang w:val="en-US"/>
        </w:rPr>
      </w:pPr>
      <w:r w:rsidRPr="00495ACF">
        <w:rPr>
          <w:rFonts w:ascii="Arial" w:eastAsiaTheme="minorHAnsi" w:hAnsi="Arial" w:cs="Arial"/>
          <w:iCs w:val="0"/>
          <w:sz w:val="20"/>
          <w:szCs w:val="20"/>
          <w:lang w:val="en-US"/>
        </w:rPr>
        <w:t>Original miners worked the Comstock Ag-</w:t>
      </w:r>
      <w:proofErr w:type="spellStart"/>
      <w:r w:rsidRPr="00495ACF">
        <w:rPr>
          <w:rFonts w:ascii="Arial" w:eastAsiaTheme="minorHAnsi" w:hAnsi="Arial" w:cs="Arial"/>
          <w:iCs w:val="0"/>
          <w:sz w:val="20"/>
          <w:szCs w:val="20"/>
          <w:lang w:val="en-US"/>
        </w:rPr>
        <w:t>Pb</w:t>
      </w:r>
      <w:proofErr w:type="spellEnd"/>
      <w:r w:rsidRPr="00495ACF">
        <w:rPr>
          <w:rFonts w:ascii="Arial" w:eastAsiaTheme="minorHAnsi" w:hAnsi="Arial" w:cs="Arial"/>
          <w:iCs w:val="0"/>
          <w:sz w:val="20"/>
          <w:szCs w:val="20"/>
          <w:lang w:val="en-US"/>
        </w:rPr>
        <w:t xml:space="preserve"> vein between 1884 and 1893 (</w:t>
      </w:r>
      <w:proofErr w:type="spellStart"/>
      <w:r w:rsidRPr="00495ACF">
        <w:rPr>
          <w:rFonts w:ascii="Arial" w:eastAsiaTheme="minorHAnsi" w:hAnsi="Arial" w:cs="Arial"/>
          <w:iCs w:val="0"/>
          <w:sz w:val="20"/>
          <w:szCs w:val="20"/>
          <w:lang w:val="en-US"/>
        </w:rPr>
        <w:t>Hilla</w:t>
      </w:r>
      <w:proofErr w:type="spellEnd"/>
      <w:r w:rsidRPr="00495ACF">
        <w:rPr>
          <w:rFonts w:ascii="Arial" w:eastAsiaTheme="minorHAnsi" w:hAnsi="Arial" w:cs="Arial"/>
          <w:iCs w:val="0"/>
          <w:sz w:val="20"/>
          <w:szCs w:val="20"/>
          <w:lang w:val="en-US"/>
        </w:rPr>
        <w:t xml:space="preserve">, 2000) dominantly with primitive mining methods, transporting ore in saddlebags by mule pack teams to the Mt Albion Silver Lead Smelting Works approximately 50km away. A collapse in the silver price in 1893 led to the abandonment of the mine. Jensen (1919) reported the Comstock lode was a steeply dipping, 1.2m wide pinch and swell vein which reported grades of 38.5 ounces of Ag/t (1192 g/t Ag) and 35.8% </w:t>
      </w:r>
      <w:proofErr w:type="spellStart"/>
      <w:r w:rsidRPr="00495ACF">
        <w:rPr>
          <w:rFonts w:ascii="Arial" w:eastAsiaTheme="minorHAnsi" w:hAnsi="Arial" w:cs="Arial"/>
          <w:iCs w:val="0"/>
          <w:sz w:val="20"/>
          <w:szCs w:val="20"/>
          <w:lang w:val="en-US"/>
        </w:rPr>
        <w:t>Pb</w:t>
      </w:r>
      <w:proofErr w:type="spellEnd"/>
      <w:r w:rsidRPr="00495ACF">
        <w:rPr>
          <w:rFonts w:ascii="Arial" w:eastAsiaTheme="minorHAnsi" w:hAnsi="Arial" w:cs="Arial"/>
          <w:iCs w:val="0"/>
          <w:sz w:val="20"/>
          <w:szCs w:val="20"/>
          <w:lang w:val="en-US"/>
        </w:rPr>
        <w:t xml:space="preserve"> and exhibited increased sphalerite content with depth.</w:t>
      </w:r>
    </w:p>
    <w:p w:rsidR="00583177" w:rsidRPr="00495ACF" w:rsidRDefault="00583177" w:rsidP="00583177">
      <w:pPr>
        <w:rPr>
          <w:rFonts w:ascii="Arial" w:hAnsi="Arial" w:cs="Arial"/>
          <w:sz w:val="20"/>
          <w:szCs w:val="20"/>
          <w:lang w:val="en-US"/>
        </w:rPr>
      </w:pPr>
    </w:p>
    <w:p w:rsidR="00583177" w:rsidRPr="00495ACF" w:rsidRDefault="00583177" w:rsidP="00F65D47">
      <w:pPr>
        <w:pStyle w:val="Caption"/>
        <w:rPr>
          <w:rFonts w:ascii="Arial" w:eastAsiaTheme="minorHAnsi" w:hAnsi="Arial" w:cs="Arial"/>
          <w:iCs w:val="0"/>
          <w:sz w:val="20"/>
          <w:szCs w:val="20"/>
          <w:lang w:val="en-US"/>
        </w:rPr>
      </w:pPr>
      <w:r w:rsidRPr="00495ACF">
        <w:rPr>
          <w:rFonts w:ascii="Arial" w:eastAsiaTheme="minorHAnsi" w:hAnsi="Arial" w:cs="Arial"/>
          <w:iCs w:val="0"/>
          <w:sz w:val="20"/>
          <w:szCs w:val="20"/>
          <w:lang w:val="en-US"/>
        </w:rPr>
        <w:t xml:space="preserve">The Dover Castle mine was discovered in 1890 and was worked by </w:t>
      </w:r>
      <w:proofErr w:type="spellStart"/>
      <w:r w:rsidRPr="00495ACF">
        <w:rPr>
          <w:rFonts w:ascii="Arial" w:eastAsiaTheme="minorHAnsi" w:hAnsi="Arial" w:cs="Arial"/>
          <w:iCs w:val="0"/>
          <w:sz w:val="20"/>
          <w:szCs w:val="20"/>
          <w:lang w:val="en-US"/>
        </w:rPr>
        <w:t>Irvinbank</w:t>
      </w:r>
      <w:proofErr w:type="spellEnd"/>
      <w:r w:rsidRPr="00495ACF">
        <w:rPr>
          <w:rFonts w:ascii="Arial" w:eastAsiaTheme="minorHAnsi" w:hAnsi="Arial" w:cs="Arial"/>
          <w:iCs w:val="0"/>
          <w:sz w:val="20"/>
          <w:szCs w:val="20"/>
          <w:lang w:val="en-US"/>
        </w:rPr>
        <w:t xml:space="preserve"> Mining Co until 1906 when it la</w:t>
      </w:r>
      <w:r w:rsidR="00495ACF">
        <w:rPr>
          <w:rFonts w:ascii="Arial" w:eastAsiaTheme="minorHAnsi" w:hAnsi="Arial" w:cs="Arial"/>
          <w:iCs w:val="0"/>
          <w:sz w:val="20"/>
          <w:szCs w:val="20"/>
          <w:lang w:val="en-US"/>
        </w:rPr>
        <w:t>id dormant until being sold to</w:t>
      </w:r>
      <w:r w:rsidRPr="00495ACF">
        <w:rPr>
          <w:rFonts w:ascii="Arial" w:eastAsiaTheme="minorHAnsi" w:hAnsi="Arial" w:cs="Arial"/>
          <w:iCs w:val="0"/>
          <w:sz w:val="20"/>
          <w:szCs w:val="20"/>
          <w:lang w:val="en-US"/>
        </w:rPr>
        <w:t xml:space="preserve"> </w:t>
      </w:r>
      <w:proofErr w:type="spellStart"/>
      <w:r w:rsidRPr="00495ACF">
        <w:rPr>
          <w:rFonts w:ascii="Arial" w:eastAsiaTheme="minorHAnsi" w:hAnsi="Arial" w:cs="Arial"/>
          <w:iCs w:val="0"/>
          <w:sz w:val="20"/>
          <w:szCs w:val="20"/>
          <w:lang w:val="en-US"/>
        </w:rPr>
        <w:t>Bagden</w:t>
      </w:r>
      <w:proofErr w:type="spellEnd"/>
      <w:r w:rsidRPr="00495ACF">
        <w:rPr>
          <w:rFonts w:ascii="Arial" w:eastAsiaTheme="minorHAnsi" w:hAnsi="Arial" w:cs="Arial"/>
          <w:iCs w:val="0"/>
          <w:sz w:val="20"/>
          <w:szCs w:val="20"/>
          <w:lang w:val="en-US"/>
        </w:rPr>
        <w:t xml:space="preserve"> in 1958. </w:t>
      </w:r>
      <w:proofErr w:type="spellStart"/>
      <w:r w:rsidRPr="00495ACF">
        <w:rPr>
          <w:rFonts w:ascii="Arial" w:eastAsiaTheme="minorHAnsi" w:hAnsi="Arial" w:cs="Arial"/>
          <w:iCs w:val="0"/>
          <w:sz w:val="20"/>
          <w:szCs w:val="20"/>
          <w:lang w:val="en-US"/>
        </w:rPr>
        <w:t>Bagden</w:t>
      </w:r>
      <w:proofErr w:type="spellEnd"/>
      <w:r w:rsidRPr="00495ACF">
        <w:rPr>
          <w:rFonts w:ascii="Arial" w:eastAsiaTheme="minorHAnsi" w:hAnsi="Arial" w:cs="Arial"/>
          <w:iCs w:val="0"/>
          <w:sz w:val="20"/>
          <w:szCs w:val="20"/>
          <w:lang w:val="en-US"/>
        </w:rPr>
        <w:t xml:space="preserve"> worked a </w:t>
      </w:r>
      <w:proofErr w:type="spellStart"/>
      <w:r w:rsidRPr="00495ACF">
        <w:rPr>
          <w:rFonts w:ascii="Arial" w:eastAsiaTheme="minorHAnsi" w:hAnsi="Arial" w:cs="Arial"/>
          <w:iCs w:val="0"/>
          <w:sz w:val="20"/>
          <w:szCs w:val="20"/>
          <w:lang w:val="en-US"/>
        </w:rPr>
        <w:t>cassiterite</w:t>
      </w:r>
      <w:proofErr w:type="spellEnd"/>
      <w:r w:rsidRPr="00495ACF">
        <w:rPr>
          <w:rFonts w:ascii="Arial" w:eastAsiaTheme="minorHAnsi" w:hAnsi="Arial" w:cs="Arial"/>
          <w:iCs w:val="0"/>
          <w:sz w:val="20"/>
          <w:szCs w:val="20"/>
          <w:lang w:val="en-US"/>
        </w:rPr>
        <w:t xml:space="preserve"> lode that trended NE and dipped 55-80°SE down to a depth of 170m and reported highest grades associated with calcite. The total quantity of </w:t>
      </w:r>
      <w:proofErr w:type="spellStart"/>
      <w:r w:rsidRPr="00495ACF">
        <w:rPr>
          <w:rFonts w:ascii="Arial" w:eastAsiaTheme="minorHAnsi" w:hAnsi="Arial" w:cs="Arial"/>
          <w:iCs w:val="0"/>
          <w:sz w:val="20"/>
          <w:szCs w:val="20"/>
          <w:lang w:val="en-US"/>
        </w:rPr>
        <w:t>cassiterite</w:t>
      </w:r>
      <w:proofErr w:type="spellEnd"/>
      <w:r w:rsidRPr="00495ACF">
        <w:rPr>
          <w:rFonts w:ascii="Arial" w:eastAsiaTheme="minorHAnsi" w:hAnsi="Arial" w:cs="Arial"/>
          <w:iCs w:val="0"/>
          <w:sz w:val="20"/>
          <w:szCs w:val="20"/>
          <w:lang w:val="en-US"/>
        </w:rPr>
        <w:t xml:space="preserve"> processed from the Dover Castle mine in the period 1906 to 1958 was 361.5 tons (Keyser and Wolff, 1964). The Dover Castle, Midas, Better Luck, Comstock and Christmas Gift veins examined by Dover Tin Mines Ltd in the mid 1960’s who completed sampling, </w:t>
      </w:r>
      <w:proofErr w:type="spellStart"/>
      <w:r w:rsidRPr="00495ACF">
        <w:rPr>
          <w:rFonts w:ascii="Arial" w:eastAsiaTheme="minorHAnsi" w:hAnsi="Arial" w:cs="Arial"/>
          <w:iCs w:val="0"/>
          <w:sz w:val="20"/>
          <w:szCs w:val="20"/>
          <w:lang w:val="en-US"/>
        </w:rPr>
        <w:t>costeaning</w:t>
      </w:r>
      <w:proofErr w:type="spellEnd"/>
      <w:r w:rsidRPr="00495ACF">
        <w:rPr>
          <w:rFonts w:ascii="Arial" w:eastAsiaTheme="minorHAnsi" w:hAnsi="Arial" w:cs="Arial"/>
          <w:iCs w:val="0"/>
          <w:sz w:val="20"/>
          <w:szCs w:val="20"/>
          <w:lang w:val="en-US"/>
        </w:rPr>
        <w:t xml:space="preserve">, mapping, geophysical surveying and drilling. No further detail of this exploration was available at the time of this review. </w:t>
      </w:r>
      <w:proofErr w:type="spellStart"/>
      <w:r w:rsidRPr="00495ACF">
        <w:rPr>
          <w:rFonts w:ascii="Arial" w:eastAsiaTheme="minorHAnsi" w:hAnsi="Arial" w:cs="Arial"/>
          <w:iCs w:val="0"/>
          <w:sz w:val="20"/>
          <w:szCs w:val="20"/>
          <w:lang w:val="en-US"/>
        </w:rPr>
        <w:t>Mareeba</w:t>
      </w:r>
      <w:proofErr w:type="spellEnd"/>
      <w:r w:rsidRPr="00495ACF">
        <w:rPr>
          <w:rFonts w:ascii="Arial" w:eastAsiaTheme="minorHAnsi" w:hAnsi="Arial" w:cs="Arial"/>
          <w:iCs w:val="0"/>
          <w:sz w:val="20"/>
          <w:szCs w:val="20"/>
          <w:lang w:val="en-US"/>
        </w:rPr>
        <w:t xml:space="preserve"> Mining and Exploration took out an option over the Dover Castle area in the early 1970’s (Keyser and Wolff, 1964) with no data being available for the work completed at the time of this review.</w:t>
      </w:r>
    </w:p>
    <w:p w:rsidR="00583177" w:rsidRPr="00495ACF" w:rsidRDefault="00583177" w:rsidP="00583177">
      <w:pPr>
        <w:rPr>
          <w:rFonts w:ascii="Arial" w:hAnsi="Arial" w:cs="Arial"/>
          <w:sz w:val="20"/>
          <w:szCs w:val="20"/>
          <w:lang w:val="en-US"/>
        </w:rPr>
      </w:pPr>
    </w:p>
    <w:p w:rsidR="00583177" w:rsidRPr="00495ACF" w:rsidRDefault="00583177" w:rsidP="00F65D47">
      <w:pPr>
        <w:pStyle w:val="Caption"/>
        <w:rPr>
          <w:rFonts w:ascii="Arial" w:eastAsiaTheme="minorHAnsi" w:hAnsi="Arial" w:cs="Arial"/>
          <w:iCs w:val="0"/>
          <w:sz w:val="20"/>
          <w:szCs w:val="20"/>
          <w:lang w:val="en-US"/>
        </w:rPr>
      </w:pPr>
      <w:r w:rsidRPr="00495ACF">
        <w:rPr>
          <w:rFonts w:ascii="Arial" w:eastAsiaTheme="minorHAnsi" w:hAnsi="Arial" w:cs="Arial"/>
          <w:iCs w:val="0"/>
          <w:sz w:val="20"/>
          <w:szCs w:val="20"/>
          <w:lang w:val="en-US"/>
        </w:rPr>
        <w:t>In 1978-79 Houston Oil and Minerals (</w:t>
      </w:r>
      <w:proofErr w:type="spellStart"/>
      <w:r w:rsidRPr="00495ACF">
        <w:rPr>
          <w:rFonts w:ascii="Arial" w:eastAsiaTheme="minorHAnsi" w:hAnsi="Arial" w:cs="Arial"/>
          <w:iCs w:val="0"/>
          <w:sz w:val="20"/>
          <w:szCs w:val="20"/>
          <w:lang w:val="en-US"/>
        </w:rPr>
        <w:t>Aust</w:t>
      </w:r>
      <w:proofErr w:type="spellEnd"/>
      <w:r w:rsidRPr="00495ACF">
        <w:rPr>
          <w:rFonts w:ascii="Arial" w:eastAsiaTheme="minorHAnsi" w:hAnsi="Arial" w:cs="Arial"/>
          <w:iCs w:val="0"/>
          <w:sz w:val="20"/>
          <w:szCs w:val="20"/>
          <w:lang w:val="en-US"/>
        </w:rPr>
        <w:t xml:space="preserve">) </w:t>
      </w:r>
      <w:proofErr w:type="spellStart"/>
      <w:r w:rsidRPr="00495ACF">
        <w:rPr>
          <w:rFonts w:ascii="Arial" w:eastAsiaTheme="minorHAnsi" w:hAnsi="Arial" w:cs="Arial"/>
          <w:iCs w:val="0"/>
          <w:sz w:val="20"/>
          <w:szCs w:val="20"/>
          <w:lang w:val="en-US"/>
        </w:rPr>
        <w:t>Inc</w:t>
      </w:r>
      <w:proofErr w:type="spellEnd"/>
      <w:r w:rsidRPr="00495ACF">
        <w:rPr>
          <w:rFonts w:ascii="Arial" w:eastAsiaTheme="minorHAnsi" w:hAnsi="Arial" w:cs="Arial"/>
          <w:iCs w:val="0"/>
          <w:sz w:val="20"/>
          <w:szCs w:val="20"/>
          <w:lang w:val="en-US"/>
        </w:rPr>
        <w:t xml:space="preserve"> took out an option over the 8 hectare Dover Castle mining lease, ML 1363, from C.J </w:t>
      </w:r>
      <w:proofErr w:type="spellStart"/>
      <w:r w:rsidRPr="00495ACF">
        <w:rPr>
          <w:rFonts w:ascii="Arial" w:eastAsiaTheme="minorHAnsi" w:hAnsi="Arial" w:cs="Arial"/>
          <w:iCs w:val="0"/>
          <w:sz w:val="20"/>
          <w:szCs w:val="20"/>
          <w:lang w:val="en-US"/>
        </w:rPr>
        <w:t>Bagden</w:t>
      </w:r>
      <w:proofErr w:type="spellEnd"/>
      <w:r w:rsidRPr="00495ACF">
        <w:rPr>
          <w:rFonts w:ascii="Arial" w:eastAsiaTheme="minorHAnsi" w:hAnsi="Arial" w:cs="Arial"/>
          <w:iCs w:val="0"/>
          <w:sz w:val="20"/>
          <w:szCs w:val="20"/>
          <w:lang w:val="en-US"/>
        </w:rPr>
        <w:t xml:space="preserve"> as well as being granted an addition 130ha of mineral leases termed the Red Herring Leases. Houston Oil and Minerals completed 1:2000 scale geological mapping, collected 31 rock</w:t>
      </w:r>
      <w:r w:rsidR="002667F5">
        <w:rPr>
          <w:rFonts w:ascii="Arial" w:eastAsiaTheme="minorHAnsi" w:hAnsi="Arial" w:cs="Arial"/>
          <w:iCs w:val="0"/>
          <w:sz w:val="20"/>
          <w:szCs w:val="20"/>
          <w:lang w:val="en-US"/>
        </w:rPr>
        <w:t xml:space="preserve"> </w:t>
      </w:r>
      <w:r w:rsidRPr="00495ACF">
        <w:rPr>
          <w:rFonts w:ascii="Arial" w:eastAsiaTheme="minorHAnsi" w:hAnsi="Arial" w:cs="Arial"/>
          <w:iCs w:val="0"/>
          <w:sz w:val="20"/>
          <w:szCs w:val="20"/>
          <w:lang w:val="en-US"/>
        </w:rPr>
        <w:t xml:space="preserve">chip samples and drilled 4 holes </w:t>
      </w:r>
      <w:r w:rsidR="002667F5">
        <w:rPr>
          <w:rFonts w:ascii="Arial" w:eastAsiaTheme="minorHAnsi" w:hAnsi="Arial" w:cs="Arial"/>
          <w:iCs w:val="0"/>
          <w:sz w:val="20"/>
          <w:szCs w:val="20"/>
          <w:lang w:val="en-US"/>
        </w:rPr>
        <w:t>for a total of</w:t>
      </w:r>
      <w:r w:rsidRPr="00495ACF">
        <w:rPr>
          <w:rFonts w:ascii="Arial" w:eastAsiaTheme="minorHAnsi" w:hAnsi="Arial" w:cs="Arial"/>
          <w:iCs w:val="0"/>
          <w:sz w:val="20"/>
          <w:szCs w:val="20"/>
          <w:lang w:val="en-US"/>
        </w:rPr>
        <w:t xml:space="preserve"> 466m into the Dover Castle (</w:t>
      </w:r>
      <w:proofErr w:type="spellStart"/>
      <w:r w:rsidRPr="00495ACF">
        <w:rPr>
          <w:rFonts w:ascii="Arial" w:eastAsiaTheme="minorHAnsi" w:hAnsi="Arial" w:cs="Arial"/>
          <w:iCs w:val="0"/>
          <w:sz w:val="20"/>
          <w:szCs w:val="20"/>
          <w:lang w:val="en-US"/>
        </w:rPr>
        <w:t>Syvret</w:t>
      </w:r>
      <w:proofErr w:type="spellEnd"/>
      <w:r w:rsidRPr="00495ACF">
        <w:rPr>
          <w:rFonts w:ascii="Arial" w:eastAsiaTheme="minorHAnsi" w:hAnsi="Arial" w:cs="Arial"/>
          <w:iCs w:val="0"/>
          <w:sz w:val="20"/>
          <w:szCs w:val="20"/>
          <w:lang w:val="en-US"/>
        </w:rPr>
        <w:t xml:space="preserve">, 1979). A review of </w:t>
      </w:r>
      <w:r w:rsidRPr="00495ACF">
        <w:rPr>
          <w:rFonts w:ascii="Arial" w:eastAsiaTheme="minorHAnsi" w:hAnsi="Arial" w:cs="Arial"/>
          <w:iCs w:val="0"/>
          <w:sz w:val="20"/>
          <w:szCs w:val="20"/>
          <w:lang w:val="en-US"/>
        </w:rPr>
        <w:lastRenderedPageBreak/>
        <w:t xml:space="preserve">the Comstock vein within EPM 10834 was undertaken by geologist Frank </w:t>
      </w:r>
      <w:proofErr w:type="spellStart"/>
      <w:r w:rsidRPr="00495ACF">
        <w:rPr>
          <w:rFonts w:ascii="Arial" w:eastAsiaTheme="minorHAnsi" w:hAnsi="Arial" w:cs="Arial"/>
          <w:iCs w:val="0"/>
          <w:sz w:val="20"/>
          <w:szCs w:val="20"/>
          <w:lang w:val="en-US"/>
        </w:rPr>
        <w:t>Hilla</w:t>
      </w:r>
      <w:proofErr w:type="spellEnd"/>
      <w:r w:rsidRPr="00495ACF">
        <w:rPr>
          <w:rFonts w:ascii="Arial" w:eastAsiaTheme="minorHAnsi" w:hAnsi="Arial" w:cs="Arial"/>
          <w:iCs w:val="0"/>
          <w:sz w:val="20"/>
          <w:szCs w:val="20"/>
          <w:lang w:val="en-US"/>
        </w:rPr>
        <w:t xml:space="preserve"> in 2000 to evaluate the potential for additional resources of </w:t>
      </w:r>
      <w:proofErr w:type="spellStart"/>
      <w:r w:rsidRPr="00495ACF">
        <w:rPr>
          <w:rFonts w:ascii="Arial" w:eastAsiaTheme="minorHAnsi" w:hAnsi="Arial" w:cs="Arial"/>
          <w:iCs w:val="0"/>
          <w:sz w:val="20"/>
          <w:szCs w:val="20"/>
          <w:lang w:val="en-US"/>
        </w:rPr>
        <w:t>Pb</w:t>
      </w:r>
      <w:proofErr w:type="spellEnd"/>
      <w:r w:rsidRPr="00495ACF">
        <w:rPr>
          <w:rFonts w:ascii="Arial" w:eastAsiaTheme="minorHAnsi" w:hAnsi="Arial" w:cs="Arial"/>
          <w:iCs w:val="0"/>
          <w:sz w:val="20"/>
          <w:szCs w:val="20"/>
          <w:lang w:val="en-US"/>
        </w:rPr>
        <w:t>-Ag (</w:t>
      </w:r>
      <w:proofErr w:type="spellStart"/>
      <w:r w:rsidRPr="00495ACF">
        <w:rPr>
          <w:rFonts w:ascii="Arial" w:eastAsiaTheme="minorHAnsi" w:hAnsi="Arial" w:cs="Arial"/>
          <w:iCs w:val="0"/>
          <w:sz w:val="20"/>
          <w:szCs w:val="20"/>
          <w:lang w:val="en-US"/>
        </w:rPr>
        <w:t>Hilla</w:t>
      </w:r>
      <w:proofErr w:type="spellEnd"/>
      <w:r w:rsidRPr="00495ACF">
        <w:rPr>
          <w:rFonts w:ascii="Arial" w:eastAsiaTheme="minorHAnsi" w:hAnsi="Arial" w:cs="Arial"/>
          <w:iCs w:val="0"/>
          <w:sz w:val="20"/>
          <w:szCs w:val="20"/>
          <w:lang w:val="en-US"/>
        </w:rPr>
        <w:t xml:space="preserve">, 2000). Four samples collected during this review reported an average of 9.76% </w:t>
      </w:r>
      <w:proofErr w:type="spellStart"/>
      <w:r w:rsidRPr="00495ACF">
        <w:rPr>
          <w:rFonts w:ascii="Arial" w:eastAsiaTheme="minorHAnsi" w:hAnsi="Arial" w:cs="Arial"/>
          <w:iCs w:val="0"/>
          <w:sz w:val="20"/>
          <w:szCs w:val="20"/>
          <w:lang w:val="en-US"/>
        </w:rPr>
        <w:t>Pb</w:t>
      </w:r>
      <w:proofErr w:type="spellEnd"/>
      <w:r w:rsidRPr="00495ACF">
        <w:rPr>
          <w:rFonts w:ascii="Arial" w:eastAsiaTheme="minorHAnsi" w:hAnsi="Arial" w:cs="Arial"/>
          <w:iCs w:val="0"/>
          <w:sz w:val="20"/>
          <w:szCs w:val="20"/>
          <w:lang w:val="en-US"/>
        </w:rPr>
        <w:t xml:space="preserve">, 4.31 % Zn, 778 g/t Ag, 421 ppm Cd, 11.7 ppm Ga and 567 ppm </w:t>
      </w:r>
      <w:proofErr w:type="gramStart"/>
      <w:r w:rsidRPr="00495ACF">
        <w:rPr>
          <w:rFonts w:ascii="Arial" w:eastAsiaTheme="minorHAnsi" w:hAnsi="Arial" w:cs="Arial"/>
          <w:iCs w:val="0"/>
          <w:sz w:val="20"/>
          <w:szCs w:val="20"/>
          <w:lang w:val="en-US"/>
        </w:rPr>
        <w:t>In</w:t>
      </w:r>
      <w:proofErr w:type="gramEnd"/>
      <w:r w:rsidRPr="00495ACF">
        <w:rPr>
          <w:rFonts w:ascii="Arial" w:eastAsiaTheme="minorHAnsi" w:hAnsi="Arial" w:cs="Arial"/>
          <w:iCs w:val="0"/>
          <w:sz w:val="20"/>
          <w:szCs w:val="20"/>
          <w:lang w:val="en-US"/>
        </w:rPr>
        <w:t xml:space="preserve">, with only one sample being </w:t>
      </w:r>
      <w:proofErr w:type="spellStart"/>
      <w:r w:rsidRPr="00495ACF">
        <w:rPr>
          <w:rFonts w:ascii="Arial" w:eastAsiaTheme="minorHAnsi" w:hAnsi="Arial" w:cs="Arial"/>
          <w:iCs w:val="0"/>
          <w:sz w:val="20"/>
          <w:szCs w:val="20"/>
          <w:lang w:val="en-US"/>
        </w:rPr>
        <w:t>analysed</w:t>
      </w:r>
      <w:proofErr w:type="spellEnd"/>
      <w:r w:rsidRPr="00495ACF">
        <w:rPr>
          <w:rFonts w:ascii="Arial" w:eastAsiaTheme="minorHAnsi" w:hAnsi="Arial" w:cs="Arial"/>
          <w:iCs w:val="0"/>
          <w:sz w:val="20"/>
          <w:szCs w:val="20"/>
          <w:lang w:val="en-US"/>
        </w:rPr>
        <w:t xml:space="preserve"> for Sn, which reported 3.45%. This report concluded that the Comstock vein, using a strike length of 250m x depth of 150m x 2m width and SG of 3.5, had a bulk potential ore reserve of 98000 </w:t>
      </w:r>
      <w:proofErr w:type="spellStart"/>
      <w:r w:rsidRPr="00495ACF">
        <w:rPr>
          <w:rFonts w:ascii="Arial" w:eastAsiaTheme="minorHAnsi" w:hAnsi="Arial" w:cs="Arial"/>
          <w:iCs w:val="0"/>
          <w:sz w:val="20"/>
          <w:szCs w:val="20"/>
          <w:lang w:val="en-US"/>
        </w:rPr>
        <w:t>tonnes</w:t>
      </w:r>
      <w:proofErr w:type="spellEnd"/>
      <w:r w:rsidRPr="00495ACF">
        <w:rPr>
          <w:rFonts w:ascii="Arial" w:eastAsiaTheme="minorHAnsi" w:hAnsi="Arial" w:cs="Arial"/>
          <w:iCs w:val="0"/>
          <w:sz w:val="20"/>
          <w:szCs w:val="20"/>
          <w:lang w:val="en-US"/>
        </w:rPr>
        <w:t xml:space="preserve">. </w:t>
      </w:r>
      <w:r w:rsidR="001C58E4" w:rsidRPr="00495ACF">
        <w:rPr>
          <w:rFonts w:ascii="Arial" w:eastAsiaTheme="minorHAnsi" w:hAnsi="Arial" w:cs="Arial"/>
          <w:iCs w:val="0"/>
          <w:sz w:val="20"/>
          <w:szCs w:val="20"/>
          <w:lang w:val="en-US"/>
        </w:rPr>
        <w:t>In 2014 a young un-employed geologist (</w:t>
      </w:r>
      <w:proofErr w:type="spellStart"/>
      <w:r w:rsidR="001C58E4" w:rsidRPr="00495ACF">
        <w:rPr>
          <w:rFonts w:ascii="Arial" w:eastAsiaTheme="minorHAnsi" w:hAnsi="Arial" w:cs="Arial"/>
          <w:iCs w:val="0"/>
          <w:sz w:val="20"/>
          <w:szCs w:val="20"/>
          <w:lang w:val="en-US"/>
        </w:rPr>
        <w:t>Haindl</w:t>
      </w:r>
      <w:proofErr w:type="spellEnd"/>
      <w:r w:rsidR="001C58E4" w:rsidRPr="00495ACF">
        <w:rPr>
          <w:rFonts w:ascii="Arial" w:eastAsiaTheme="minorHAnsi" w:hAnsi="Arial" w:cs="Arial"/>
          <w:iCs w:val="0"/>
          <w:sz w:val="20"/>
          <w:szCs w:val="20"/>
          <w:lang w:val="en-US"/>
        </w:rPr>
        <w:t>) b</w:t>
      </w:r>
      <w:r w:rsidR="00DB2B6C" w:rsidRPr="00495ACF">
        <w:rPr>
          <w:rFonts w:ascii="Arial" w:eastAsiaTheme="minorHAnsi" w:hAnsi="Arial" w:cs="Arial"/>
          <w:iCs w:val="0"/>
          <w:sz w:val="20"/>
          <w:szCs w:val="20"/>
          <w:lang w:val="en-US"/>
        </w:rPr>
        <w:t xml:space="preserve">egan prospecting in the area, </w:t>
      </w:r>
      <w:proofErr w:type="spellStart"/>
      <w:r w:rsidR="00DB2B6C" w:rsidRPr="00495ACF">
        <w:rPr>
          <w:rFonts w:ascii="Arial" w:eastAsiaTheme="minorHAnsi" w:hAnsi="Arial" w:cs="Arial"/>
          <w:iCs w:val="0"/>
          <w:sz w:val="20"/>
          <w:szCs w:val="20"/>
          <w:lang w:val="en-US"/>
        </w:rPr>
        <w:t>realised</w:t>
      </w:r>
      <w:proofErr w:type="spellEnd"/>
      <w:r w:rsidR="00DB2B6C" w:rsidRPr="00495ACF">
        <w:rPr>
          <w:rFonts w:ascii="Arial" w:eastAsiaTheme="minorHAnsi" w:hAnsi="Arial" w:cs="Arial"/>
          <w:iCs w:val="0"/>
          <w:sz w:val="20"/>
          <w:szCs w:val="20"/>
          <w:lang w:val="en-US"/>
        </w:rPr>
        <w:t xml:space="preserve"> the potential of the Dover Castle prospects</w:t>
      </w:r>
      <w:r w:rsidR="000056FC" w:rsidRPr="00495ACF">
        <w:rPr>
          <w:rFonts w:ascii="Arial" w:eastAsiaTheme="minorHAnsi" w:hAnsi="Arial" w:cs="Arial"/>
          <w:iCs w:val="0"/>
          <w:sz w:val="20"/>
          <w:szCs w:val="20"/>
          <w:lang w:val="en-US"/>
        </w:rPr>
        <w:t>,</w:t>
      </w:r>
      <w:r w:rsidR="00DB2B6C" w:rsidRPr="00495ACF">
        <w:rPr>
          <w:rFonts w:ascii="Arial" w:eastAsiaTheme="minorHAnsi" w:hAnsi="Arial" w:cs="Arial"/>
          <w:iCs w:val="0"/>
          <w:sz w:val="20"/>
          <w:szCs w:val="20"/>
          <w:lang w:val="en-US"/>
        </w:rPr>
        <w:t xml:space="preserve"> and closed a deal with the tenement holders which lead to the establishment of Dover Castle Metals Pty Ltd.</w:t>
      </w:r>
    </w:p>
    <w:p w:rsidR="00430B5C" w:rsidRDefault="00430B5C" w:rsidP="00F65D47">
      <w:pPr>
        <w:pStyle w:val="Caption"/>
        <w:rPr>
          <w:rFonts w:ascii="Arial" w:eastAsiaTheme="minorHAnsi" w:hAnsi="Arial" w:cs="Arial"/>
          <w:iCs w:val="0"/>
          <w:sz w:val="20"/>
          <w:szCs w:val="20"/>
          <w:lang w:val="en-US"/>
        </w:rPr>
      </w:pPr>
    </w:p>
    <w:p w:rsidR="00495ACF" w:rsidRPr="00495ACF" w:rsidRDefault="00495ACF" w:rsidP="00495ACF">
      <w:pPr>
        <w:rPr>
          <w:lang w:val="en-US"/>
        </w:rPr>
      </w:pPr>
    </w:p>
    <w:p w:rsidR="00583177" w:rsidRPr="00495ACF" w:rsidRDefault="00583177" w:rsidP="00583177">
      <w:pPr>
        <w:rPr>
          <w:rFonts w:ascii="Arial" w:hAnsi="Arial" w:cs="Arial"/>
          <w:b/>
          <w:sz w:val="20"/>
          <w:szCs w:val="20"/>
          <w:lang w:val="en-US"/>
        </w:rPr>
      </w:pPr>
      <w:r w:rsidRPr="00495ACF">
        <w:rPr>
          <w:rFonts w:ascii="Arial" w:hAnsi="Arial" w:cs="Arial"/>
          <w:b/>
          <w:sz w:val="20"/>
          <w:szCs w:val="20"/>
          <w:lang w:val="en-US"/>
        </w:rPr>
        <w:t>REGIONAL GEOPHYSICAL DATA</w:t>
      </w:r>
    </w:p>
    <w:p w:rsidR="00583177" w:rsidRPr="00495ACF" w:rsidRDefault="00583177" w:rsidP="00583177">
      <w:pPr>
        <w:rPr>
          <w:rFonts w:ascii="Arial" w:hAnsi="Arial" w:cs="Arial"/>
          <w:b/>
          <w:sz w:val="20"/>
          <w:szCs w:val="20"/>
          <w:lang w:val="en-US"/>
        </w:rPr>
      </w:pPr>
      <w:r w:rsidRPr="00495ACF">
        <w:rPr>
          <w:rFonts w:ascii="Arial" w:hAnsi="Arial" w:cs="Arial"/>
          <w:b/>
          <w:sz w:val="20"/>
          <w:szCs w:val="20"/>
          <w:lang w:val="en-US"/>
        </w:rPr>
        <w:t>Aeromagnetic data</w:t>
      </w:r>
    </w:p>
    <w:p w:rsidR="00583177" w:rsidRDefault="00394F3A" w:rsidP="00495ACF">
      <w:pPr>
        <w:pStyle w:val="Caption"/>
        <w:rPr>
          <w:rFonts w:ascii="Arial" w:eastAsiaTheme="minorHAnsi" w:hAnsi="Arial" w:cs="Arial"/>
          <w:iCs w:val="0"/>
          <w:sz w:val="20"/>
          <w:szCs w:val="20"/>
          <w:lang w:val="en-US"/>
        </w:rPr>
      </w:pPr>
      <w:r w:rsidRPr="00495ACF">
        <w:rPr>
          <w:rFonts w:ascii="Arial" w:eastAsiaTheme="minorHAnsi" w:hAnsi="Arial" w:cs="Arial"/>
          <w:iCs w:val="0"/>
          <w:sz w:val="20"/>
          <w:szCs w:val="20"/>
          <w:lang w:val="en-US"/>
        </w:rPr>
        <w:t>The</w:t>
      </w:r>
      <w:r w:rsidR="00583177" w:rsidRPr="00495ACF">
        <w:rPr>
          <w:rFonts w:ascii="Arial" w:eastAsiaTheme="minorHAnsi" w:hAnsi="Arial" w:cs="Arial"/>
          <w:iCs w:val="0"/>
          <w:sz w:val="20"/>
          <w:szCs w:val="20"/>
          <w:lang w:val="en-US"/>
        </w:rPr>
        <w:t xml:space="preserve"> </w:t>
      </w:r>
      <w:r w:rsidRPr="00495ACF">
        <w:rPr>
          <w:rFonts w:ascii="Arial" w:eastAsiaTheme="minorHAnsi" w:hAnsi="Arial" w:cs="Arial"/>
          <w:iCs w:val="0"/>
          <w:sz w:val="20"/>
          <w:szCs w:val="20"/>
          <w:lang w:val="en-US"/>
        </w:rPr>
        <w:t xml:space="preserve">regional </w:t>
      </w:r>
      <w:r w:rsidR="00583177" w:rsidRPr="00495ACF">
        <w:rPr>
          <w:rFonts w:ascii="Arial" w:eastAsiaTheme="minorHAnsi" w:hAnsi="Arial" w:cs="Arial"/>
          <w:iCs w:val="0"/>
          <w:sz w:val="20"/>
          <w:szCs w:val="20"/>
          <w:lang w:val="en-US"/>
        </w:rPr>
        <w:t xml:space="preserve">total magnetic intensity aeromagnetic data </w:t>
      </w:r>
      <w:r w:rsidRPr="00495ACF">
        <w:rPr>
          <w:rFonts w:ascii="Arial" w:eastAsiaTheme="minorHAnsi" w:hAnsi="Arial" w:cs="Arial"/>
          <w:iCs w:val="0"/>
          <w:sz w:val="20"/>
          <w:szCs w:val="20"/>
          <w:lang w:val="en-US"/>
        </w:rPr>
        <w:t>exhibits a</w:t>
      </w:r>
      <w:r w:rsidR="00583177" w:rsidRPr="00495ACF">
        <w:rPr>
          <w:rFonts w:ascii="Arial" w:eastAsiaTheme="minorHAnsi" w:hAnsi="Arial" w:cs="Arial"/>
          <w:iCs w:val="0"/>
          <w:sz w:val="20"/>
          <w:szCs w:val="20"/>
          <w:lang w:val="en-US"/>
        </w:rPr>
        <w:t xml:space="preserve"> large, prominent low to the NW of EPM 10834, and several other lows to E and NE (</w:t>
      </w:r>
      <w:r w:rsidR="00495ACF" w:rsidRPr="00495ACF">
        <w:rPr>
          <w:rFonts w:ascii="Arial" w:eastAsiaTheme="minorHAnsi" w:hAnsi="Arial" w:cs="Arial"/>
          <w:iCs w:val="0"/>
          <w:sz w:val="20"/>
          <w:szCs w:val="20"/>
          <w:lang w:val="en-US"/>
        </w:rPr>
        <w:t>figure 3</w:t>
      </w:r>
      <w:r w:rsidR="00583177" w:rsidRPr="00495ACF">
        <w:rPr>
          <w:rFonts w:ascii="Arial" w:eastAsiaTheme="minorHAnsi" w:hAnsi="Arial" w:cs="Arial"/>
          <w:iCs w:val="0"/>
          <w:sz w:val="20"/>
          <w:szCs w:val="20"/>
          <w:lang w:val="en-US"/>
        </w:rPr>
        <w:t xml:space="preserve">). The large aeromagnetic low to the NW is coincident with a zone mapped as the </w:t>
      </w:r>
      <w:proofErr w:type="spellStart"/>
      <w:r w:rsidR="00583177" w:rsidRPr="00495ACF">
        <w:rPr>
          <w:rFonts w:ascii="Arial" w:eastAsiaTheme="minorHAnsi" w:hAnsi="Arial" w:cs="Arial"/>
          <w:iCs w:val="0"/>
          <w:sz w:val="20"/>
          <w:szCs w:val="20"/>
          <w:lang w:val="en-US"/>
        </w:rPr>
        <w:t>Arringunna</w:t>
      </w:r>
      <w:proofErr w:type="spellEnd"/>
      <w:r w:rsidR="00583177" w:rsidRPr="00495ACF">
        <w:rPr>
          <w:rFonts w:ascii="Arial" w:eastAsiaTheme="minorHAnsi" w:hAnsi="Arial" w:cs="Arial"/>
          <w:iCs w:val="0"/>
          <w:sz w:val="20"/>
          <w:szCs w:val="20"/>
          <w:lang w:val="en-US"/>
        </w:rPr>
        <w:t xml:space="preserve"> Rhyolite within the Featherbed Caldera (Mackenzie, 1993), and is rimmed by a noticeable aeromagnetic high indicative </w:t>
      </w:r>
      <w:r w:rsidR="002667F5">
        <w:rPr>
          <w:rFonts w:ascii="Arial" w:eastAsiaTheme="minorHAnsi" w:hAnsi="Arial" w:cs="Arial"/>
          <w:iCs w:val="0"/>
          <w:sz w:val="20"/>
          <w:szCs w:val="20"/>
          <w:lang w:val="en-US"/>
        </w:rPr>
        <w:t xml:space="preserve">of </w:t>
      </w:r>
      <w:r w:rsidR="00583177" w:rsidRPr="00495ACF">
        <w:rPr>
          <w:rFonts w:ascii="Arial" w:eastAsiaTheme="minorHAnsi" w:hAnsi="Arial" w:cs="Arial"/>
          <w:iCs w:val="0"/>
          <w:sz w:val="20"/>
          <w:szCs w:val="20"/>
          <w:lang w:val="en-US"/>
        </w:rPr>
        <w:t xml:space="preserve">magnetite created during a </w:t>
      </w:r>
      <w:proofErr w:type="spellStart"/>
      <w:r w:rsidR="00583177" w:rsidRPr="00495ACF">
        <w:rPr>
          <w:rFonts w:ascii="Arial" w:eastAsiaTheme="minorHAnsi" w:hAnsi="Arial" w:cs="Arial"/>
          <w:iCs w:val="0"/>
          <w:sz w:val="20"/>
          <w:szCs w:val="20"/>
          <w:lang w:val="en-US"/>
        </w:rPr>
        <w:t>hornfels</w:t>
      </w:r>
      <w:proofErr w:type="spellEnd"/>
      <w:r w:rsidR="00583177" w:rsidRPr="00495ACF">
        <w:rPr>
          <w:rFonts w:ascii="Arial" w:eastAsiaTheme="minorHAnsi" w:hAnsi="Arial" w:cs="Arial"/>
          <w:iCs w:val="0"/>
          <w:sz w:val="20"/>
          <w:szCs w:val="20"/>
          <w:lang w:val="en-US"/>
        </w:rPr>
        <w:t xml:space="preserve"> event caused by the intrusion of a gran</w:t>
      </w:r>
      <w:r w:rsidR="0055019B">
        <w:rPr>
          <w:rFonts w:ascii="Arial" w:eastAsiaTheme="minorHAnsi" w:hAnsi="Arial" w:cs="Arial"/>
          <w:iCs w:val="0"/>
          <w:sz w:val="20"/>
          <w:szCs w:val="20"/>
          <w:lang w:val="en-US"/>
        </w:rPr>
        <w:t>ite. There is a clear cluster</w:t>
      </w:r>
      <w:r w:rsidR="00583177" w:rsidRPr="00495ACF">
        <w:rPr>
          <w:rFonts w:ascii="Arial" w:eastAsiaTheme="minorHAnsi" w:hAnsi="Arial" w:cs="Arial"/>
          <w:iCs w:val="0"/>
          <w:sz w:val="20"/>
          <w:szCs w:val="20"/>
          <w:lang w:val="en-US"/>
        </w:rPr>
        <w:t xml:space="preserve"> of Au-Cu-</w:t>
      </w:r>
      <w:proofErr w:type="spellStart"/>
      <w:r w:rsidR="00583177" w:rsidRPr="00495ACF">
        <w:rPr>
          <w:rFonts w:ascii="Arial" w:eastAsiaTheme="minorHAnsi" w:hAnsi="Arial" w:cs="Arial"/>
          <w:iCs w:val="0"/>
          <w:sz w:val="20"/>
          <w:szCs w:val="20"/>
          <w:lang w:val="en-US"/>
        </w:rPr>
        <w:t>Pb</w:t>
      </w:r>
      <w:proofErr w:type="spellEnd"/>
      <w:r w:rsidR="00583177" w:rsidRPr="00495ACF">
        <w:rPr>
          <w:rFonts w:ascii="Arial" w:eastAsiaTheme="minorHAnsi" w:hAnsi="Arial" w:cs="Arial"/>
          <w:iCs w:val="0"/>
          <w:sz w:val="20"/>
          <w:szCs w:val="20"/>
          <w:lang w:val="en-US"/>
        </w:rPr>
        <w:t>-Ag-Sn mineral occurrences around the margins of these circular aeromagnetic lows and NW trending faults which are depicted by linear zones of magnetite depletion (</w:t>
      </w:r>
      <w:r w:rsidR="00495ACF" w:rsidRPr="00495ACF">
        <w:rPr>
          <w:rFonts w:ascii="Arial" w:eastAsiaTheme="minorHAnsi" w:hAnsi="Arial" w:cs="Arial"/>
          <w:iCs w:val="0"/>
          <w:sz w:val="20"/>
          <w:szCs w:val="20"/>
          <w:lang w:val="en-US"/>
        </w:rPr>
        <w:t>figure 3</w:t>
      </w:r>
      <w:r w:rsidR="00583177" w:rsidRPr="00495ACF">
        <w:rPr>
          <w:rFonts w:ascii="Arial" w:eastAsiaTheme="minorHAnsi" w:hAnsi="Arial" w:cs="Arial"/>
          <w:iCs w:val="0"/>
          <w:sz w:val="20"/>
          <w:szCs w:val="20"/>
          <w:lang w:val="en-US"/>
        </w:rPr>
        <w:t>). A prominent NW trending fault is evident immediately N of EPM 10834 (</w:t>
      </w:r>
      <w:r w:rsidR="00583177" w:rsidRPr="00495ACF">
        <w:rPr>
          <w:rFonts w:ascii="Arial" w:eastAsiaTheme="minorHAnsi" w:hAnsi="Arial" w:cs="Arial"/>
          <w:iCs w:val="0"/>
          <w:sz w:val="20"/>
          <w:szCs w:val="20"/>
          <w:lang w:val="en-US"/>
        </w:rPr>
        <w:fldChar w:fldCharType="begin"/>
      </w:r>
      <w:r w:rsidR="00583177" w:rsidRPr="00495ACF">
        <w:rPr>
          <w:rFonts w:ascii="Arial" w:eastAsiaTheme="minorHAnsi" w:hAnsi="Arial" w:cs="Arial"/>
          <w:iCs w:val="0"/>
          <w:sz w:val="20"/>
          <w:szCs w:val="20"/>
          <w:lang w:val="en-US"/>
        </w:rPr>
        <w:instrText xml:space="preserve"> REF _Ref390263392 \h\*Lower </w:instrText>
      </w:r>
      <w:r w:rsidR="00495ACF" w:rsidRPr="00495ACF">
        <w:rPr>
          <w:rFonts w:ascii="Arial" w:eastAsiaTheme="minorHAnsi" w:hAnsi="Arial" w:cs="Arial"/>
          <w:iCs w:val="0"/>
          <w:sz w:val="20"/>
          <w:szCs w:val="20"/>
          <w:lang w:val="en-US"/>
        </w:rPr>
        <w:instrText xml:space="preserve"> \* MERGEFORMAT </w:instrText>
      </w:r>
      <w:r w:rsidR="00583177" w:rsidRPr="00495ACF">
        <w:rPr>
          <w:rFonts w:ascii="Arial" w:eastAsiaTheme="minorHAnsi" w:hAnsi="Arial" w:cs="Arial"/>
          <w:iCs w:val="0"/>
          <w:sz w:val="20"/>
          <w:szCs w:val="20"/>
          <w:lang w:val="en-US"/>
        </w:rPr>
      </w:r>
      <w:r w:rsidR="00583177" w:rsidRPr="00495ACF">
        <w:rPr>
          <w:rFonts w:ascii="Arial" w:eastAsiaTheme="minorHAnsi" w:hAnsi="Arial" w:cs="Arial"/>
          <w:iCs w:val="0"/>
          <w:sz w:val="20"/>
          <w:szCs w:val="20"/>
          <w:lang w:val="en-US"/>
        </w:rPr>
        <w:fldChar w:fldCharType="separate"/>
      </w:r>
      <w:r w:rsidR="00FF6C5A" w:rsidRPr="00495ACF">
        <w:rPr>
          <w:rFonts w:ascii="Arial" w:eastAsiaTheme="minorHAnsi" w:hAnsi="Arial" w:cs="Arial"/>
          <w:iCs w:val="0"/>
          <w:sz w:val="20"/>
          <w:szCs w:val="20"/>
          <w:lang w:val="en-US"/>
        </w:rPr>
        <w:t>figure 3</w:t>
      </w:r>
      <w:r w:rsidR="00583177" w:rsidRPr="00495ACF">
        <w:rPr>
          <w:rFonts w:ascii="Arial" w:eastAsiaTheme="minorHAnsi" w:hAnsi="Arial" w:cs="Arial"/>
          <w:iCs w:val="0"/>
          <w:sz w:val="20"/>
          <w:szCs w:val="20"/>
          <w:lang w:val="en-US"/>
        </w:rPr>
        <w:fldChar w:fldCharType="end"/>
      </w:r>
      <w:r w:rsidR="00583177" w:rsidRPr="00495ACF">
        <w:rPr>
          <w:rFonts w:ascii="Arial" w:eastAsiaTheme="minorHAnsi" w:hAnsi="Arial" w:cs="Arial"/>
          <w:iCs w:val="0"/>
          <w:sz w:val="20"/>
          <w:szCs w:val="20"/>
          <w:lang w:val="en-US"/>
        </w:rPr>
        <w:t>).</w:t>
      </w:r>
    </w:p>
    <w:p w:rsidR="001014AE" w:rsidRDefault="001014AE" w:rsidP="001014AE">
      <w:pPr>
        <w:rPr>
          <w:lang w:val="en-US"/>
        </w:rPr>
      </w:pPr>
    </w:p>
    <w:p w:rsidR="001014AE" w:rsidRDefault="001014AE" w:rsidP="001014AE">
      <w:pPr>
        <w:rPr>
          <w:lang w:val="en-US"/>
        </w:rPr>
      </w:pPr>
    </w:p>
    <w:p w:rsidR="001014AE" w:rsidRPr="001014AE" w:rsidRDefault="001014AE" w:rsidP="001014AE">
      <w:pPr>
        <w:rPr>
          <w:lang w:val="en-US"/>
        </w:rPr>
      </w:pPr>
    </w:p>
    <w:p w:rsidR="00583177" w:rsidRPr="00495ACF" w:rsidRDefault="00583177" w:rsidP="00F47469">
      <w:pPr>
        <w:spacing w:after="0"/>
        <w:rPr>
          <w:rFonts w:ascii="Arial" w:hAnsi="Arial" w:cs="Arial"/>
          <w:sz w:val="20"/>
          <w:szCs w:val="20"/>
          <w:lang w:val="en-US"/>
        </w:rPr>
      </w:pPr>
      <w:r w:rsidRPr="00495ACF">
        <w:rPr>
          <w:rFonts w:ascii="Arial" w:hAnsi="Arial" w:cs="Arial"/>
          <w:noProof/>
          <w:sz w:val="20"/>
          <w:szCs w:val="20"/>
          <w:lang w:eastAsia="en-AU"/>
        </w:rPr>
        <w:drawing>
          <wp:inline distT="0" distB="0" distL="0" distR="0" wp14:anchorId="0BA77719" wp14:editId="3290BA39">
            <wp:extent cx="5643563" cy="31660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662738" cy="3176820"/>
                    </a:xfrm>
                    <a:prstGeom prst="rect">
                      <a:avLst/>
                    </a:prstGeom>
                  </pic:spPr>
                </pic:pic>
              </a:graphicData>
            </a:graphic>
          </wp:inline>
        </w:drawing>
      </w:r>
    </w:p>
    <w:p w:rsidR="00583177" w:rsidRPr="00495ACF" w:rsidRDefault="00583177" w:rsidP="00583177">
      <w:pPr>
        <w:pStyle w:val="Caption"/>
        <w:rPr>
          <w:rFonts w:ascii="Arial" w:eastAsiaTheme="minorHAnsi" w:hAnsi="Arial" w:cs="Arial"/>
          <w:iCs w:val="0"/>
          <w:sz w:val="20"/>
          <w:szCs w:val="20"/>
          <w:lang w:val="en-US"/>
        </w:rPr>
      </w:pPr>
      <w:bookmarkStart w:id="2" w:name="_Ref390263392"/>
      <w:r w:rsidRPr="00495ACF">
        <w:rPr>
          <w:rFonts w:ascii="Arial" w:eastAsiaTheme="minorHAnsi" w:hAnsi="Arial" w:cs="Arial"/>
          <w:iCs w:val="0"/>
          <w:sz w:val="20"/>
          <w:szCs w:val="20"/>
          <w:lang w:val="en-US"/>
        </w:rPr>
        <w:t xml:space="preserve">Figure </w:t>
      </w:r>
      <w:r w:rsidR="00B04FA0" w:rsidRPr="00495ACF">
        <w:rPr>
          <w:rFonts w:ascii="Arial" w:eastAsiaTheme="minorHAnsi" w:hAnsi="Arial" w:cs="Arial"/>
          <w:iCs w:val="0"/>
          <w:sz w:val="20"/>
          <w:szCs w:val="20"/>
          <w:lang w:val="en-US"/>
        </w:rPr>
        <w:fldChar w:fldCharType="begin"/>
      </w:r>
      <w:r w:rsidR="00B04FA0" w:rsidRPr="00495ACF">
        <w:rPr>
          <w:rFonts w:ascii="Arial" w:eastAsiaTheme="minorHAnsi" w:hAnsi="Arial" w:cs="Arial"/>
          <w:iCs w:val="0"/>
          <w:sz w:val="20"/>
          <w:szCs w:val="20"/>
          <w:lang w:val="en-US"/>
        </w:rPr>
        <w:instrText xml:space="preserve"> SEQ Figure \* ARABIC </w:instrText>
      </w:r>
      <w:r w:rsidR="00B04FA0" w:rsidRPr="00495ACF">
        <w:rPr>
          <w:rFonts w:ascii="Arial" w:eastAsiaTheme="minorHAnsi" w:hAnsi="Arial" w:cs="Arial"/>
          <w:iCs w:val="0"/>
          <w:sz w:val="20"/>
          <w:szCs w:val="20"/>
          <w:lang w:val="en-US"/>
        </w:rPr>
        <w:fldChar w:fldCharType="separate"/>
      </w:r>
      <w:r w:rsidR="00FF6C5A" w:rsidRPr="00495ACF">
        <w:rPr>
          <w:rFonts w:ascii="Arial" w:eastAsiaTheme="minorHAnsi" w:hAnsi="Arial" w:cs="Arial"/>
          <w:iCs w:val="0"/>
          <w:sz w:val="20"/>
          <w:szCs w:val="20"/>
          <w:lang w:val="en-US"/>
        </w:rPr>
        <w:t>3</w:t>
      </w:r>
      <w:r w:rsidR="00B04FA0" w:rsidRPr="00495ACF">
        <w:rPr>
          <w:rFonts w:ascii="Arial" w:eastAsiaTheme="minorHAnsi" w:hAnsi="Arial" w:cs="Arial"/>
          <w:iCs w:val="0"/>
          <w:sz w:val="20"/>
          <w:szCs w:val="20"/>
          <w:lang w:val="en-US"/>
        </w:rPr>
        <w:fldChar w:fldCharType="end"/>
      </w:r>
      <w:bookmarkEnd w:id="2"/>
      <w:r w:rsidRPr="00495ACF">
        <w:rPr>
          <w:rFonts w:ascii="Arial" w:eastAsiaTheme="minorHAnsi" w:hAnsi="Arial" w:cs="Arial"/>
          <w:iCs w:val="0"/>
          <w:sz w:val="20"/>
          <w:szCs w:val="20"/>
          <w:lang w:val="en-US"/>
        </w:rPr>
        <w:t>. Total magnetic intensity aeromagnetic data (Geoscience Australia) showing a prominent low to the NW, E and NE of EPM 10834 (Dover Castle), NW trending faults (yellow lines) and mineral occurrences (yellow stars = Au, red triangles = Ag, green circl</w:t>
      </w:r>
      <w:r w:rsidR="001014AE">
        <w:rPr>
          <w:rFonts w:ascii="Arial" w:eastAsiaTheme="minorHAnsi" w:hAnsi="Arial" w:cs="Arial"/>
          <w:iCs w:val="0"/>
          <w:sz w:val="20"/>
          <w:szCs w:val="20"/>
          <w:lang w:val="en-US"/>
        </w:rPr>
        <w:t>es = Cu, and black stars = Sn) (Menzies, 2014</w:t>
      </w:r>
      <w:r w:rsidR="00F549BF">
        <w:rPr>
          <w:rFonts w:ascii="Arial" w:eastAsiaTheme="minorHAnsi" w:hAnsi="Arial" w:cs="Arial"/>
          <w:iCs w:val="0"/>
          <w:sz w:val="20"/>
          <w:szCs w:val="20"/>
          <w:lang w:val="en-US"/>
        </w:rPr>
        <w:t>b)</w:t>
      </w:r>
    </w:p>
    <w:p w:rsidR="00F47469" w:rsidRDefault="00F47469" w:rsidP="00583177">
      <w:pPr>
        <w:rPr>
          <w:rFonts w:ascii="Arial" w:hAnsi="Arial" w:cs="Arial"/>
          <w:sz w:val="20"/>
          <w:szCs w:val="20"/>
          <w:lang w:val="en-US"/>
        </w:rPr>
      </w:pPr>
    </w:p>
    <w:p w:rsidR="00AD3F22" w:rsidRDefault="00AD3F22" w:rsidP="00583177">
      <w:pPr>
        <w:rPr>
          <w:rFonts w:ascii="Arial" w:hAnsi="Arial" w:cs="Arial"/>
          <w:sz w:val="20"/>
          <w:szCs w:val="20"/>
          <w:lang w:val="en-US"/>
        </w:rPr>
      </w:pPr>
    </w:p>
    <w:p w:rsidR="00583177" w:rsidRPr="00100536" w:rsidRDefault="00583177" w:rsidP="00583177">
      <w:pPr>
        <w:rPr>
          <w:rFonts w:ascii="Arial" w:hAnsi="Arial" w:cs="Arial"/>
          <w:b/>
          <w:sz w:val="20"/>
          <w:szCs w:val="20"/>
          <w:lang w:val="en-US"/>
        </w:rPr>
      </w:pPr>
      <w:r w:rsidRPr="00100536">
        <w:rPr>
          <w:rFonts w:ascii="Arial" w:hAnsi="Arial" w:cs="Arial"/>
          <w:b/>
          <w:sz w:val="20"/>
          <w:szCs w:val="20"/>
          <w:lang w:val="en-US"/>
        </w:rPr>
        <w:lastRenderedPageBreak/>
        <w:t>G</w:t>
      </w:r>
      <w:r w:rsidR="00100536">
        <w:rPr>
          <w:rFonts w:ascii="Arial" w:hAnsi="Arial" w:cs="Arial"/>
          <w:b/>
          <w:sz w:val="20"/>
          <w:szCs w:val="20"/>
          <w:lang w:val="en-US"/>
        </w:rPr>
        <w:t>ravity d</w:t>
      </w:r>
      <w:r w:rsidRPr="00100536">
        <w:rPr>
          <w:rFonts w:ascii="Arial" w:hAnsi="Arial" w:cs="Arial"/>
          <w:b/>
          <w:sz w:val="20"/>
          <w:szCs w:val="20"/>
          <w:lang w:val="en-US"/>
        </w:rPr>
        <w:t xml:space="preserve">ata </w:t>
      </w:r>
    </w:p>
    <w:p w:rsidR="00583177" w:rsidRPr="00495ACF" w:rsidRDefault="00583177" w:rsidP="00583177">
      <w:pPr>
        <w:rPr>
          <w:rFonts w:ascii="Arial" w:hAnsi="Arial" w:cs="Arial"/>
          <w:sz w:val="20"/>
          <w:szCs w:val="20"/>
          <w:lang w:val="en-US"/>
        </w:rPr>
      </w:pPr>
      <w:r w:rsidRPr="00495ACF">
        <w:rPr>
          <w:rFonts w:ascii="Arial" w:hAnsi="Arial" w:cs="Arial"/>
          <w:sz w:val="20"/>
          <w:szCs w:val="20"/>
          <w:lang w:val="en-US"/>
        </w:rPr>
        <w:t xml:space="preserve">Regional </w:t>
      </w:r>
      <w:proofErr w:type="spellStart"/>
      <w:r w:rsidRPr="00495ACF">
        <w:rPr>
          <w:rFonts w:ascii="Arial" w:hAnsi="Arial" w:cs="Arial"/>
          <w:sz w:val="20"/>
          <w:szCs w:val="20"/>
          <w:lang w:val="en-US"/>
        </w:rPr>
        <w:t>boug</w:t>
      </w:r>
      <w:r w:rsidR="00F47469" w:rsidRPr="00495ACF">
        <w:rPr>
          <w:rFonts w:ascii="Arial" w:hAnsi="Arial" w:cs="Arial"/>
          <w:sz w:val="20"/>
          <w:szCs w:val="20"/>
          <w:lang w:val="en-US"/>
        </w:rPr>
        <w:t>u</w:t>
      </w:r>
      <w:r w:rsidRPr="00495ACF">
        <w:rPr>
          <w:rFonts w:ascii="Arial" w:hAnsi="Arial" w:cs="Arial"/>
          <w:sz w:val="20"/>
          <w:szCs w:val="20"/>
          <w:lang w:val="en-US"/>
        </w:rPr>
        <w:t>er</w:t>
      </w:r>
      <w:proofErr w:type="spellEnd"/>
      <w:r w:rsidRPr="00495ACF">
        <w:rPr>
          <w:rFonts w:ascii="Arial" w:hAnsi="Arial" w:cs="Arial"/>
          <w:sz w:val="20"/>
          <w:szCs w:val="20"/>
          <w:lang w:val="en-US"/>
        </w:rPr>
        <w:t xml:space="preserve"> gravity data highlights a large low coincident with the aeromagnetic low displayed in </w:t>
      </w:r>
      <w:r w:rsidRPr="00495ACF">
        <w:rPr>
          <w:rFonts w:ascii="Arial" w:hAnsi="Arial" w:cs="Arial"/>
          <w:sz w:val="20"/>
          <w:szCs w:val="20"/>
          <w:lang w:val="en-US"/>
        </w:rPr>
        <w:fldChar w:fldCharType="begin"/>
      </w:r>
      <w:r w:rsidRPr="00495ACF">
        <w:rPr>
          <w:rFonts w:ascii="Arial" w:hAnsi="Arial" w:cs="Arial"/>
          <w:sz w:val="20"/>
          <w:szCs w:val="20"/>
          <w:lang w:val="en-US"/>
        </w:rPr>
        <w:instrText xml:space="preserve"> REF _Ref390263392 \h\*Lower </w:instrText>
      </w:r>
      <w:r w:rsidR="00495ACF">
        <w:rPr>
          <w:rFonts w:ascii="Arial" w:hAnsi="Arial" w:cs="Arial"/>
          <w:sz w:val="20"/>
          <w:szCs w:val="20"/>
          <w:lang w:val="en-US"/>
        </w:rPr>
        <w:instrText xml:space="preserve"> \* MERGEFORMAT </w:instrText>
      </w:r>
      <w:r w:rsidRPr="00495ACF">
        <w:rPr>
          <w:rFonts w:ascii="Arial" w:hAnsi="Arial" w:cs="Arial"/>
          <w:sz w:val="20"/>
          <w:szCs w:val="20"/>
          <w:lang w:val="en-US"/>
        </w:rPr>
      </w:r>
      <w:r w:rsidRPr="00495ACF">
        <w:rPr>
          <w:rFonts w:ascii="Arial" w:hAnsi="Arial" w:cs="Arial"/>
          <w:sz w:val="20"/>
          <w:szCs w:val="20"/>
          <w:lang w:val="en-US"/>
        </w:rPr>
        <w:fldChar w:fldCharType="separate"/>
      </w:r>
      <w:r w:rsidR="00FF6C5A" w:rsidRPr="00495ACF">
        <w:rPr>
          <w:rFonts w:ascii="Arial" w:hAnsi="Arial" w:cs="Arial"/>
          <w:sz w:val="20"/>
          <w:szCs w:val="20"/>
          <w:lang w:val="en-US"/>
        </w:rPr>
        <w:t>figure 3</w:t>
      </w:r>
      <w:r w:rsidRPr="00495ACF">
        <w:rPr>
          <w:rFonts w:ascii="Arial" w:hAnsi="Arial" w:cs="Arial"/>
          <w:sz w:val="20"/>
          <w:szCs w:val="20"/>
          <w:lang w:val="en-US"/>
        </w:rPr>
        <w:fldChar w:fldCharType="end"/>
      </w:r>
      <w:r w:rsidRPr="00495ACF">
        <w:rPr>
          <w:rFonts w:ascii="Arial" w:hAnsi="Arial" w:cs="Arial"/>
          <w:sz w:val="20"/>
          <w:szCs w:val="20"/>
          <w:lang w:val="en-US"/>
        </w:rPr>
        <w:t>, indicative of a less dense granite intruded into the denser volcano-sedimentary pile (</w:t>
      </w:r>
      <w:r w:rsidRPr="00495ACF">
        <w:rPr>
          <w:rFonts w:ascii="Arial" w:hAnsi="Arial" w:cs="Arial"/>
          <w:sz w:val="20"/>
          <w:szCs w:val="20"/>
          <w:lang w:val="en-US"/>
        </w:rPr>
        <w:fldChar w:fldCharType="begin"/>
      </w:r>
      <w:r w:rsidRPr="00495ACF">
        <w:rPr>
          <w:rFonts w:ascii="Arial" w:hAnsi="Arial" w:cs="Arial"/>
          <w:sz w:val="20"/>
          <w:szCs w:val="20"/>
          <w:lang w:val="en-US"/>
        </w:rPr>
        <w:instrText xml:space="preserve"> REF _Ref390416833 \h\*Lower </w:instrText>
      </w:r>
      <w:r w:rsidR="00495ACF">
        <w:rPr>
          <w:rFonts w:ascii="Arial" w:hAnsi="Arial" w:cs="Arial"/>
          <w:sz w:val="20"/>
          <w:szCs w:val="20"/>
          <w:lang w:val="en-US"/>
        </w:rPr>
        <w:instrText xml:space="preserve"> \* MERGEFORMAT </w:instrText>
      </w:r>
      <w:r w:rsidRPr="00495ACF">
        <w:rPr>
          <w:rFonts w:ascii="Arial" w:hAnsi="Arial" w:cs="Arial"/>
          <w:sz w:val="20"/>
          <w:szCs w:val="20"/>
          <w:lang w:val="en-US"/>
        </w:rPr>
      </w:r>
      <w:r w:rsidRPr="00495ACF">
        <w:rPr>
          <w:rFonts w:ascii="Arial" w:hAnsi="Arial" w:cs="Arial"/>
          <w:sz w:val="20"/>
          <w:szCs w:val="20"/>
          <w:lang w:val="en-US"/>
        </w:rPr>
        <w:fldChar w:fldCharType="separate"/>
      </w:r>
      <w:r w:rsidR="00FF6C5A" w:rsidRPr="00495ACF">
        <w:rPr>
          <w:rFonts w:ascii="Arial" w:hAnsi="Arial" w:cs="Arial"/>
          <w:sz w:val="20"/>
          <w:szCs w:val="20"/>
          <w:lang w:val="en-US"/>
        </w:rPr>
        <w:t>figure 4</w:t>
      </w:r>
      <w:r w:rsidRPr="00495ACF">
        <w:rPr>
          <w:rFonts w:ascii="Arial" w:hAnsi="Arial" w:cs="Arial"/>
          <w:sz w:val="20"/>
          <w:szCs w:val="20"/>
          <w:lang w:val="en-US"/>
        </w:rPr>
        <w:fldChar w:fldCharType="end"/>
      </w:r>
      <w:r w:rsidRPr="00495ACF">
        <w:rPr>
          <w:rFonts w:ascii="Arial" w:hAnsi="Arial" w:cs="Arial"/>
          <w:sz w:val="20"/>
          <w:szCs w:val="20"/>
          <w:lang w:val="en-US"/>
        </w:rPr>
        <w:t>). A NW trending structural grain can also be seen in this gravity data (</w:t>
      </w:r>
      <w:r w:rsidRPr="00495ACF">
        <w:rPr>
          <w:rFonts w:ascii="Arial" w:hAnsi="Arial" w:cs="Arial"/>
          <w:sz w:val="20"/>
          <w:szCs w:val="20"/>
          <w:lang w:val="en-US"/>
        </w:rPr>
        <w:fldChar w:fldCharType="begin"/>
      </w:r>
      <w:r w:rsidRPr="00495ACF">
        <w:rPr>
          <w:rFonts w:ascii="Arial" w:hAnsi="Arial" w:cs="Arial"/>
          <w:sz w:val="20"/>
          <w:szCs w:val="20"/>
          <w:lang w:val="en-US"/>
        </w:rPr>
        <w:instrText xml:space="preserve"> REF _Ref390416833 \h\*Lower </w:instrText>
      </w:r>
      <w:r w:rsidR="00495ACF">
        <w:rPr>
          <w:rFonts w:ascii="Arial" w:hAnsi="Arial" w:cs="Arial"/>
          <w:sz w:val="20"/>
          <w:szCs w:val="20"/>
          <w:lang w:val="en-US"/>
        </w:rPr>
        <w:instrText xml:space="preserve"> \* MERGEFORMAT </w:instrText>
      </w:r>
      <w:r w:rsidRPr="00495ACF">
        <w:rPr>
          <w:rFonts w:ascii="Arial" w:hAnsi="Arial" w:cs="Arial"/>
          <w:sz w:val="20"/>
          <w:szCs w:val="20"/>
          <w:lang w:val="en-US"/>
        </w:rPr>
      </w:r>
      <w:r w:rsidRPr="00495ACF">
        <w:rPr>
          <w:rFonts w:ascii="Arial" w:hAnsi="Arial" w:cs="Arial"/>
          <w:sz w:val="20"/>
          <w:szCs w:val="20"/>
          <w:lang w:val="en-US"/>
        </w:rPr>
        <w:fldChar w:fldCharType="separate"/>
      </w:r>
      <w:r w:rsidR="00FF6C5A" w:rsidRPr="00495ACF">
        <w:rPr>
          <w:rFonts w:ascii="Arial" w:hAnsi="Arial" w:cs="Arial"/>
          <w:sz w:val="20"/>
          <w:szCs w:val="20"/>
          <w:lang w:val="en-US"/>
        </w:rPr>
        <w:t>figure 4</w:t>
      </w:r>
      <w:r w:rsidRPr="00495ACF">
        <w:rPr>
          <w:rFonts w:ascii="Arial" w:hAnsi="Arial" w:cs="Arial"/>
          <w:sz w:val="20"/>
          <w:szCs w:val="20"/>
          <w:lang w:val="en-US"/>
        </w:rPr>
        <w:fldChar w:fldCharType="end"/>
      </w:r>
      <w:r w:rsidRPr="00495ACF">
        <w:rPr>
          <w:rFonts w:ascii="Arial" w:hAnsi="Arial" w:cs="Arial"/>
          <w:sz w:val="20"/>
          <w:szCs w:val="20"/>
          <w:lang w:val="en-US"/>
        </w:rPr>
        <w:t>).</w:t>
      </w:r>
    </w:p>
    <w:p w:rsidR="00583177" w:rsidRPr="00495ACF" w:rsidRDefault="00583177" w:rsidP="00DA330B">
      <w:pPr>
        <w:spacing w:after="0"/>
        <w:rPr>
          <w:rFonts w:ascii="Arial" w:hAnsi="Arial" w:cs="Arial"/>
          <w:sz w:val="20"/>
          <w:szCs w:val="20"/>
          <w:lang w:val="en-US"/>
        </w:rPr>
      </w:pPr>
      <w:r w:rsidRPr="00495ACF">
        <w:rPr>
          <w:rFonts w:ascii="Arial" w:hAnsi="Arial" w:cs="Arial"/>
          <w:noProof/>
          <w:sz w:val="20"/>
          <w:szCs w:val="20"/>
          <w:lang w:eastAsia="en-AU"/>
        </w:rPr>
        <w:drawing>
          <wp:inline distT="0" distB="0" distL="0" distR="0" wp14:anchorId="7544E2C3" wp14:editId="6EBC4CAC">
            <wp:extent cx="5624513" cy="29745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646154" cy="2985947"/>
                    </a:xfrm>
                    <a:prstGeom prst="rect">
                      <a:avLst/>
                    </a:prstGeom>
                  </pic:spPr>
                </pic:pic>
              </a:graphicData>
            </a:graphic>
          </wp:inline>
        </w:drawing>
      </w:r>
    </w:p>
    <w:p w:rsidR="00583177" w:rsidRPr="00495ACF" w:rsidRDefault="00583177" w:rsidP="00583177">
      <w:pPr>
        <w:pStyle w:val="Caption"/>
        <w:rPr>
          <w:rFonts w:ascii="Arial" w:eastAsiaTheme="minorHAnsi" w:hAnsi="Arial" w:cs="Arial"/>
          <w:iCs w:val="0"/>
          <w:sz w:val="20"/>
          <w:szCs w:val="20"/>
          <w:lang w:val="en-US"/>
        </w:rPr>
      </w:pPr>
      <w:bookmarkStart w:id="3" w:name="_Ref390416833"/>
      <w:r w:rsidRPr="00495ACF">
        <w:rPr>
          <w:rFonts w:ascii="Arial" w:eastAsiaTheme="minorHAnsi" w:hAnsi="Arial" w:cs="Arial"/>
          <w:iCs w:val="0"/>
          <w:sz w:val="20"/>
          <w:szCs w:val="20"/>
          <w:lang w:val="en-US"/>
        </w:rPr>
        <w:t xml:space="preserve">Figure </w:t>
      </w:r>
      <w:r w:rsidR="00B04FA0" w:rsidRPr="00495ACF">
        <w:rPr>
          <w:rFonts w:ascii="Arial" w:eastAsiaTheme="minorHAnsi" w:hAnsi="Arial" w:cs="Arial"/>
          <w:iCs w:val="0"/>
          <w:sz w:val="20"/>
          <w:szCs w:val="20"/>
          <w:lang w:val="en-US"/>
        </w:rPr>
        <w:fldChar w:fldCharType="begin"/>
      </w:r>
      <w:r w:rsidR="00B04FA0" w:rsidRPr="00495ACF">
        <w:rPr>
          <w:rFonts w:ascii="Arial" w:eastAsiaTheme="minorHAnsi" w:hAnsi="Arial" w:cs="Arial"/>
          <w:iCs w:val="0"/>
          <w:sz w:val="20"/>
          <w:szCs w:val="20"/>
          <w:lang w:val="en-US"/>
        </w:rPr>
        <w:instrText xml:space="preserve"> SEQ Figure \* ARABIC </w:instrText>
      </w:r>
      <w:r w:rsidR="00B04FA0" w:rsidRPr="00495ACF">
        <w:rPr>
          <w:rFonts w:ascii="Arial" w:eastAsiaTheme="minorHAnsi" w:hAnsi="Arial" w:cs="Arial"/>
          <w:iCs w:val="0"/>
          <w:sz w:val="20"/>
          <w:szCs w:val="20"/>
          <w:lang w:val="en-US"/>
        </w:rPr>
        <w:fldChar w:fldCharType="separate"/>
      </w:r>
      <w:r w:rsidR="00FF6C5A" w:rsidRPr="00495ACF">
        <w:rPr>
          <w:rFonts w:ascii="Arial" w:eastAsiaTheme="minorHAnsi" w:hAnsi="Arial" w:cs="Arial"/>
          <w:iCs w:val="0"/>
          <w:sz w:val="20"/>
          <w:szCs w:val="20"/>
          <w:lang w:val="en-US"/>
        </w:rPr>
        <w:t>4</w:t>
      </w:r>
      <w:r w:rsidR="00B04FA0" w:rsidRPr="00495ACF">
        <w:rPr>
          <w:rFonts w:ascii="Arial" w:eastAsiaTheme="minorHAnsi" w:hAnsi="Arial" w:cs="Arial"/>
          <w:iCs w:val="0"/>
          <w:sz w:val="20"/>
          <w:szCs w:val="20"/>
          <w:lang w:val="en-US"/>
        </w:rPr>
        <w:fldChar w:fldCharType="end"/>
      </w:r>
      <w:bookmarkEnd w:id="3"/>
      <w:r w:rsidRPr="00495ACF">
        <w:rPr>
          <w:rFonts w:ascii="Arial" w:eastAsiaTheme="minorHAnsi" w:hAnsi="Arial" w:cs="Arial"/>
          <w:iCs w:val="0"/>
          <w:sz w:val="20"/>
          <w:szCs w:val="20"/>
          <w:lang w:val="en-US"/>
        </w:rPr>
        <w:t xml:space="preserve">. First vertical derivative </w:t>
      </w:r>
      <w:proofErr w:type="spellStart"/>
      <w:r w:rsidR="00F47469" w:rsidRPr="00495ACF">
        <w:rPr>
          <w:rFonts w:ascii="Arial" w:eastAsiaTheme="minorHAnsi" w:hAnsi="Arial" w:cs="Arial"/>
          <w:iCs w:val="0"/>
          <w:sz w:val="20"/>
          <w:szCs w:val="20"/>
          <w:lang w:val="en-US"/>
        </w:rPr>
        <w:t>bouguer</w:t>
      </w:r>
      <w:proofErr w:type="spellEnd"/>
      <w:r w:rsidR="00F47469" w:rsidRPr="00495ACF">
        <w:rPr>
          <w:rFonts w:ascii="Arial" w:eastAsiaTheme="minorHAnsi" w:hAnsi="Arial" w:cs="Arial"/>
          <w:iCs w:val="0"/>
          <w:sz w:val="20"/>
          <w:szCs w:val="20"/>
          <w:lang w:val="en-US"/>
        </w:rPr>
        <w:t xml:space="preserve"> </w:t>
      </w:r>
      <w:r w:rsidRPr="00495ACF">
        <w:rPr>
          <w:rFonts w:ascii="Arial" w:eastAsiaTheme="minorHAnsi" w:hAnsi="Arial" w:cs="Arial"/>
          <w:iCs w:val="0"/>
          <w:sz w:val="20"/>
          <w:szCs w:val="20"/>
          <w:lang w:val="en-US"/>
        </w:rPr>
        <w:t>gravity data (Geoscience Australia) overlain by aeromagnetic interpretation (yellow lines) sh</w:t>
      </w:r>
      <w:r w:rsidR="00F549BF">
        <w:rPr>
          <w:rFonts w:ascii="Arial" w:eastAsiaTheme="minorHAnsi" w:hAnsi="Arial" w:cs="Arial"/>
          <w:iCs w:val="0"/>
          <w:sz w:val="20"/>
          <w:szCs w:val="20"/>
          <w:lang w:val="en-US"/>
        </w:rPr>
        <w:t>owing the location of EPM10834 (Menzies, 2014b)</w:t>
      </w:r>
    </w:p>
    <w:p w:rsidR="00495ACF" w:rsidRDefault="00495ACF" w:rsidP="00583177">
      <w:pPr>
        <w:rPr>
          <w:rFonts w:ascii="Arial" w:hAnsi="Arial" w:cs="Arial"/>
          <w:sz w:val="20"/>
          <w:szCs w:val="20"/>
          <w:lang w:val="en-US"/>
        </w:rPr>
      </w:pPr>
    </w:p>
    <w:p w:rsidR="00495ACF" w:rsidRDefault="00495ACF" w:rsidP="00583177">
      <w:pPr>
        <w:rPr>
          <w:rFonts w:ascii="Arial" w:hAnsi="Arial" w:cs="Arial"/>
          <w:sz w:val="20"/>
          <w:szCs w:val="20"/>
          <w:lang w:val="en-US"/>
        </w:rPr>
      </w:pPr>
    </w:p>
    <w:p w:rsidR="00583177" w:rsidRPr="00495ACF" w:rsidRDefault="00583177" w:rsidP="00583177">
      <w:pPr>
        <w:rPr>
          <w:rFonts w:ascii="Arial" w:hAnsi="Arial" w:cs="Arial"/>
          <w:b/>
          <w:sz w:val="20"/>
          <w:szCs w:val="20"/>
          <w:lang w:val="en-US"/>
        </w:rPr>
      </w:pPr>
      <w:r w:rsidRPr="00495ACF">
        <w:rPr>
          <w:rFonts w:ascii="Arial" w:hAnsi="Arial" w:cs="Arial"/>
          <w:b/>
          <w:sz w:val="20"/>
          <w:szCs w:val="20"/>
          <w:lang w:val="en-US"/>
        </w:rPr>
        <w:t>LOCAL GEOLOGY</w:t>
      </w:r>
    </w:p>
    <w:p w:rsidR="00583177" w:rsidRPr="00495ACF" w:rsidRDefault="00583177" w:rsidP="00583177">
      <w:pPr>
        <w:rPr>
          <w:rFonts w:ascii="Arial" w:hAnsi="Arial" w:cs="Arial"/>
          <w:b/>
          <w:sz w:val="20"/>
          <w:szCs w:val="20"/>
          <w:lang w:val="en-US"/>
        </w:rPr>
      </w:pPr>
      <w:r w:rsidRPr="00495ACF">
        <w:rPr>
          <w:rFonts w:ascii="Arial" w:hAnsi="Arial" w:cs="Arial"/>
          <w:b/>
          <w:sz w:val="20"/>
          <w:szCs w:val="20"/>
          <w:lang w:val="en-US"/>
        </w:rPr>
        <w:t>Lithology</w:t>
      </w:r>
    </w:p>
    <w:p w:rsidR="00583177" w:rsidRPr="00495ACF" w:rsidRDefault="00583177" w:rsidP="00495ACF">
      <w:pPr>
        <w:jc w:val="both"/>
        <w:rPr>
          <w:rFonts w:ascii="Arial" w:hAnsi="Arial" w:cs="Arial"/>
          <w:sz w:val="20"/>
          <w:szCs w:val="20"/>
          <w:lang w:val="en-US"/>
        </w:rPr>
      </w:pPr>
      <w:r w:rsidRPr="00495ACF">
        <w:rPr>
          <w:rFonts w:ascii="Arial" w:hAnsi="Arial" w:cs="Arial"/>
          <w:sz w:val="20"/>
          <w:szCs w:val="20"/>
          <w:lang w:val="en-US"/>
        </w:rPr>
        <w:t>The domina</w:t>
      </w:r>
      <w:r w:rsidR="002A0C1E">
        <w:rPr>
          <w:rFonts w:ascii="Arial" w:hAnsi="Arial" w:cs="Arial"/>
          <w:sz w:val="20"/>
          <w:szCs w:val="20"/>
          <w:lang w:val="en-US"/>
        </w:rPr>
        <w:t>nt</w:t>
      </w:r>
      <w:r w:rsidRPr="00495ACF">
        <w:rPr>
          <w:rFonts w:ascii="Arial" w:hAnsi="Arial" w:cs="Arial"/>
          <w:sz w:val="20"/>
          <w:szCs w:val="20"/>
          <w:lang w:val="en-US"/>
        </w:rPr>
        <w:t xml:space="preserve"> lithology observed within </w:t>
      </w:r>
      <w:r w:rsidR="00F47469" w:rsidRPr="00495ACF">
        <w:rPr>
          <w:rFonts w:ascii="Arial" w:hAnsi="Arial" w:cs="Arial"/>
          <w:sz w:val="20"/>
          <w:szCs w:val="20"/>
          <w:lang w:val="en-US"/>
        </w:rPr>
        <w:t>the Dover Castle project area</w:t>
      </w:r>
      <w:r w:rsidR="00495ACF">
        <w:rPr>
          <w:rFonts w:ascii="Arial" w:hAnsi="Arial" w:cs="Arial"/>
          <w:sz w:val="20"/>
          <w:szCs w:val="20"/>
          <w:lang w:val="en-US"/>
        </w:rPr>
        <w:t xml:space="preserve"> is a quartz-</w:t>
      </w:r>
      <w:r w:rsidRPr="00495ACF">
        <w:rPr>
          <w:rFonts w:ascii="Arial" w:hAnsi="Arial" w:cs="Arial"/>
          <w:sz w:val="20"/>
          <w:szCs w:val="20"/>
          <w:lang w:val="en-US"/>
        </w:rPr>
        <w:t xml:space="preserve">eye porphyritic rhyolite which locally exhibits moderate to intense silica flooding and minor </w:t>
      </w:r>
      <w:proofErr w:type="spellStart"/>
      <w:r w:rsidRPr="00495ACF">
        <w:rPr>
          <w:rFonts w:ascii="Arial" w:hAnsi="Arial" w:cs="Arial"/>
          <w:sz w:val="20"/>
          <w:szCs w:val="20"/>
          <w:lang w:val="en-US"/>
        </w:rPr>
        <w:t>vughs</w:t>
      </w:r>
      <w:proofErr w:type="spellEnd"/>
      <w:r w:rsidRPr="00495ACF">
        <w:rPr>
          <w:rFonts w:ascii="Arial" w:hAnsi="Arial" w:cs="Arial"/>
          <w:sz w:val="20"/>
          <w:szCs w:val="20"/>
          <w:lang w:val="en-US"/>
        </w:rPr>
        <w:t xml:space="preserve"> after feldspar</w:t>
      </w:r>
      <w:r w:rsidR="000056FC" w:rsidRPr="00495ACF">
        <w:rPr>
          <w:rFonts w:ascii="Arial" w:hAnsi="Arial" w:cs="Arial"/>
          <w:sz w:val="20"/>
          <w:szCs w:val="20"/>
          <w:lang w:val="en-US"/>
        </w:rPr>
        <w:t>,</w:t>
      </w:r>
      <w:r w:rsidRPr="00495ACF">
        <w:rPr>
          <w:rFonts w:ascii="Arial" w:hAnsi="Arial" w:cs="Arial"/>
          <w:sz w:val="20"/>
          <w:szCs w:val="20"/>
          <w:lang w:val="en-US"/>
        </w:rPr>
        <w:t xml:space="preserve"> and is interpreted to correlate with the </w:t>
      </w:r>
      <w:proofErr w:type="spellStart"/>
      <w:r w:rsidRPr="00495ACF">
        <w:rPr>
          <w:rFonts w:ascii="Arial" w:hAnsi="Arial" w:cs="Arial"/>
          <w:sz w:val="20"/>
          <w:szCs w:val="20"/>
          <w:lang w:val="en-US"/>
        </w:rPr>
        <w:t>Muirson</w:t>
      </w:r>
      <w:proofErr w:type="spellEnd"/>
      <w:r w:rsidRPr="00495ACF">
        <w:rPr>
          <w:rFonts w:ascii="Arial" w:hAnsi="Arial" w:cs="Arial"/>
          <w:sz w:val="20"/>
          <w:szCs w:val="20"/>
          <w:lang w:val="en-US"/>
        </w:rPr>
        <w:t xml:space="preserve"> Rhyolite as defined by Mackenzie (1993). In the south western portion of Dover Castle hill there is a minor outcrop of weakly feldspar porphyritic andesite</w:t>
      </w:r>
      <w:r w:rsidR="00F47469" w:rsidRPr="00495ACF">
        <w:rPr>
          <w:rFonts w:ascii="Arial" w:hAnsi="Arial" w:cs="Arial"/>
          <w:sz w:val="20"/>
          <w:szCs w:val="20"/>
          <w:lang w:val="en-US"/>
        </w:rPr>
        <w:t xml:space="preserve"> </w:t>
      </w:r>
      <w:r w:rsidRPr="00495ACF">
        <w:rPr>
          <w:rFonts w:ascii="Arial" w:hAnsi="Arial" w:cs="Arial"/>
          <w:sz w:val="20"/>
          <w:szCs w:val="20"/>
          <w:lang w:val="en-US"/>
        </w:rPr>
        <w:t xml:space="preserve">with a chlorite-rich, aphanitic groundmass, which is interpreted to correlate with the </w:t>
      </w:r>
      <w:proofErr w:type="spellStart"/>
      <w:r w:rsidRPr="00495ACF">
        <w:rPr>
          <w:rFonts w:ascii="Arial" w:hAnsi="Arial" w:cs="Arial"/>
          <w:sz w:val="20"/>
          <w:szCs w:val="20"/>
          <w:lang w:val="en-US"/>
        </w:rPr>
        <w:t>trachyandesite</w:t>
      </w:r>
      <w:proofErr w:type="spellEnd"/>
      <w:r w:rsidRPr="00495ACF">
        <w:rPr>
          <w:rFonts w:ascii="Arial" w:hAnsi="Arial" w:cs="Arial"/>
          <w:sz w:val="20"/>
          <w:szCs w:val="20"/>
          <w:lang w:val="en-US"/>
        </w:rPr>
        <w:t xml:space="preserve"> unit of the Featherbed </w:t>
      </w:r>
      <w:proofErr w:type="spellStart"/>
      <w:r w:rsidRPr="00495ACF">
        <w:rPr>
          <w:rFonts w:ascii="Arial" w:hAnsi="Arial" w:cs="Arial"/>
          <w:sz w:val="20"/>
          <w:szCs w:val="20"/>
          <w:lang w:val="en-US"/>
        </w:rPr>
        <w:t>Volcanics</w:t>
      </w:r>
      <w:proofErr w:type="spellEnd"/>
      <w:r w:rsidRPr="00495ACF">
        <w:rPr>
          <w:rFonts w:ascii="Arial" w:hAnsi="Arial" w:cs="Arial"/>
          <w:sz w:val="20"/>
          <w:szCs w:val="20"/>
          <w:lang w:val="en-US"/>
        </w:rPr>
        <w:t xml:space="preserve"> reported by </w:t>
      </w:r>
      <w:proofErr w:type="spellStart"/>
      <w:r w:rsidRPr="00495ACF">
        <w:rPr>
          <w:rFonts w:ascii="Arial" w:hAnsi="Arial" w:cs="Arial"/>
          <w:sz w:val="20"/>
          <w:szCs w:val="20"/>
          <w:lang w:val="en-US"/>
        </w:rPr>
        <w:t>Syvret</w:t>
      </w:r>
      <w:proofErr w:type="spellEnd"/>
      <w:r w:rsidRPr="00495ACF">
        <w:rPr>
          <w:rFonts w:ascii="Arial" w:hAnsi="Arial" w:cs="Arial"/>
          <w:sz w:val="20"/>
          <w:szCs w:val="20"/>
          <w:lang w:val="en-US"/>
        </w:rPr>
        <w:t xml:space="preserve"> (1979).</w:t>
      </w:r>
      <w:r w:rsidR="00F47469" w:rsidRPr="00495ACF">
        <w:rPr>
          <w:rFonts w:ascii="Arial" w:hAnsi="Arial" w:cs="Arial"/>
          <w:sz w:val="20"/>
          <w:szCs w:val="20"/>
          <w:lang w:val="en-US"/>
        </w:rPr>
        <w:t xml:space="preserve"> </w:t>
      </w:r>
      <w:r w:rsidRPr="00495ACF">
        <w:rPr>
          <w:rFonts w:ascii="Arial" w:hAnsi="Arial" w:cs="Arial"/>
          <w:sz w:val="20"/>
          <w:szCs w:val="20"/>
          <w:lang w:val="en-US"/>
        </w:rPr>
        <w:t xml:space="preserve">Dark grey, medium grained diorite was observed on the </w:t>
      </w:r>
      <w:proofErr w:type="spellStart"/>
      <w:r w:rsidRPr="00495ACF">
        <w:rPr>
          <w:rFonts w:ascii="Arial" w:hAnsi="Arial" w:cs="Arial"/>
          <w:sz w:val="20"/>
          <w:szCs w:val="20"/>
          <w:lang w:val="en-US"/>
        </w:rPr>
        <w:t>mullock</w:t>
      </w:r>
      <w:proofErr w:type="spellEnd"/>
      <w:r w:rsidRPr="00495ACF">
        <w:rPr>
          <w:rFonts w:ascii="Arial" w:hAnsi="Arial" w:cs="Arial"/>
          <w:sz w:val="20"/>
          <w:szCs w:val="20"/>
          <w:lang w:val="en-US"/>
        </w:rPr>
        <w:t xml:space="preserve"> heap at Midas mine</w:t>
      </w:r>
      <w:r w:rsidR="002A0C1E">
        <w:rPr>
          <w:rFonts w:ascii="Arial" w:hAnsi="Arial" w:cs="Arial"/>
          <w:sz w:val="20"/>
          <w:szCs w:val="20"/>
          <w:lang w:val="en-US"/>
        </w:rPr>
        <w:t>,</w:t>
      </w:r>
      <w:r w:rsidRPr="00495ACF">
        <w:rPr>
          <w:rFonts w:ascii="Arial" w:hAnsi="Arial" w:cs="Arial"/>
          <w:sz w:val="20"/>
          <w:szCs w:val="20"/>
          <w:lang w:val="en-US"/>
        </w:rPr>
        <w:t xml:space="preserve"> Dover Castle mine and in drill core believed to have been bored into </w:t>
      </w:r>
      <w:r w:rsidR="002A0C1E">
        <w:rPr>
          <w:rFonts w:ascii="Arial" w:hAnsi="Arial" w:cs="Arial"/>
          <w:sz w:val="20"/>
          <w:szCs w:val="20"/>
          <w:lang w:val="en-US"/>
        </w:rPr>
        <w:t xml:space="preserve">the </w:t>
      </w:r>
      <w:r w:rsidRPr="00495ACF">
        <w:rPr>
          <w:rFonts w:ascii="Arial" w:hAnsi="Arial" w:cs="Arial"/>
          <w:sz w:val="20"/>
          <w:szCs w:val="20"/>
          <w:lang w:val="en-US"/>
        </w:rPr>
        <w:t>Dover Castle mine area</w:t>
      </w:r>
      <w:r w:rsidR="002A0C1E">
        <w:rPr>
          <w:rFonts w:ascii="Arial" w:hAnsi="Arial" w:cs="Arial"/>
          <w:sz w:val="20"/>
          <w:szCs w:val="20"/>
          <w:lang w:val="en-US"/>
        </w:rPr>
        <w:t>. The diorite is believed to</w:t>
      </w:r>
      <w:r w:rsidRPr="00495ACF">
        <w:rPr>
          <w:rFonts w:ascii="Arial" w:hAnsi="Arial" w:cs="Arial"/>
          <w:sz w:val="20"/>
          <w:szCs w:val="20"/>
          <w:lang w:val="en-US"/>
        </w:rPr>
        <w:t xml:space="preserve"> correlate with the </w:t>
      </w:r>
      <w:proofErr w:type="spellStart"/>
      <w:r w:rsidRPr="00495ACF">
        <w:rPr>
          <w:rFonts w:ascii="Arial" w:hAnsi="Arial" w:cs="Arial"/>
          <w:sz w:val="20"/>
          <w:szCs w:val="20"/>
          <w:lang w:val="en-US"/>
        </w:rPr>
        <w:t>Ootann</w:t>
      </w:r>
      <w:proofErr w:type="spellEnd"/>
      <w:r w:rsidRPr="00495ACF">
        <w:rPr>
          <w:rFonts w:ascii="Arial" w:hAnsi="Arial" w:cs="Arial"/>
          <w:sz w:val="20"/>
          <w:szCs w:val="20"/>
          <w:lang w:val="en-US"/>
        </w:rPr>
        <w:t xml:space="preserve"> Granite suite from Mackenzie (1993) and may be a heat source driving hydrothermal fluid flow.</w:t>
      </w:r>
    </w:p>
    <w:p w:rsidR="00F47469" w:rsidRPr="00495ACF" w:rsidRDefault="00F47469" w:rsidP="00583177">
      <w:pPr>
        <w:rPr>
          <w:rFonts w:ascii="Arial" w:hAnsi="Arial" w:cs="Arial"/>
          <w:sz w:val="20"/>
          <w:szCs w:val="20"/>
          <w:lang w:val="en-US"/>
        </w:rPr>
      </w:pPr>
    </w:p>
    <w:p w:rsidR="00583177" w:rsidRPr="00495ACF" w:rsidRDefault="00583177" w:rsidP="00583177">
      <w:pPr>
        <w:rPr>
          <w:rFonts w:ascii="Arial" w:hAnsi="Arial" w:cs="Arial"/>
          <w:b/>
          <w:sz w:val="20"/>
          <w:szCs w:val="20"/>
          <w:lang w:val="en-US"/>
        </w:rPr>
      </w:pPr>
      <w:r w:rsidRPr="00495ACF">
        <w:rPr>
          <w:rFonts w:ascii="Arial" w:hAnsi="Arial" w:cs="Arial"/>
          <w:b/>
          <w:sz w:val="20"/>
          <w:szCs w:val="20"/>
          <w:lang w:val="en-US"/>
        </w:rPr>
        <w:t xml:space="preserve">Hydrothermal Alteration </w:t>
      </w:r>
    </w:p>
    <w:p w:rsidR="00583177" w:rsidRDefault="00583177" w:rsidP="00495ACF">
      <w:pPr>
        <w:jc w:val="both"/>
        <w:rPr>
          <w:rFonts w:ascii="Arial" w:hAnsi="Arial" w:cs="Arial"/>
          <w:sz w:val="20"/>
          <w:szCs w:val="20"/>
          <w:lang w:val="en-US"/>
        </w:rPr>
      </w:pPr>
      <w:r w:rsidRPr="00495ACF">
        <w:rPr>
          <w:rFonts w:ascii="Arial" w:hAnsi="Arial" w:cs="Arial"/>
          <w:sz w:val="20"/>
          <w:szCs w:val="20"/>
          <w:lang w:val="en-US"/>
        </w:rPr>
        <w:t xml:space="preserve">Intense </w:t>
      </w:r>
      <w:proofErr w:type="spellStart"/>
      <w:r w:rsidRPr="00495ACF">
        <w:rPr>
          <w:rFonts w:ascii="Arial" w:hAnsi="Arial" w:cs="Arial"/>
          <w:sz w:val="20"/>
          <w:szCs w:val="20"/>
          <w:lang w:val="en-US"/>
        </w:rPr>
        <w:t>silicification</w:t>
      </w:r>
      <w:proofErr w:type="spellEnd"/>
      <w:r w:rsidRPr="00495ACF">
        <w:rPr>
          <w:rFonts w:ascii="Arial" w:hAnsi="Arial" w:cs="Arial"/>
          <w:sz w:val="20"/>
          <w:szCs w:val="20"/>
          <w:lang w:val="en-US"/>
        </w:rPr>
        <w:t xml:space="preserve"> with moderate to strong sericite alteration was observed in the quartz porphyritic rhyolite at Dover Castle hill which appears to have leached out feldspar and locally shows a </w:t>
      </w:r>
      <w:proofErr w:type="spellStart"/>
      <w:r w:rsidRPr="00495ACF">
        <w:rPr>
          <w:rFonts w:ascii="Arial" w:hAnsi="Arial" w:cs="Arial"/>
          <w:sz w:val="20"/>
          <w:szCs w:val="20"/>
          <w:lang w:val="en-US"/>
        </w:rPr>
        <w:t>vughy</w:t>
      </w:r>
      <w:proofErr w:type="spellEnd"/>
      <w:r w:rsidR="00F47469" w:rsidRPr="00495ACF">
        <w:rPr>
          <w:rFonts w:ascii="Arial" w:hAnsi="Arial" w:cs="Arial"/>
          <w:sz w:val="20"/>
          <w:szCs w:val="20"/>
          <w:lang w:val="en-US"/>
        </w:rPr>
        <w:t xml:space="preserve"> texture. </w:t>
      </w:r>
      <w:proofErr w:type="spellStart"/>
      <w:r w:rsidR="002A0C1E">
        <w:rPr>
          <w:rFonts w:ascii="Arial" w:hAnsi="Arial" w:cs="Arial"/>
          <w:sz w:val="20"/>
          <w:szCs w:val="20"/>
          <w:lang w:val="en-US"/>
        </w:rPr>
        <w:t>S</w:t>
      </w:r>
      <w:r w:rsidRPr="00495ACF">
        <w:rPr>
          <w:rFonts w:ascii="Arial" w:hAnsi="Arial" w:cs="Arial"/>
          <w:sz w:val="20"/>
          <w:szCs w:val="20"/>
          <w:lang w:val="en-US"/>
        </w:rPr>
        <w:t>ilicification</w:t>
      </w:r>
      <w:proofErr w:type="spellEnd"/>
      <w:r w:rsidRPr="00495ACF">
        <w:rPr>
          <w:rFonts w:ascii="Arial" w:hAnsi="Arial" w:cs="Arial"/>
          <w:sz w:val="20"/>
          <w:szCs w:val="20"/>
          <w:lang w:val="en-US"/>
        </w:rPr>
        <w:t xml:space="preserve"> has ensured that this unit was resistive to weathering and, as a result, has created the prominent </w:t>
      </w:r>
      <w:r w:rsidR="005D01EF" w:rsidRPr="00495ACF">
        <w:rPr>
          <w:rFonts w:ascii="Arial" w:hAnsi="Arial" w:cs="Arial"/>
          <w:sz w:val="20"/>
          <w:szCs w:val="20"/>
          <w:lang w:val="en-US"/>
        </w:rPr>
        <w:t xml:space="preserve">ridgeline of Dover Castle hill. </w:t>
      </w:r>
      <w:r w:rsidRPr="00495ACF">
        <w:rPr>
          <w:rFonts w:ascii="Arial" w:hAnsi="Arial" w:cs="Arial"/>
          <w:sz w:val="20"/>
          <w:szCs w:val="20"/>
          <w:lang w:val="en-US"/>
        </w:rPr>
        <w:t>Moderate sericite alteration is also evident within th</w:t>
      </w:r>
      <w:r w:rsidR="002A0C1E">
        <w:rPr>
          <w:rFonts w:ascii="Arial" w:hAnsi="Arial" w:cs="Arial"/>
          <w:sz w:val="20"/>
          <w:szCs w:val="20"/>
          <w:lang w:val="en-US"/>
        </w:rPr>
        <w:t>e</w:t>
      </w:r>
      <w:r w:rsidRPr="00495ACF">
        <w:rPr>
          <w:rFonts w:ascii="Arial" w:hAnsi="Arial" w:cs="Arial"/>
          <w:sz w:val="20"/>
          <w:szCs w:val="20"/>
          <w:lang w:val="en-US"/>
        </w:rPr>
        <w:t xml:space="preserve"> porphyritic rhyolite. Minor epidote veined feldspar porphyritic diorite was observed in the creek between Dover Castle shaft and Comstock shaft which is indicative of a high temperature environment proximal to a porphyry </w:t>
      </w:r>
      <w:r w:rsidRPr="00495ACF">
        <w:rPr>
          <w:rFonts w:ascii="Arial" w:hAnsi="Arial" w:cs="Arial"/>
          <w:sz w:val="20"/>
          <w:szCs w:val="20"/>
          <w:lang w:val="en-US"/>
        </w:rPr>
        <w:lastRenderedPageBreak/>
        <w:t>hydrothermal fluid-bearing source (photo 12).</w:t>
      </w:r>
      <w:r w:rsidR="005B43B4" w:rsidRPr="00495ACF">
        <w:rPr>
          <w:rFonts w:ascii="Arial" w:hAnsi="Arial" w:cs="Arial"/>
          <w:sz w:val="20"/>
          <w:szCs w:val="20"/>
          <w:lang w:val="en-US"/>
        </w:rPr>
        <w:t xml:space="preserve"> </w:t>
      </w:r>
      <w:r w:rsidR="00705E39" w:rsidRPr="00495ACF">
        <w:rPr>
          <w:rFonts w:ascii="Arial" w:hAnsi="Arial" w:cs="Arial"/>
          <w:sz w:val="20"/>
          <w:szCs w:val="20"/>
          <w:lang w:val="en-US"/>
        </w:rPr>
        <w:t xml:space="preserve">Galena-sphalerite-pyrite bearing veins contain minor </w:t>
      </w:r>
      <w:proofErr w:type="spellStart"/>
      <w:r w:rsidR="00705E39" w:rsidRPr="00495ACF">
        <w:rPr>
          <w:rFonts w:ascii="Arial" w:hAnsi="Arial" w:cs="Arial"/>
          <w:sz w:val="20"/>
          <w:szCs w:val="20"/>
          <w:lang w:val="en-US"/>
        </w:rPr>
        <w:t>rhodochrosite</w:t>
      </w:r>
      <w:proofErr w:type="spellEnd"/>
      <w:r w:rsidR="00705E39" w:rsidRPr="00495ACF">
        <w:rPr>
          <w:rFonts w:ascii="Arial" w:hAnsi="Arial" w:cs="Arial"/>
          <w:sz w:val="20"/>
          <w:szCs w:val="20"/>
          <w:lang w:val="en-US"/>
        </w:rPr>
        <w:t xml:space="preserve"> (pink </w:t>
      </w:r>
      <w:proofErr w:type="spellStart"/>
      <w:r w:rsidR="00705E39" w:rsidRPr="00495ACF">
        <w:rPr>
          <w:rFonts w:ascii="Arial" w:hAnsi="Arial" w:cs="Arial"/>
          <w:sz w:val="20"/>
          <w:szCs w:val="20"/>
          <w:lang w:val="en-US"/>
        </w:rPr>
        <w:t>Mn</w:t>
      </w:r>
      <w:proofErr w:type="spellEnd"/>
      <w:r w:rsidR="00705E39" w:rsidRPr="00495ACF">
        <w:rPr>
          <w:rFonts w:ascii="Arial" w:hAnsi="Arial" w:cs="Arial"/>
          <w:sz w:val="20"/>
          <w:szCs w:val="20"/>
          <w:lang w:val="en-US"/>
        </w:rPr>
        <w:t xml:space="preserve"> carbonate) which is an indication of the mixing of bi-carbonate bearing waters with metal bearing magmatic fluids as proposed by Corbett and Leach (1998) (photos 19-25).  </w:t>
      </w:r>
      <w:r w:rsidR="00DA330B" w:rsidRPr="00495ACF">
        <w:rPr>
          <w:rFonts w:ascii="Arial" w:hAnsi="Arial" w:cs="Arial"/>
          <w:sz w:val="20"/>
          <w:szCs w:val="20"/>
          <w:lang w:val="en-US"/>
        </w:rPr>
        <w:t>This is supported by historical p</w:t>
      </w:r>
      <w:r w:rsidR="005B43B4" w:rsidRPr="00495ACF">
        <w:rPr>
          <w:rFonts w:ascii="Arial" w:hAnsi="Arial" w:cs="Arial"/>
          <w:sz w:val="20"/>
          <w:szCs w:val="20"/>
          <w:lang w:val="en-US"/>
        </w:rPr>
        <w:t xml:space="preserve">etrographic studies by Huston Oil </w:t>
      </w:r>
      <w:r w:rsidR="00661CDB" w:rsidRPr="00495ACF">
        <w:rPr>
          <w:rFonts w:ascii="Arial" w:hAnsi="Arial" w:cs="Arial"/>
          <w:sz w:val="20"/>
          <w:szCs w:val="20"/>
          <w:lang w:val="en-US"/>
        </w:rPr>
        <w:t>(</w:t>
      </w:r>
      <w:proofErr w:type="spellStart"/>
      <w:r w:rsidR="00BB4619" w:rsidRPr="00495ACF">
        <w:rPr>
          <w:rFonts w:ascii="Arial" w:hAnsi="Arial" w:cs="Arial"/>
          <w:sz w:val="20"/>
          <w:szCs w:val="20"/>
          <w:lang w:val="en-US"/>
        </w:rPr>
        <w:t>Fander</w:t>
      </w:r>
      <w:proofErr w:type="spellEnd"/>
      <w:r w:rsidR="00BB4619" w:rsidRPr="00495ACF">
        <w:rPr>
          <w:rFonts w:ascii="Arial" w:hAnsi="Arial" w:cs="Arial"/>
          <w:sz w:val="20"/>
          <w:szCs w:val="20"/>
          <w:lang w:val="en-US"/>
        </w:rPr>
        <w:t>, 1979</w:t>
      </w:r>
      <w:r w:rsidR="00661CDB" w:rsidRPr="00495ACF">
        <w:rPr>
          <w:rFonts w:ascii="Arial" w:hAnsi="Arial" w:cs="Arial"/>
          <w:sz w:val="20"/>
          <w:szCs w:val="20"/>
          <w:lang w:val="en-US"/>
        </w:rPr>
        <w:t xml:space="preserve">) </w:t>
      </w:r>
      <w:r w:rsidR="00DA330B" w:rsidRPr="00495ACF">
        <w:rPr>
          <w:rFonts w:ascii="Arial" w:hAnsi="Arial" w:cs="Arial"/>
          <w:sz w:val="20"/>
          <w:szCs w:val="20"/>
          <w:lang w:val="en-US"/>
        </w:rPr>
        <w:t xml:space="preserve">which </w:t>
      </w:r>
      <w:r w:rsidR="00661CDB" w:rsidRPr="00495ACF">
        <w:rPr>
          <w:rFonts w:ascii="Arial" w:hAnsi="Arial" w:cs="Arial"/>
          <w:sz w:val="20"/>
          <w:szCs w:val="20"/>
          <w:lang w:val="en-US"/>
        </w:rPr>
        <w:t>report</w:t>
      </w:r>
      <w:r w:rsidR="00DA330B" w:rsidRPr="00495ACF">
        <w:rPr>
          <w:rFonts w:ascii="Arial" w:hAnsi="Arial" w:cs="Arial"/>
          <w:sz w:val="20"/>
          <w:szCs w:val="20"/>
          <w:lang w:val="en-US"/>
        </w:rPr>
        <w:t>ed</w:t>
      </w:r>
      <w:r w:rsidR="00661CDB" w:rsidRPr="00495ACF">
        <w:rPr>
          <w:rFonts w:ascii="Arial" w:hAnsi="Arial" w:cs="Arial"/>
          <w:sz w:val="20"/>
          <w:szCs w:val="20"/>
          <w:lang w:val="en-US"/>
        </w:rPr>
        <w:t xml:space="preserve"> the occurrence of sericite-chlorite alteration of r</w:t>
      </w:r>
      <w:r w:rsidR="00BB4619" w:rsidRPr="00495ACF">
        <w:rPr>
          <w:rFonts w:ascii="Arial" w:hAnsi="Arial" w:cs="Arial"/>
          <w:sz w:val="20"/>
          <w:szCs w:val="20"/>
          <w:lang w:val="en-US"/>
        </w:rPr>
        <w:t>hyolitic volcanic</w:t>
      </w:r>
      <w:r w:rsidR="00661CDB" w:rsidRPr="00495ACF">
        <w:rPr>
          <w:rFonts w:ascii="Arial" w:hAnsi="Arial" w:cs="Arial"/>
          <w:sz w:val="20"/>
          <w:szCs w:val="20"/>
          <w:lang w:val="en-US"/>
        </w:rPr>
        <w:t xml:space="preserve"> with vein gangue of </w:t>
      </w:r>
      <w:r w:rsidR="00BB4619" w:rsidRPr="00495ACF">
        <w:rPr>
          <w:rFonts w:ascii="Arial" w:hAnsi="Arial" w:cs="Arial"/>
          <w:sz w:val="20"/>
          <w:szCs w:val="20"/>
          <w:lang w:val="en-US"/>
        </w:rPr>
        <w:t>carbonate, chlorite, and quartz.</w:t>
      </w:r>
    </w:p>
    <w:p w:rsidR="0055019B" w:rsidRPr="00495ACF" w:rsidRDefault="0055019B" w:rsidP="00495ACF">
      <w:pPr>
        <w:jc w:val="both"/>
        <w:rPr>
          <w:rFonts w:ascii="Arial" w:hAnsi="Arial" w:cs="Arial"/>
          <w:sz w:val="20"/>
          <w:szCs w:val="20"/>
          <w:lang w:val="en-US"/>
        </w:rPr>
      </w:pPr>
    </w:p>
    <w:p w:rsidR="00583177" w:rsidRPr="00495ACF" w:rsidRDefault="00583177" w:rsidP="00583177">
      <w:pPr>
        <w:rPr>
          <w:rFonts w:ascii="Arial" w:hAnsi="Arial" w:cs="Arial"/>
          <w:b/>
          <w:sz w:val="20"/>
          <w:szCs w:val="20"/>
          <w:lang w:val="en-US"/>
        </w:rPr>
      </w:pPr>
      <w:proofErr w:type="spellStart"/>
      <w:r w:rsidRPr="00495ACF">
        <w:rPr>
          <w:rFonts w:ascii="Arial" w:hAnsi="Arial" w:cs="Arial"/>
          <w:b/>
          <w:sz w:val="20"/>
          <w:szCs w:val="20"/>
          <w:lang w:val="en-US"/>
        </w:rPr>
        <w:t>Mineralisation</w:t>
      </w:r>
      <w:proofErr w:type="spellEnd"/>
    </w:p>
    <w:p w:rsidR="00020A93" w:rsidRDefault="00817832" w:rsidP="00020A93">
      <w:pPr>
        <w:jc w:val="both"/>
        <w:rPr>
          <w:rFonts w:ascii="Arial" w:hAnsi="Arial" w:cs="Arial"/>
          <w:sz w:val="20"/>
          <w:szCs w:val="20"/>
          <w:lang w:val="en-US"/>
        </w:rPr>
      </w:pPr>
      <w:r w:rsidRPr="00495ACF">
        <w:rPr>
          <w:rFonts w:ascii="Arial" w:hAnsi="Arial" w:cs="Arial"/>
          <w:sz w:val="20"/>
          <w:szCs w:val="20"/>
          <w:lang w:val="en-US"/>
        </w:rPr>
        <w:t>T</w:t>
      </w:r>
      <w:r>
        <w:rPr>
          <w:rFonts w:ascii="Arial" w:hAnsi="Arial" w:cs="Arial"/>
          <w:sz w:val="20"/>
          <w:szCs w:val="20"/>
          <w:lang w:val="en-US"/>
        </w:rPr>
        <w:t xml:space="preserve">he NS trending (355-020°/55-70° </w:t>
      </w:r>
      <w:r w:rsidRPr="00495ACF">
        <w:rPr>
          <w:rFonts w:ascii="Arial" w:hAnsi="Arial" w:cs="Arial"/>
          <w:sz w:val="20"/>
          <w:szCs w:val="20"/>
          <w:lang w:val="en-US"/>
        </w:rPr>
        <w:t xml:space="preserve">E) Better Luck vein, which </w:t>
      </w:r>
      <w:r w:rsidR="00403125">
        <w:rPr>
          <w:rFonts w:ascii="Arial" w:hAnsi="Arial" w:cs="Arial"/>
          <w:sz w:val="20"/>
          <w:szCs w:val="20"/>
          <w:lang w:val="en-US"/>
        </w:rPr>
        <w:t>exhibit</w:t>
      </w:r>
      <w:r w:rsidRPr="00495ACF">
        <w:rPr>
          <w:rFonts w:ascii="Arial" w:hAnsi="Arial" w:cs="Arial"/>
          <w:sz w:val="20"/>
          <w:szCs w:val="20"/>
          <w:lang w:val="en-US"/>
        </w:rPr>
        <w:t xml:space="preserve"> a strike length of approximately 500m, is 1-1.5m wide and exhibits massive galena-</w:t>
      </w:r>
      <w:r w:rsidR="00A22E14">
        <w:rPr>
          <w:rFonts w:ascii="Arial" w:hAnsi="Arial" w:cs="Arial"/>
          <w:sz w:val="20"/>
          <w:szCs w:val="20"/>
          <w:lang w:val="en-US"/>
        </w:rPr>
        <w:t>red brown sphalerite-</w:t>
      </w:r>
      <w:r w:rsidRPr="00495ACF">
        <w:rPr>
          <w:rFonts w:ascii="Arial" w:hAnsi="Arial" w:cs="Arial"/>
          <w:sz w:val="20"/>
          <w:szCs w:val="20"/>
          <w:lang w:val="en-US"/>
        </w:rPr>
        <w:t>chalcopyrite-</w:t>
      </w:r>
      <w:proofErr w:type="spellStart"/>
      <w:r w:rsidRPr="00495ACF">
        <w:rPr>
          <w:rFonts w:ascii="Arial" w:hAnsi="Arial" w:cs="Arial"/>
          <w:sz w:val="20"/>
          <w:szCs w:val="20"/>
          <w:lang w:val="en-US"/>
        </w:rPr>
        <w:t>bornite</w:t>
      </w:r>
      <w:proofErr w:type="spellEnd"/>
      <w:r w:rsidRPr="00495ACF">
        <w:rPr>
          <w:rFonts w:ascii="Arial" w:hAnsi="Arial" w:cs="Arial"/>
          <w:sz w:val="20"/>
          <w:szCs w:val="20"/>
          <w:lang w:val="en-US"/>
        </w:rPr>
        <w:t xml:space="preserve">-pyrite ± </w:t>
      </w:r>
      <w:proofErr w:type="spellStart"/>
      <w:r w:rsidRPr="00495ACF">
        <w:rPr>
          <w:rFonts w:ascii="Arial" w:hAnsi="Arial" w:cs="Arial"/>
          <w:sz w:val="20"/>
          <w:szCs w:val="20"/>
          <w:lang w:val="en-US"/>
        </w:rPr>
        <w:t>tetrahedrite</w:t>
      </w:r>
      <w:proofErr w:type="spellEnd"/>
      <w:r w:rsidRPr="00495ACF">
        <w:rPr>
          <w:rFonts w:ascii="Arial" w:hAnsi="Arial" w:cs="Arial"/>
          <w:sz w:val="20"/>
          <w:szCs w:val="20"/>
          <w:lang w:val="en-US"/>
        </w:rPr>
        <w:t xml:space="preserve"> with chalcedonic silica</w:t>
      </w:r>
      <w:r w:rsidR="00A22E14">
        <w:rPr>
          <w:rFonts w:ascii="Arial" w:hAnsi="Arial" w:cs="Arial"/>
          <w:sz w:val="20"/>
          <w:szCs w:val="20"/>
          <w:lang w:val="en-US"/>
        </w:rPr>
        <w:t xml:space="preserve"> (plates A-D figure 5)</w:t>
      </w:r>
      <w:r w:rsidRPr="00495ACF">
        <w:rPr>
          <w:rFonts w:ascii="Arial" w:hAnsi="Arial" w:cs="Arial"/>
          <w:sz w:val="20"/>
          <w:szCs w:val="20"/>
          <w:lang w:val="en-US"/>
        </w:rPr>
        <w:t xml:space="preserve">. The occurrence of </w:t>
      </w:r>
      <w:r w:rsidR="00A22E14">
        <w:rPr>
          <w:rFonts w:ascii="Arial" w:hAnsi="Arial" w:cs="Arial"/>
          <w:sz w:val="20"/>
          <w:szCs w:val="20"/>
          <w:lang w:val="en-US"/>
        </w:rPr>
        <w:t xml:space="preserve">Fe-rich, red brown sphalerite, </w:t>
      </w:r>
      <w:proofErr w:type="spellStart"/>
      <w:r w:rsidRPr="00495ACF">
        <w:rPr>
          <w:rFonts w:ascii="Arial" w:hAnsi="Arial" w:cs="Arial"/>
          <w:sz w:val="20"/>
          <w:szCs w:val="20"/>
          <w:lang w:val="en-US"/>
        </w:rPr>
        <w:t>bornite</w:t>
      </w:r>
      <w:proofErr w:type="spellEnd"/>
      <w:r w:rsidRPr="00495ACF">
        <w:rPr>
          <w:rFonts w:ascii="Arial" w:hAnsi="Arial" w:cs="Arial"/>
          <w:sz w:val="20"/>
          <w:szCs w:val="20"/>
          <w:lang w:val="en-US"/>
        </w:rPr>
        <w:t xml:space="preserve"> and chalcopyrite in these samples is indicative of proximity to</w:t>
      </w:r>
      <w:r w:rsidR="002A0C1E">
        <w:rPr>
          <w:rFonts w:ascii="Arial" w:hAnsi="Arial" w:cs="Arial"/>
          <w:sz w:val="20"/>
          <w:szCs w:val="20"/>
          <w:lang w:val="en-US"/>
        </w:rPr>
        <w:t xml:space="preserve"> a</w:t>
      </w:r>
      <w:r w:rsidRPr="00495ACF">
        <w:rPr>
          <w:rFonts w:ascii="Arial" w:hAnsi="Arial" w:cs="Arial"/>
          <w:sz w:val="20"/>
          <w:szCs w:val="20"/>
          <w:lang w:val="en-US"/>
        </w:rPr>
        <w:t xml:space="preserve"> high temperature fluid source. Minor carbonate-sericite and </w:t>
      </w:r>
      <w:r w:rsidR="0012394A" w:rsidRPr="00495ACF">
        <w:rPr>
          <w:rFonts w:ascii="Arial" w:hAnsi="Arial" w:cs="Arial"/>
          <w:sz w:val="20"/>
          <w:szCs w:val="20"/>
          <w:lang w:val="en-US"/>
        </w:rPr>
        <w:t>fine-grained</w:t>
      </w:r>
      <w:r w:rsidRPr="00495ACF">
        <w:rPr>
          <w:rFonts w:ascii="Arial" w:hAnsi="Arial" w:cs="Arial"/>
          <w:sz w:val="20"/>
          <w:szCs w:val="20"/>
          <w:lang w:val="en-US"/>
        </w:rPr>
        <w:t xml:space="preserve"> silica gangue occur </w:t>
      </w:r>
      <w:r w:rsidR="00A22E14">
        <w:rPr>
          <w:rFonts w:ascii="Arial" w:hAnsi="Arial" w:cs="Arial"/>
          <w:sz w:val="20"/>
          <w:szCs w:val="20"/>
          <w:lang w:val="en-US"/>
        </w:rPr>
        <w:t>associated with veins</w:t>
      </w:r>
      <w:r w:rsidRPr="00495ACF">
        <w:rPr>
          <w:rFonts w:ascii="Arial" w:hAnsi="Arial" w:cs="Arial"/>
          <w:sz w:val="20"/>
          <w:szCs w:val="20"/>
          <w:lang w:val="en-US"/>
        </w:rPr>
        <w:t>. Flat-dipping, Fe oxide stained veins were observed adjacent to the Better Luck prospect</w:t>
      </w:r>
      <w:r w:rsidR="002A0C1E">
        <w:rPr>
          <w:rFonts w:ascii="Arial" w:hAnsi="Arial" w:cs="Arial"/>
          <w:sz w:val="20"/>
          <w:szCs w:val="20"/>
          <w:lang w:val="en-US"/>
        </w:rPr>
        <w:t>, which</w:t>
      </w:r>
      <w:r w:rsidRPr="00495ACF">
        <w:rPr>
          <w:rFonts w:ascii="Arial" w:hAnsi="Arial" w:cs="Arial"/>
          <w:sz w:val="20"/>
          <w:szCs w:val="20"/>
          <w:lang w:val="en-US"/>
        </w:rPr>
        <w:t xml:space="preserve"> appear to have been created by normal movement on NS trending </w:t>
      </w:r>
      <w:r w:rsidR="002A0C1E">
        <w:rPr>
          <w:rFonts w:ascii="Arial" w:hAnsi="Arial" w:cs="Arial"/>
          <w:sz w:val="20"/>
          <w:szCs w:val="20"/>
          <w:lang w:val="en-US"/>
        </w:rPr>
        <w:t>structures</w:t>
      </w:r>
      <w:r w:rsidRPr="00495ACF">
        <w:rPr>
          <w:rFonts w:ascii="Arial" w:hAnsi="Arial" w:cs="Arial"/>
          <w:sz w:val="20"/>
          <w:szCs w:val="20"/>
          <w:lang w:val="en-US"/>
        </w:rPr>
        <w:t xml:space="preserve">. Abundant limonite, </w:t>
      </w:r>
      <w:proofErr w:type="spellStart"/>
      <w:r w:rsidRPr="00495ACF">
        <w:rPr>
          <w:rFonts w:ascii="Arial" w:hAnsi="Arial" w:cs="Arial"/>
          <w:sz w:val="20"/>
          <w:szCs w:val="20"/>
          <w:lang w:val="en-US"/>
        </w:rPr>
        <w:t>plumbojarosite</w:t>
      </w:r>
      <w:proofErr w:type="spellEnd"/>
      <w:r w:rsidRPr="00495ACF">
        <w:rPr>
          <w:rFonts w:ascii="Arial" w:hAnsi="Arial" w:cs="Arial"/>
          <w:sz w:val="20"/>
          <w:szCs w:val="20"/>
          <w:lang w:val="en-US"/>
        </w:rPr>
        <w:t xml:space="preserve"> and </w:t>
      </w:r>
      <w:proofErr w:type="spellStart"/>
      <w:r w:rsidRPr="00495ACF">
        <w:rPr>
          <w:rFonts w:ascii="Arial" w:hAnsi="Arial" w:cs="Arial"/>
          <w:sz w:val="20"/>
          <w:szCs w:val="20"/>
          <w:lang w:val="en-US"/>
        </w:rPr>
        <w:t>Mn</w:t>
      </w:r>
      <w:proofErr w:type="spellEnd"/>
      <w:r w:rsidRPr="00495ACF">
        <w:rPr>
          <w:rFonts w:ascii="Arial" w:hAnsi="Arial" w:cs="Arial"/>
          <w:sz w:val="20"/>
          <w:szCs w:val="20"/>
          <w:lang w:val="en-US"/>
        </w:rPr>
        <w:t xml:space="preserve"> oxide occurs</w:t>
      </w:r>
      <w:r w:rsidR="00A22E14">
        <w:rPr>
          <w:rFonts w:ascii="Arial" w:hAnsi="Arial" w:cs="Arial"/>
          <w:sz w:val="20"/>
          <w:szCs w:val="20"/>
          <w:lang w:val="en-US"/>
        </w:rPr>
        <w:t xml:space="preserve"> around Better Luck vein. </w:t>
      </w:r>
      <w:r w:rsidRPr="00495ACF">
        <w:rPr>
          <w:rFonts w:ascii="Arial" w:hAnsi="Arial" w:cs="Arial"/>
          <w:sz w:val="20"/>
          <w:szCs w:val="20"/>
          <w:lang w:val="en-US"/>
        </w:rPr>
        <w:t xml:space="preserve">Rock samples collected returned bonanza Ag grades including two sample from Better Luck prospect that reported 5030 g/t Ag, 783 ppm As, 604 ppm Cu, 147.5 ppm In, 58.50 % </w:t>
      </w:r>
      <w:proofErr w:type="spellStart"/>
      <w:r w:rsidRPr="00495ACF">
        <w:rPr>
          <w:rFonts w:ascii="Arial" w:hAnsi="Arial" w:cs="Arial"/>
          <w:sz w:val="20"/>
          <w:szCs w:val="20"/>
          <w:lang w:val="en-US"/>
        </w:rPr>
        <w:t>Pb</w:t>
      </w:r>
      <w:proofErr w:type="spellEnd"/>
      <w:r w:rsidRPr="00495ACF">
        <w:rPr>
          <w:rFonts w:ascii="Arial" w:hAnsi="Arial" w:cs="Arial"/>
          <w:sz w:val="20"/>
          <w:szCs w:val="20"/>
          <w:lang w:val="en-US"/>
        </w:rPr>
        <w:t xml:space="preserve"> and 0.97% Zn (</w:t>
      </w:r>
      <w:r w:rsidR="00A22E14">
        <w:rPr>
          <w:rFonts w:ascii="Arial" w:hAnsi="Arial" w:cs="Arial"/>
          <w:sz w:val="20"/>
          <w:szCs w:val="20"/>
          <w:lang w:val="en-US"/>
        </w:rPr>
        <w:t>plate A, figure 5</w:t>
      </w:r>
      <w:r w:rsidRPr="00495ACF">
        <w:rPr>
          <w:rFonts w:ascii="Arial" w:hAnsi="Arial" w:cs="Arial"/>
          <w:sz w:val="20"/>
          <w:szCs w:val="20"/>
          <w:lang w:val="en-US"/>
        </w:rPr>
        <w:t xml:space="preserve">), and a second sample that reported 767 g/t Ag, 5.94 % As, 178 ppm Cu, 31.7 ppm In, 11.35 % </w:t>
      </w:r>
      <w:proofErr w:type="spellStart"/>
      <w:r w:rsidRPr="00495ACF">
        <w:rPr>
          <w:rFonts w:ascii="Arial" w:hAnsi="Arial" w:cs="Arial"/>
          <w:sz w:val="20"/>
          <w:szCs w:val="20"/>
          <w:lang w:val="en-US"/>
        </w:rPr>
        <w:t>Pb</w:t>
      </w:r>
      <w:proofErr w:type="spellEnd"/>
      <w:r w:rsidRPr="00495ACF">
        <w:rPr>
          <w:rFonts w:ascii="Arial" w:hAnsi="Arial" w:cs="Arial"/>
          <w:sz w:val="20"/>
          <w:szCs w:val="20"/>
          <w:lang w:val="en-US"/>
        </w:rPr>
        <w:t>, 0.11%</w:t>
      </w:r>
      <w:r w:rsidR="00403125">
        <w:rPr>
          <w:rFonts w:ascii="Arial" w:hAnsi="Arial" w:cs="Arial"/>
          <w:sz w:val="20"/>
          <w:szCs w:val="20"/>
          <w:lang w:val="en-US"/>
        </w:rPr>
        <w:t xml:space="preserve"> </w:t>
      </w:r>
      <w:r w:rsidRPr="00495ACF">
        <w:rPr>
          <w:rFonts w:ascii="Arial" w:hAnsi="Arial" w:cs="Arial"/>
          <w:sz w:val="20"/>
          <w:szCs w:val="20"/>
          <w:lang w:val="en-US"/>
        </w:rPr>
        <w:t>Zn (</w:t>
      </w:r>
      <w:r w:rsidR="00A22E14">
        <w:rPr>
          <w:rFonts w:ascii="Arial" w:hAnsi="Arial" w:cs="Arial"/>
          <w:sz w:val="20"/>
          <w:szCs w:val="20"/>
          <w:lang w:val="en-US"/>
        </w:rPr>
        <w:t>plate B, figure 5</w:t>
      </w:r>
      <w:r w:rsidRPr="00495ACF">
        <w:rPr>
          <w:rFonts w:ascii="Arial" w:hAnsi="Arial" w:cs="Arial"/>
          <w:sz w:val="20"/>
          <w:szCs w:val="20"/>
          <w:lang w:val="en-US"/>
        </w:rPr>
        <w:t xml:space="preserve">). </w:t>
      </w:r>
      <w:r w:rsidR="00020A93" w:rsidRPr="00495ACF">
        <w:rPr>
          <w:rFonts w:ascii="Arial" w:hAnsi="Arial" w:cs="Arial"/>
          <w:sz w:val="20"/>
          <w:szCs w:val="20"/>
          <w:lang w:val="en-US"/>
        </w:rPr>
        <w:t xml:space="preserve">Overall Sn values were </w:t>
      </w:r>
      <w:r w:rsidR="002A0C1E">
        <w:rPr>
          <w:rFonts w:ascii="Arial" w:hAnsi="Arial" w:cs="Arial"/>
          <w:sz w:val="20"/>
          <w:szCs w:val="20"/>
          <w:lang w:val="en-US"/>
        </w:rPr>
        <w:t xml:space="preserve">of </w:t>
      </w:r>
      <w:r w:rsidR="00020A93" w:rsidRPr="00495ACF">
        <w:rPr>
          <w:rFonts w:ascii="Arial" w:hAnsi="Arial" w:cs="Arial"/>
          <w:sz w:val="20"/>
          <w:szCs w:val="20"/>
          <w:lang w:val="en-US"/>
        </w:rPr>
        <w:t>a low tenor with the maximum value of 480ppm Sn reported from Better Luck prospect</w:t>
      </w:r>
      <w:r w:rsidR="00020A93">
        <w:rPr>
          <w:rFonts w:ascii="Arial" w:hAnsi="Arial" w:cs="Arial"/>
          <w:sz w:val="20"/>
          <w:szCs w:val="20"/>
          <w:lang w:val="en-US"/>
        </w:rPr>
        <w:t>.</w:t>
      </w:r>
    </w:p>
    <w:p w:rsidR="00020A93" w:rsidRDefault="00020A93" w:rsidP="00817832">
      <w:pPr>
        <w:jc w:val="both"/>
        <w:rPr>
          <w:rFonts w:ascii="Arial" w:hAnsi="Arial" w:cs="Arial"/>
          <w:sz w:val="20"/>
          <w:szCs w:val="20"/>
          <w:lang w:val="en-US"/>
        </w:rPr>
      </w:pPr>
      <w:r w:rsidRPr="00495ACF">
        <w:rPr>
          <w:rFonts w:ascii="Arial" w:hAnsi="Arial" w:cs="Arial"/>
          <w:sz w:val="20"/>
          <w:szCs w:val="20"/>
          <w:lang w:val="en-US"/>
        </w:rPr>
        <w:t xml:space="preserve">The Comstock prospect, which contains </w:t>
      </w:r>
      <w:r w:rsidR="002A0C1E">
        <w:rPr>
          <w:rFonts w:ascii="Arial" w:hAnsi="Arial" w:cs="Arial"/>
          <w:sz w:val="20"/>
          <w:szCs w:val="20"/>
          <w:lang w:val="en-US"/>
        </w:rPr>
        <w:t xml:space="preserve">a </w:t>
      </w:r>
      <w:r w:rsidRPr="00495ACF">
        <w:rPr>
          <w:rFonts w:ascii="Arial" w:hAnsi="Arial" w:cs="Arial"/>
          <w:sz w:val="20"/>
          <w:szCs w:val="20"/>
          <w:lang w:val="en-US"/>
        </w:rPr>
        <w:t>7m deep shaft, comprises several pits into NE trending veins some of which exhibit a shallow dip (</w:t>
      </w:r>
      <w:proofErr w:type="spellStart"/>
      <w:r w:rsidRPr="00495ACF">
        <w:rPr>
          <w:rFonts w:ascii="Arial" w:hAnsi="Arial" w:cs="Arial"/>
          <w:sz w:val="20"/>
          <w:szCs w:val="20"/>
          <w:lang w:val="en-US"/>
        </w:rPr>
        <w:t>ie</w:t>
      </w:r>
      <w:proofErr w:type="spellEnd"/>
      <w:r>
        <w:rPr>
          <w:rFonts w:ascii="Arial" w:hAnsi="Arial" w:cs="Arial"/>
          <w:sz w:val="20"/>
          <w:szCs w:val="20"/>
          <w:lang w:val="en-US"/>
        </w:rPr>
        <w:t xml:space="preserve"> 50°SE)</w:t>
      </w:r>
      <w:r w:rsidRPr="00495ACF">
        <w:rPr>
          <w:rFonts w:ascii="Arial" w:hAnsi="Arial" w:cs="Arial"/>
          <w:sz w:val="20"/>
          <w:szCs w:val="20"/>
          <w:lang w:val="en-US"/>
        </w:rPr>
        <w:t xml:space="preserve">. </w:t>
      </w:r>
      <w:proofErr w:type="spellStart"/>
      <w:r w:rsidRPr="00495ACF">
        <w:rPr>
          <w:rFonts w:ascii="Arial" w:hAnsi="Arial" w:cs="Arial"/>
          <w:sz w:val="20"/>
          <w:szCs w:val="20"/>
          <w:lang w:val="en-US"/>
        </w:rPr>
        <w:t>Mineralisation</w:t>
      </w:r>
      <w:proofErr w:type="spellEnd"/>
      <w:r w:rsidRPr="00495ACF">
        <w:rPr>
          <w:rFonts w:ascii="Arial" w:hAnsi="Arial" w:cs="Arial"/>
          <w:sz w:val="20"/>
          <w:szCs w:val="20"/>
          <w:lang w:val="en-US"/>
        </w:rPr>
        <w:t xml:space="preserve"> occurs as </w:t>
      </w:r>
      <w:r w:rsidR="00100536">
        <w:rPr>
          <w:rFonts w:ascii="Arial" w:hAnsi="Arial" w:cs="Arial"/>
          <w:sz w:val="20"/>
          <w:szCs w:val="20"/>
          <w:lang w:val="en-US"/>
        </w:rPr>
        <w:t xml:space="preserve">a </w:t>
      </w:r>
      <w:r w:rsidRPr="00495ACF">
        <w:rPr>
          <w:rFonts w:ascii="Arial" w:hAnsi="Arial" w:cs="Arial"/>
          <w:sz w:val="20"/>
          <w:szCs w:val="20"/>
          <w:lang w:val="en-US"/>
        </w:rPr>
        <w:t xml:space="preserve">massive galena and red-brown, Fe-rich sphalerite bearing </w:t>
      </w:r>
      <w:r w:rsidR="00100536">
        <w:rPr>
          <w:rFonts w:ascii="Arial" w:hAnsi="Arial" w:cs="Arial"/>
          <w:sz w:val="20"/>
          <w:szCs w:val="20"/>
          <w:lang w:val="en-US"/>
        </w:rPr>
        <w:t>lode</w:t>
      </w:r>
      <w:r>
        <w:rPr>
          <w:rFonts w:ascii="Arial" w:hAnsi="Arial" w:cs="Arial"/>
          <w:sz w:val="20"/>
          <w:szCs w:val="20"/>
          <w:lang w:val="en-US"/>
        </w:rPr>
        <w:t xml:space="preserve"> </w:t>
      </w:r>
      <w:r w:rsidRPr="00495ACF">
        <w:rPr>
          <w:rFonts w:ascii="Arial" w:hAnsi="Arial" w:cs="Arial"/>
          <w:sz w:val="20"/>
          <w:szCs w:val="20"/>
          <w:lang w:val="en-US"/>
        </w:rPr>
        <w:t>(</w:t>
      </w:r>
      <w:r>
        <w:rPr>
          <w:rFonts w:ascii="Arial" w:hAnsi="Arial" w:cs="Arial"/>
          <w:sz w:val="20"/>
          <w:szCs w:val="20"/>
          <w:lang w:val="en-US"/>
        </w:rPr>
        <w:t>plates E &amp; F, figure 5</w:t>
      </w:r>
      <w:r w:rsidRPr="00495ACF">
        <w:rPr>
          <w:rFonts w:ascii="Arial" w:hAnsi="Arial" w:cs="Arial"/>
          <w:sz w:val="20"/>
          <w:szCs w:val="20"/>
          <w:lang w:val="en-US"/>
        </w:rPr>
        <w:t xml:space="preserve">). Red-brown, Fe-rich sphalerite is indicative </w:t>
      </w:r>
      <w:r w:rsidR="002A0C1E">
        <w:rPr>
          <w:rFonts w:ascii="Arial" w:hAnsi="Arial" w:cs="Arial"/>
          <w:sz w:val="20"/>
          <w:szCs w:val="20"/>
          <w:lang w:val="en-US"/>
        </w:rPr>
        <w:t xml:space="preserve">of </w:t>
      </w:r>
      <w:r w:rsidRPr="00495ACF">
        <w:rPr>
          <w:rFonts w:ascii="Arial" w:hAnsi="Arial" w:cs="Arial"/>
          <w:sz w:val="20"/>
          <w:szCs w:val="20"/>
          <w:lang w:val="en-US"/>
        </w:rPr>
        <w:t>deposition from a high temperature fluid proximal to a magmatic source. Quartz-galena veins exhibit a gangue of fine silica and orange</w:t>
      </w:r>
      <w:r>
        <w:rPr>
          <w:rFonts w:ascii="Arial" w:hAnsi="Arial" w:cs="Arial"/>
          <w:sz w:val="20"/>
          <w:szCs w:val="20"/>
          <w:lang w:val="en-US"/>
        </w:rPr>
        <w:t xml:space="preserve"> Fe-rich carbonate (</w:t>
      </w:r>
      <w:proofErr w:type="spellStart"/>
      <w:r>
        <w:rPr>
          <w:rFonts w:ascii="Arial" w:hAnsi="Arial" w:cs="Arial"/>
          <w:sz w:val="20"/>
          <w:szCs w:val="20"/>
          <w:lang w:val="en-US"/>
        </w:rPr>
        <w:t>ankerite</w:t>
      </w:r>
      <w:proofErr w:type="spellEnd"/>
      <w:r>
        <w:rPr>
          <w:rFonts w:ascii="Arial" w:hAnsi="Arial" w:cs="Arial"/>
          <w:sz w:val="20"/>
          <w:szCs w:val="20"/>
          <w:lang w:val="en-US"/>
        </w:rPr>
        <w:t>)</w:t>
      </w:r>
      <w:r w:rsidRPr="00495ACF">
        <w:rPr>
          <w:rFonts w:ascii="Arial" w:hAnsi="Arial" w:cs="Arial"/>
          <w:sz w:val="20"/>
          <w:szCs w:val="20"/>
          <w:lang w:val="en-US"/>
        </w:rPr>
        <w:t xml:space="preserve"> within grey medium-grained diorite porphyry. Previous samples collected at Comstock prospect by </w:t>
      </w:r>
      <w:proofErr w:type="spellStart"/>
      <w:r w:rsidRPr="00495ACF">
        <w:rPr>
          <w:rFonts w:ascii="Arial" w:hAnsi="Arial" w:cs="Arial"/>
          <w:sz w:val="20"/>
          <w:szCs w:val="20"/>
          <w:lang w:val="en-US"/>
        </w:rPr>
        <w:t>Hilla</w:t>
      </w:r>
      <w:proofErr w:type="spellEnd"/>
      <w:r w:rsidRPr="00495ACF">
        <w:rPr>
          <w:rFonts w:ascii="Arial" w:hAnsi="Arial" w:cs="Arial"/>
          <w:sz w:val="20"/>
          <w:szCs w:val="20"/>
          <w:lang w:val="en-US"/>
        </w:rPr>
        <w:t xml:space="preserve"> (2000) show highly anomalous Ag-</w:t>
      </w:r>
      <w:proofErr w:type="spellStart"/>
      <w:r w:rsidRPr="00495ACF">
        <w:rPr>
          <w:rFonts w:ascii="Arial" w:hAnsi="Arial" w:cs="Arial"/>
          <w:sz w:val="20"/>
          <w:szCs w:val="20"/>
          <w:lang w:val="en-US"/>
        </w:rPr>
        <w:t>Pb</w:t>
      </w:r>
      <w:proofErr w:type="spellEnd"/>
      <w:r w:rsidRPr="00495ACF">
        <w:rPr>
          <w:rFonts w:ascii="Arial" w:hAnsi="Arial" w:cs="Arial"/>
          <w:sz w:val="20"/>
          <w:szCs w:val="20"/>
          <w:lang w:val="en-US"/>
        </w:rPr>
        <w:t>-In-Zn values.</w:t>
      </w:r>
      <w:r>
        <w:rPr>
          <w:rFonts w:ascii="Arial" w:hAnsi="Arial" w:cs="Arial"/>
          <w:sz w:val="20"/>
          <w:szCs w:val="20"/>
          <w:lang w:val="en-US"/>
        </w:rPr>
        <w:t xml:space="preserve"> </w:t>
      </w:r>
      <w:r w:rsidR="00817832" w:rsidRPr="00495ACF">
        <w:rPr>
          <w:rFonts w:ascii="Arial" w:hAnsi="Arial" w:cs="Arial"/>
          <w:sz w:val="20"/>
          <w:szCs w:val="20"/>
          <w:lang w:val="en-US"/>
        </w:rPr>
        <w:t xml:space="preserve">The highest In grades were reported from Comstock prospect where assays returned maximum values </w:t>
      </w:r>
      <w:r w:rsidR="002A0C1E">
        <w:rPr>
          <w:rFonts w:ascii="Arial" w:hAnsi="Arial" w:cs="Arial"/>
          <w:sz w:val="20"/>
          <w:szCs w:val="20"/>
          <w:lang w:val="en-US"/>
        </w:rPr>
        <w:t>of</w:t>
      </w:r>
      <w:r w:rsidR="00817832" w:rsidRPr="00495ACF">
        <w:rPr>
          <w:rFonts w:ascii="Arial" w:hAnsi="Arial" w:cs="Arial"/>
          <w:sz w:val="20"/>
          <w:szCs w:val="20"/>
          <w:lang w:val="en-US"/>
        </w:rPr>
        <w:t xml:space="preserve"> 423 g/t Ag, 1.43% As, 0.27% Cu, 3130 ppm In, 14.35 % </w:t>
      </w:r>
      <w:proofErr w:type="spellStart"/>
      <w:r w:rsidR="00817832" w:rsidRPr="00495ACF">
        <w:rPr>
          <w:rFonts w:ascii="Arial" w:hAnsi="Arial" w:cs="Arial"/>
          <w:sz w:val="20"/>
          <w:szCs w:val="20"/>
          <w:lang w:val="en-US"/>
        </w:rPr>
        <w:t>Pb</w:t>
      </w:r>
      <w:proofErr w:type="spellEnd"/>
      <w:r w:rsidR="00817832" w:rsidRPr="00495ACF">
        <w:rPr>
          <w:rFonts w:ascii="Arial" w:hAnsi="Arial" w:cs="Arial"/>
          <w:sz w:val="20"/>
          <w:szCs w:val="20"/>
          <w:lang w:val="en-US"/>
        </w:rPr>
        <w:t>, and 16.90 % Zn (</w:t>
      </w:r>
      <w:r w:rsidR="00A22E14">
        <w:rPr>
          <w:rFonts w:ascii="Arial" w:hAnsi="Arial" w:cs="Arial"/>
          <w:sz w:val="20"/>
          <w:szCs w:val="20"/>
          <w:lang w:val="en-US"/>
        </w:rPr>
        <w:t>plate E, figure 5</w:t>
      </w:r>
      <w:r w:rsidR="00817832" w:rsidRPr="00495ACF">
        <w:rPr>
          <w:rFonts w:ascii="Arial" w:hAnsi="Arial" w:cs="Arial"/>
          <w:sz w:val="20"/>
          <w:szCs w:val="20"/>
          <w:lang w:val="en-US"/>
        </w:rPr>
        <w:t xml:space="preserve">), and another that reported 1510 g/t Ag, 1.70 % As, 0.57% Cu, 1920 ppm In, 32.20 % </w:t>
      </w:r>
      <w:proofErr w:type="spellStart"/>
      <w:r w:rsidR="00817832" w:rsidRPr="00495ACF">
        <w:rPr>
          <w:rFonts w:ascii="Arial" w:hAnsi="Arial" w:cs="Arial"/>
          <w:sz w:val="20"/>
          <w:szCs w:val="20"/>
          <w:lang w:val="en-US"/>
        </w:rPr>
        <w:t>Pb</w:t>
      </w:r>
      <w:proofErr w:type="spellEnd"/>
      <w:r w:rsidR="00817832" w:rsidRPr="00495ACF">
        <w:rPr>
          <w:rFonts w:ascii="Arial" w:hAnsi="Arial" w:cs="Arial"/>
          <w:sz w:val="20"/>
          <w:szCs w:val="20"/>
          <w:lang w:val="en-US"/>
        </w:rPr>
        <w:t>, and 17.05 % Zn (</w:t>
      </w:r>
      <w:r w:rsidR="00A22E14">
        <w:rPr>
          <w:rFonts w:ascii="Arial" w:hAnsi="Arial" w:cs="Arial"/>
          <w:sz w:val="20"/>
          <w:szCs w:val="20"/>
          <w:lang w:val="en-US"/>
        </w:rPr>
        <w:t>plate F, figure 5</w:t>
      </w:r>
      <w:r w:rsidR="00817832" w:rsidRPr="00495ACF">
        <w:rPr>
          <w:rFonts w:ascii="Arial" w:hAnsi="Arial" w:cs="Arial"/>
          <w:sz w:val="20"/>
          <w:szCs w:val="20"/>
          <w:lang w:val="en-US"/>
        </w:rPr>
        <w:t xml:space="preserve">). The association </w:t>
      </w:r>
      <w:r w:rsidR="00566829">
        <w:rPr>
          <w:rFonts w:ascii="Arial" w:hAnsi="Arial" w:cs="Arial"/>
          <w:sz w:val="20"/>
          <w:szCs w:val="20"/>
          <w:lang w:val="en-US"/>
        </w:rPr>
        <w:t>of</w:t>
      </w:r>
      <w:r w:rsidR="00817832" w:rsidRPr="00495ACF">
        <w:rPr>
          <w:rFonts w:ascii="Arial" w:hAnsi="Arial" w:cs="Arial"/>
          <w:sz w:val="20"/>
          <w:szCs w:val="20"/>
          <w:lang w:val="en-US"/>
        </w:rPr>
        <w:t xml:space="preserve"> high In </w:t>
      </w:r>
      <w:r w:rsidR="00CE68C3">
        <w:rPr>
          <w:rFonts w:ascii="Arial" w:hAnsi="Arial" w:cs="Arial"/>
          <w:sz w:val="20"/>
          <w:szCs w:val="20"/>
          <w:lang w:val="en-US"/>
        </w:rPr>
        <w:t>with high grade</w:t>
      </w:r>
      <w:r w:rsidR="00817832" w:rsidRPr="00495ACF">
        <w:rPr>
          <w:rFonts w:ascii="Arial" w:hAnsi="Arial" w:cs="Arial"/>
          <w:sz w:val="20"/>
          <w:szCs w:val="20"/>
          <w:lang w:val="en-US"/>
        </w:rPr>
        <w:t xml:space="preserve"> Zn supports the interpretation that </w:t>
      </w:r>
      <w:proofErr w:type="gramStart"/>
      <w:r w:rsidR="00817832" w:rsidRPr="00495ACF">
        <w:rPr>
          <w:rFonts w:ascii="Arial" w:hAnsi="Arial" w:cs="Arial"/>
          <w:sz w:val="20"/>
          <w:szCs w:val="20"/>
          <w:lang w:val="en-US"/>
        </w:rPr>
        <w:t>In</w:t>
      </w:r>
      <w:proofErr w:type="gramEnd"/>
      <w:r w:rsidR="00817832" w:rsidRPr="00495ACF">
        <w:rPr>
          <w:rFonts w:ascii="Arial" w:hAnsi="Arial" w:cs="Arial"/>
          <w:sz w:val="20"/>
          <w:szCs w:val="20"/>
          <w:lang w:val="en-US"/>
        </w:rPr>
        <w:t xml:space="preserve"> is incorporated in the sphalerite</w:t>
      </w:r>
      <w:r w:rsidR="00566829">
        <w:rPr>
          <w:rFonts w:ascii="Arial" w:hAnsi="Arial" w:cs="Arial"/>
          <w:sz w:val="20"/>
          <w:szCs w:val="20"/>
          <w:lang w:val="en-US"/>
        </w:rPr>
        <w:t xml:space="preserve"> lattice</w:t>
      </w:r>
      <w:r w:rsidR="00817832" w:rsidRPr="00495ACF">
        <w:rPr>
          <w:rFonts w:ascii="Arial" w:hAnsi="Arial" w:cs="Arial"/>
          <w:sz w:val="20"/>
          <w:szCs w:val="20"/>
          <w:lang w:val="en-US"/>
        </w:rPr>
        <w:t xml:space="preserve">. </w:t>
      </w:r>
    </w:p>
    <w:p w:rsidR="00F245CE" w:rsidRPr="00495ACF" w:rsidRDefault="00583177" w:rsidP="00817832">
      <w:pPr>
        <w:jc w:val="both"/>
        <w:rPr>
          <w:rFonts w:ascii="Arial" w:hAnsi="Arial" w:cs="Arial"/>
          <w:sz w:val="20"/>
          <w:szCs w:val="20"/>
          <w:lang w:val="en-US"/>
        </w:rPr>
      </w:pPr>
      <w:r w:rsidRPr="00495ACF">
        <w:rPr>
          <w:rFonts w:ascii="Arial" w:hAnsi="Arial" w:cs="Arial"/>
          <w:sz w:val="20"/>
          <w:szCs w:val="20"/>
          <w:lang w:val="en-US"/>
        </w:rPr>
        <w:t xml:space="preserve">The Midas prospect includes historical workings that exhibit a NS vein trend (355°/70° E) and are proximal to the broad zone of intense </w:t>
      </w:r>
      <w:proofErr w:type="spellStart"/>
      <w:r w:rsidRPr="00495ACF">
        <w:rPr>
          <w:rFonts w:ascii="Arial" w:hAnsi="Arial" w:cs="Arial"/>
          <w:sz w:val="20"/>
          <w:szCs w:val="20"/>
          <w:lang w:val="en-US"/>
        </w:rPr>
        <w:t>silicification</w:t>
      </w:r>
      <w:proofErr w:type="spellEnd"/>
      <w:r w:rsidRPr="00495ACF">
        <w:rPr>
          <w:rFonts w:ascii="Arial" w:hAnsi="Arial" w:cs="Arial"/>
          <w:sz w:val="20"/>
          <w:szCs w:val="20"/>
          <w:lang w:val="en-US"/>
        </w:rPr>
        <w:t xml:space="preserve"> associated with Dover Castle Hill. Dover Castle prospect, which includes a large disused mine shaft and demolished head</w:t>
      </w:r>
      <w:r w:rsidR="00394F3A" w:rsidRPr="00495ACF">
        <w:rPr>
          <w:rFonts w:ascii="Arial" w:hAnsi="Arial" w:cs="Arial"/>
          <w:sz w:val="20"/>
          <w:szCs w:val="20"/>
          <w:lang w:val="en-US"/>
        </w:rPr>
        <w:t>-</w:t>
      </w:r>
      <w:r w:rsidRPr="00495ACF">
        <w:rPr>
          <w:rFonts w:ascii="Arial" w:hAnsi="Arial" w:cs="Arial"/>
          <w:sz w:val="20"/>
          <w:szCs w:val="20"/>
          <w:lang w:val="en-US"/>
        </w:rPr>
        <w:t xml:space="preserve">frame, has historically produced 360 tons of </w:t>
      </w:r>
      <w:proofErr w:type="spellStart"/>
      <w:r w:rsidRPr="00495ACF">
        <w:rPr>
          <w:rFonts w:ascii="Arial" w:hAnsi="Arial" w:cs="Arial"/>
          <w:sz w:val="20"/>
          <w:szCs w:val="20"/>
          <w:lang w:val="en-US"/>
        </w:rPr>
        <w:t>cassiterite</w:t>
      </w:r>
      <w:proofErr w:type="spellEnd"/>
      <w:r w:rsidRPr="00495ACF">
        <w:rPr>
          <w:rFonts w:ascii="Arial" w:hAnsi="Arial" w:cs="Arial"/>
          <w:sz w:val="20"/>
          <w:szCs w:val="20"/>
          <w:lang w:val="en-US"/>
        </w:rPr>
        <w:t xml:space="preserve">. The Silver King prospect exhibits several historical shafts and pits </w:t>
      </w:r>
      <w:r w:rsidR="00566829">
        <w:rPr>
          <w:rFonts w:ascii="Arial" w:hAnsi="Arial" w:cs="Arial"/>
          <w:sz w:val="20"/>
          <w:szCs w:val="20"/>
          <w:lang w:val="en-US"/>
        </w:rPr>
        <w:t xml:space="preserve">along a NS strike. </w:t>
      </w:r>
      <w:proofErr w:type="spellStart"/>
      <w:r w:rsidR="00566829">
        <w:rPr>
          <w:rFonts w:ascii="Arial" w:hAnsi="Arial" w:cs="Arial"/>
          <w:sz w:val="20"/>
          <w:szCs w:val="20"/>
          <w:lang w:val="en-US"/>
        </w:rPr>
        <w:t>Mineralisation</w:t>
      </w:r>
      <w:proofErr w:type="spellEnd"/>
      <w:r w:rsidR="00566829">
        <w:rPr>
          <w:rFonts w:ascii="Arial" w:hAnsi="Arial" w:cs="Arial"/>
          <w:sz w:val="20"/>
          <w:szCs w:val="20"/>
          <w:lang w:val="en-US"/>
        </w:rPr>
        <w:t xml:space="preserve"> is </w:t>
      </w:r>
      <w:r w:rsidRPr="00495ACF">
        <w:rPr>
          <w:rFonts w:ascii="Arial" w:hAnsi="Arial" w:cs="Arial"/>
          <w:sz w:val="20"/>
          <w:szCs w:val="20"/>
          <w:lang w:val="en-US"/>
        </w:rPr>
        <w:t>domina</w:t>
      </w:r>
      <w:r w:rsidR="000056FC" w:rsidRPr="00495ACF">
        <w:rPr>
          <w:rFonts w:ascii="Arial" w:hAnsi="Arial" w:cs="Arial"/>
          <w:sz w:val="20"/>
          <w:szCs w:val="20"/>
          <w:lang w:val="en-US"/>
        </w:rPr>
        <w:t>ted by fined grained galena</w:t>
      </w:r>
      <w:r w:rsidRPr="00495ACF">
        <w:rPr>
          <w:rFonts w:ascii="Arial" w:hAnsi="Arial" w:cs="Arial"/>
          <w:sz w:val="20"/>
          <w:szCs w:val="20"/>
          <w:lang w:val="en-US"/>
        </w:rPr>
        <w:t xml:space="preserve">, red-brown, high temperature Fe-rich sphalerite </w:t>
      </w:r>
      <w:r w:rsidR="00566829">
        <w:rPr>
          <w:rFonts w:ascii="Arial" w:hAnsi="Arial" w:cs="Arial"/>
          <w:sz w:val="20"/>
          <w:szCs w:val="20"/>
          <w:lang w:val="en-US"/>
        </w:rPr>
        <w:t>in</w:t>
      </w:r>
      <w:r w:rsidRPr="00495ACF">
        <w:rPr>
          <w:rFonts w:ascii="Arial" w:hAnsi="Arial" w:cs="Arial"/>
          <w:sz w:val="20"/>
          <w:szCs w:val="20"/>
          <w:lang w:val="en-US"/>
        </w:rPr>
        <w:t xml:space="preserve"> chalcedonic silica bearing veins. These veins are 500m along strike from the Feldspar prospect pits which, although not inspected in this review, could represent the northern extent of the Silver King veins (</w:t>
      </w:r>
      <w:r w:rsidRPr="00495ACF">
        <w:rPr>
          <w:rFonts w:ascii="Arial" w:hAnsi="Arial" w:cs="Arial"/>
          <w:sz w:val="20"/>
          <w:szCs w:val="20"/>
          <w:lang w:val="en-US"/>
        </w:rPr>
        <w:fldChar w:fldCharType="begin"/>
      </w:r>
      <w:r w:rsidRPr="00495ACF">
        <w:rPr>
          <w:rFonts w:ascii="Arial" w:hAnsi="Arial" w:cs="Arial"/>
          <w:sz w:val="20"/>
          <w:szCs w:val="20"/>
          <w:lang w:val="en-US"/>
        </w:rPr>
        <w:instrText xml:space="preserve"> REF _Ref390444991 \h\*Lower </w:instrText>
      </w:r>
      <w:r w:rsidR="00495ACF">
        <w:rPr>
          <w:rFonts w:ascii="Arial" w:hAnsi="Arial" w:cs="Arial"/>
          <w:sz w:val="20"/>
          <w:szCs w:val="20"/>
          <w:lang w:val="en-US"/>
        </w:rPr>
        <w:instrText xml:space="preserve"> \* MERGEFORMAT </w:instrText>
      </w:r>
      <w:r w:rsidRPr="00495ACF">
        <w:rPr>
          <w:rFonts w:ascii="Arial" w:hAnsi="Arial" w:cs="Arial"/>
          <w:sz w:val="20"/>
          <w:szCs w:val="20"/>
          <w:lang w:val="en-US"/>
        </w:rPr>
      </w:r>
      <w:r w:rsidRPr="00495ACF">
        <w:rPr>
          <w:rFonts w:ascii="Arial" w:hAnsi="Arial" w:cs="Arial"/>
          <w:sz w:val="20"/>
          <w:szCs w:val="20"/>
          <w:lang w:val="en-US"/>
        </w:rPr>
        <w:fldChar w:fldCharType="separate"/>
      </w:r>
      <w:r w:rsidR="00FF6C5A" w:rsidRPr="00495ACF">
        <w:rPr>
          <w:rFonts w:ascii="Arial" w:hAnsi="Arial" w:cs="Arial"/>
          <w:sz w:val="20"/>
          <w:szCs w:val="20"/>
          <w:lang w:val="en-US"/>
        </w:rPr>
        <w:t>figure 6</w:t>
      </w:r>
      <w:r w:rsidRPr="00495ACF">
        <w:rPr>
          <w:rFonts w:ascii="Arial" w:hAnsi="Arial" w:cs="Arial"/>
          <w:sz w:val="20"/>
          <w:szCs w:val="20"/>
          <w:lang w:val="en-US"/>
        </w:rPr>
        <w:fldChar w:fldCharType="end"/>
      </w:r>
      <w:r w:rsidRPr="00495ACF">
        <w:rPr>
          <w:rFonts w:ascii="Arial" w:hAnsi="Arial" w:cs="Arial"/>
          <w:sz w:val="20"/>
          <w:szCs w:val="20"/>
          <w:lang w:val="en-US"/>
        </w:rPr>
        <w:t xml:space="preserve">). Gangue minerals seen in Silver King veins are quartz, sericite and carbonate which, along with chalcedonic silica and fine galena, are indicative of rapid cooling caused by fluid mixing resulting in limited galena crystal growth and the quenching of silica. Gossanous yellow-green </w:t>
      </w:r>
      <w:proofErr w:type="spellStart"/>
      <w:r w:rsidRPr="00495ACF">
        <w:rPr>
          <w:rFonts w:ascii="Arial" w:hAnsi="Arial" w:cs="Arial"/>
          <w:sz w:val="20"/>
          <w:szCs w:val="20"/>
          <w:lang w:val="en-US"/>
        </w:rPr>
        <w:t>plumbojarosite</w:t>
      </w:r>
      <w:proofErr w:type="spellEnd"/>
      <w:r w:rsidRPr="00495ACF">
        <w:rPr>
          <w:rFonts w:ascii="Arial" w:hAnsi="Arial" w:cs="Arial"/>
          <w:sz w:val="20"/>
          <w:szCs w:val="20"/>
          <w:lang w:val="en-US"/>
        </w:rPr>
        <w:t xml:space="preserve"> with red-brown limonite/Fe oxide which exhibit box-work voids after galena and sphalerite w</w:t>
      </w:r>
      <w:r w:rsidR="00020A93">
        <w:rPr>
          <w:rFonts w:ascii="Arial" w:hAnsi="Arial" w:cs="Arial"/>
          <w:sz w:val="20"/>
          <w:szCs w:val="20"/>
          <w:lang w:val="en-US"/>
        </w:rPr>
        <w:t>ere abundant around old working.</w:t>
      </w:r>
    </w:p>
    <w:p w:rsidR="00F245CE" w:rsidRPr="00495ACF" w:rsidRDefault="00F245CE" w:rsidP="00495ACF">
      <w:pPr>
        <w:jc w:val="both"/>
        <w:rPr>
          <w:rFonts w:ascii="Arial" w:hAnsi="Arial" w:cs="Arial"/>
          <w:sz w:val="20"/>
          <w:szCs w:val="20"/>
          <w:lang w:val="en-US"/>
        </w:rPr>
      </w:pPr>
    </w:p>
    <w:p w:rsidR="00F245CE" w:rsidRPr="00495ACF" w:rsidRDefault="00F245CE" w:rsidP="00495ACF">
      <w:pPr>
        <w:jc w:val="both"/>
        <w:rPr>
          <w:rFonts w:ascii="Arial" w:hAnsi="Arial" w:cs="Arial"/>
          <w:sz w:val="20"/>
          <w:szCs w:val="20"/>
          <w:lang w:val="en-US"/>
        </w:rPr>
      </w:pPr>
    </w:p>
    <w:p w:rsidR="00F245CE" w:rsidRPr="00495ACF" w:rsidRDefault="00F245CE" w:rsidP="00F245CE">
      <w:pPr>
        <w:rPr>
          <w:rFonts w:ascii="Arial" w:hAnsi="Arial" w:cs="Arial"/>
          <w:sz w:val="20"/>
          <w:szCs w:val="20"/>
          <w:lang w:val="en-US"/>
        </w:rPr>
      </w:pPr>
    </w:p>
    <w:p w:rsidR="00F245CE" w:rsidRPr="00495ACF" w:rsidRDefault="00F245CE" w:rsidP="00F245CE">
      <w:pPr>
        <w:rPr>
          <w:rFonts w:ascii="Arial" w:hAnsi="Arial" w:cs="Arial"/>
          <w:sz w:val="20"/>
          <w:szCs w:val="20"/>
          <w:lang w:val="en-US"/>
        </w:rPr>
      </w:pP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7"/>
        <w:gridCol w:w="4309"/>
      </w:tblGrid>
      <w:tr w:rsidR="00F245CE" w:rsidRPr="00495ACF" w:rsidTr="00F808B0">
        <w:trPr>
          <w:trHeight w:val="2999"/>
        </w:trPr>
        <w:tc>
          <w:tcPr>
            <w:tcW w:w="4977" w:type="dxa"/>
          </w:tcPr>
          <w:p w:rsidR="00F245CE" w:rsidRPr="00495ACF" w:rsidRDefault="00F245CE" w:rsidP="00583177">
            <w:pPr>
              <w:rPr>
                <w:rFonts w:ascii="Arial" w:hAnsi="Arial" w:cs="Arial"/>
                <w:sz w:val="20"/>
                <w:szCs w:val="20"/>
              </w:rPr>
            </w:pPr>
            <w:r w:rsidRPr="00495ACF">
              <w:rPr>
                <w:rFonts w:ascii="Arial" w:hAnsi="Arial" w:cs="Arial"/>
                <w:noProof/>
                <w:sz w:val="20"/>
                <w:szCs w:val="20"/>
                <w:lang w:eastAsia="en-AU"/>
              </w:rPr>
              <w:lastRenderedPageBreak/>
              <w:drawing>
                <wp:inline distT="0" distB="0" distL="0" distR="0" wp14:anchorId="7B67A02E" wp14:editId="5178FB2C">
                  <wp:extent cx="2970765" cy="1980000"/>
                  <wp:effectExtent l="0" t="0" r="1270" b="1270"/>
                  <wp:docPr id="47" name="Picture 47" descr="C:\Data\photos\QLD\Dover Castle - Mareeba\IMG_1701 Weathered massive galena -quartz - back argentite +- carbonate - Better Luck pro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ata\photos\QLD\Dover Castle - Mareeba\IMG_1701 Weathered massive galena -quartz - back argentite +- carbonate - Better Luck prospect.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70765" cy="1980000"/>
                          </a:xfrm>
                          <a:prstGeom prst="rect">
                            <a:avLst/>
                          </a:prstGeom>
                          <a:noFill/>
                          <a:ln>
                            <a:noFill/>
                          </a:ln>
                        </pic:spPr>
                      </pic:pic>
                    </a:graphicData>
                  </a:graphic>
                </wp:inline>
              </w:drawing>
            </w:r>
          </w:p>
        </w:tc>
        <w:tc>
          <w:tcPr>
            <w:tcW w:w="4309" w:type="dxa"/>
          </w:tcPr>
          <w:p w:rsidR="00F245CE" w:rsidRPr="00495ACF" w:rsidRDefault="00817832" w:rsidP="00817832">
            <w:pPr>
              <w:rPr>
                <w:rFonts w:ascii="Arial" w:hAnsi="Arial" w:cs="Arial"/>
                <w:sz w:val="20"/>
                <w:szCs w:val="20"/>
              </w:rPr>
            </w:pPr>
            <w:r w:rsidRPr="00495ACF">
              <w:rPr>
                <w:rFonts w:ascii="Arial" w:hAnsi="Arial" w:cs="Arial"/>
                <w:noProof/>
                <w:sz w:val="20"/>
                <w:szCs w:val="20"/>
                <w:lang w:eastAsia="en-AU"/>
              </w:rPr>
              <w:drawing>
                <wp:inline distT="0" distB="0" distL="0" distR="0" wp14:anchorId="2948A792" wp14:editId="635144AF">
                  <wp:extent cx="2970765" cy="1980000"/>
                  <wp:effectExtent l="0" t="0" r="1270" b="1270"/>
                  <wp:docPr id="48" name="Picture 48" descr="C:\Data\photos\QLD\Dover Castle - Mareeba\IMG_1705 Limonite + yellow Pb oxide, sample 554b, Better Luck prospect 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ata\photos\QLD\Dover Castle - Mareeba\IMG_1705 Limonite + yellow Pb oxide, sample 554b, Better Luck prospect south.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70765" cy="1980000"/>
                          </a:xfrm>
                          <a:prstGeom prst="rect">
                            <a:avLst/>
                          </a:prstGeom>
                          <a:noFill/>
                          <a:ln>
                            <a:noFill/>
                          </a:ln>
                        </pic:spPr>
                      </pic:pic>
                    </a:graphicData>
                  </a:graphic>
                </wp:inline>
              </w:drawing>
            </w:r>
          </w:p>
        </w:tc>
      </w:tr>
      <w:tr w:rsidR="00F245CE" w:rsidRPr="00495ACF" w:rsidTr="00F808B0">
        <w:trPr>
          <w:trHeight w:val="703"/>
        </w:trPr>
        <w:tc>
          <w:tcPr>
            <w:tcW w:w="4977" w:type="dxa"/>
          </w:tcPr>
          <w:p w:rsidR="00F245CE" w:rsidRPr="00495ACF" w:rsidRDefault="00EB6E4D" w:rsidP="00772745">
            <w:pPr>
              <w:rPr>
                <w:rFonts w:ascii="Arial" w:hAnsi="Arial" w:cs="Arial"/>
                <w:sz w:val="20"/>
                <w:szCs w:val="20"/>
              </w:rPr>
            </w:pPr>
            <w:r w:rsidRPr="00495ACF">
              <w:rPr>
                <w:rFonts w:ascii="Arial" w:hAnsi="Arial" w:cs="Arial"/>
                <w:sz w:val="20"/>
                <w:szCs w:val="20"/>
              </w:rPr>
              <w:t xml:space="preserve">Plate A. </w:t>
            </w:r>
            <w:r w:rsidR="00F245CE" w:rsidRPr="00495ACF">
              <w:rPr>
                <w:rFonts w:ascii="Arial" w:hAnsi="Arial" w:cs="Arial"/>
                <w:sz w:val="20"/>
                <w:szCs w:val="20"/>
              </w:rPr>
              <w:t>Massive galena-quartz</w:t>
            </w:r>
            <w:r w:rsidR="00772745" w:rsidRPr="00495ACF">
              <w:rPr>
                <w:rFonts w:ascii="Arial" w:hAnsi="Arial" w:cs="Arial"/>
                <w:sz w:val="20"/>
                <w:szCs w:val="20"/>
              </w:rPr>
              <w:t xml:space="preserve"> </w:t>
            </w:r>
            <w:r w:rsidR="00F245CE" w:rsidRPr="00495ACF">
              <w:rPr>
                <w:rFonts w:ascii="Arial" w:hAnsi="Arial" w:cs="Arial"/>
                <w:sz w:val="20"/>
                <w:szCs w:val="20"/>
              </w:rPr>
              <w:t>±</w:t>
            </w:r>
            <w:r w:rsidR="00772745" w:rsidRPr="00495ACF">
              <w:rPr>
                <w:rFonts w:ascii="Arial" w:hAnsi="Arial" w:cs="Arial"/>
                <w:sz w:val="20"/>
                <w:szCs w:val="20"/>
              </w:rPr>
              <w:t xml:space="preserve"> </w:t>
            </w:r>
            <w:r w:rsidR="00F245CE" w:rsidRPr="00495ACF">
              <w:rPr>
                <w:rFonts w:ascii="Arial" w:hAnsi="Arial" w:cs="Arial"/>
                <w:sz w:val="20"/>
                <w:szCs w:val="20"/>
              </w:rPr>
              <w:t xml:space="preserve">carbonate which reported 5030 g/t Ag, 783 ppm As, 604 ppm Cu, 147.5 ppm In, 58.5 % </w:t>
            </w:r>
            <w:proofErr w:type="spellStart"/>
            <w:r w:rsidR="00F245CE" w:rsidRPr="00495ACF">
              <w:rPr>
                <w:rFonts w:ascii="Arial" w:hAnsi="Arial" w:cs="Arial"/>
                <w:sz w:val="20"/>
                <w:szCs w:val="20"/>
              </w:rPr>
              <w:t>Pb</w:t>
            </w:r>
            <w:proofErr w:type="spellEnd"/>
            <w:r w:rsidR="00F245CE" w:rsidRPr="00495ACF">
              <w:rPr>
                <w:rFonts w:ascii="Arial" w:hAnsi="Arial" w:cs="Arial"/>
                <w:sz w:val="20"/>
                <w:szCs w:val="20"/>
              </w:rPr>
              <w:t xml:space="preserve">, </w:t>
            </w:r>
            <w:proofErr w:type="gramStart"/>
            <w:r w:rsidR="00F245CE" w:rsidRPr="00495ACF">
              <w:rPr>
                <w:rFonts w:ascii="Arial" w:hAnsi="Arial" w:cs="Arial"/>
                <w:sz w:val="20"/>
                <w:szCs w:val="20"/>
              </w:rPr>
              <w:t>1.0</w:t>
            </w:r>
            <w:proofErr w:type="gramEnd"/>
            <w:r w:rsidR="00F245CE" w:rsidRPr="00495ACF">
              <w:rPr>
                <w:rFonts w:ascii="Arial" w:hAnsi="Arial" w:cs="Arial"/>
                <w:sz w:val="20"/>
                <w:szCs w:val="20"/>
              </w:rPr>
              <w:t>% Zn</w:t>
            </w:r>
            <w:r w:rsidR="00CE68C3">
              <w:rPr>
                <w:rFonts w:ascii="Arial" w:hAnsi="Arial" w:cs="Arial"/>
                <w:sz w:val="20"/>
                <w:szCs w:val="20"/>
              </w:rPr>
              <w:t xml:space="preserve"> from</w:t>
            </w:r>
            <w:r w:rsidR="00F245CE" w:rsidRPr="00495ACF">
              <w:rPr>
                <w:rFonts w:ascii="Arial" w:hAnsi="Arial" w:cs="Arial"/>
                <w:sz w:val="20"/>
                <w:szCs w:val="20"/>
              </w:rPr>
              <w:t xml:space="preserve"> Better Luck prospect. </w:t>
            </w:r>
          </w:p>
        </w:tc>
        <w:tc>
          <w:tcPr>
            <w:tcW w:w="4309" w:type="dxa"/>
          </w:tcPr>
          <w:p w:rsidR="00F245CE" w:rsidRPr="00495ACF" w:rsidRDefault="00817832" w:rsidP="00BE0A54">
            <w:pPr>
              <w:rPr>
                <w:rFonts w:ascii="Arial" w:hAnsi="Arial" w:cs="Arial"/>
                <w:sz w:val="20"/>
                <w:szCs w:val="20"/>
              </w:rPr>
            </w:pPr>
            <w:r>
              <w:rPr>
                <w:rFonts w:ascii="Arial" w:hAnsi="Arial" w:cs="Arial"/>
                <w:sz w:val="20"/>
                <w:szCs w:val="20"/>
              </w:rPr>
              <w:t>Plate B</w:t>
            </w:r>
            <w:r w:rsidRPr="00495ACF">
              <w:rPr>
                <w:rFonts w:ascii="Arial" w:hAnsi="Arial" w:cs="Arial"/>
                <w:sz w:val="20"/>
                <w:szCs w:val="20"/>
              </w:rPr>
              <w:t>. L</w:t>
            </w:r>
            <w:r w:rsidR="00CE68C3">
              <w:rPr>
                <w:rFonts w:ascii="Arial" w:hAnsi="Arial" w:cs="Arial"/>
                <w:sz w:val="20"/>
                <w:szCs w:val="20"/>
              </w:rPr>
              <w:t xml:space="preserve">imonite + yellow </w:t>
            </w:r>
            <w:proofErr w:type="spellStart"/>
            <w:r w:rsidR="00CE68C3">
              <w:rPr>
                <w:rFonts w:ascii="Arial" w:hAnsi="Arial" w:cs="Arial"/>
                <w:sz w:val="20"/>
                <w:szCs w:val="20"/>
              </w:rPr>
              <w:t>plumbojarosite</w:t>
            </w:r>
            <w:proofErr w:type="spellEnd"/>
            <w:r w:rsidRPr="00495ACF">
              <w:rPr>
                <w:rFonts w:ascii="Arial" w:hAnsi="Arial" w:cs="Arial"/>
                <w:sz w:val="20"/>
                <w:szCs w:val="20"/>
              </w:rPr>
              <w:t xml:space="preserve"> which reported 767 g/t Ag, 5.9</w:t>
            </w:r>
            <w:r w:rsidR="00CE68C3">
              <w:rPr>
                <w:rFonts w:ascii="Arial" w:hAnsi="Arial" w:cs="Arial"/>
                <w:sz w:val="20"/>
                <w:szCs w:val="20"/>
              </w:rPr>
              <w:t xml:space="preserve"> </w:t>
            </w:r>
            <w:r w:rsidRPr="00495ACF">
              <w:rPr>
                <w:rFonts w:ascii="Arial" w:hAnsi="Arial" w:cs="Arial"/>
                <w:sz w:val="20"/>
                <w:szCs w:val="20"/>
              </w:rPr>
              <w:t>% As, 31.7 ppm In, 11.35</w:t>
            </w:r>
            <w:r w:rsidR="00CE68C3">
              <w:rPr>
                <w:rFonts w:ascii="Arial" w:hAnsi="Arial" w:cs="Arial"/>
                <w:sz w:val="20"/>
                <w:szCs w:val="20"/>
              </w:rPr>
              <w:t xml:space="preserve"> </w:t>
            </w:r>
            <w:r w:rsidRPr="00495ACF">
              <w:rPr>
                <w:rFonts w:ascii="Arial" w:hAnsi="Arial" w:cs="Arial"/>
                <w:sz w:val="20"/>
                <w:szCs w:val="20"/>
              </w:rPr>
              <w:t xml:space="preserve">% </w:t>
            </w:r>
            <w:proofErr w:type="spellStart"/>
            <w:r w:rsidRPr="00495ACF">
              <w:rPr>
                <w:rFonts w:ascii="Arial" w:hAnsi="Arial" w:cs="Arial"/>
                <w:sz w:val="20"/>
                <w:szCs w:val="20"/>
              </w:rPr>
              <w:t>Pb</w:t>
            </w:r>
            <w:proofErr w:type="spellEnd"/>
            <w:r w:rsidRPr="00495ACF">
              <w:rPr>
                <w:rFonts w:ascii="Arial" w:hAnsi="Arial" w:cs="Arial"/>
                <w:sz w:val="20"/>
                <w:szCs w:val="20"/>
              </w:rPr>
              <w:t>, and 0.1</w:t>
            </w:r>
            <w:r w:rsidR="00CE68C3">
              <w:rPr>
                <w:rFonts w:ascii="Arial" w:hAnsi="Arial" w:cs="Arial"/>
                <w:sz w:val="20"/>
                <w:szCs w:val="20"/>
              </w:rPr>
              <w:t xml:space="preserve"> </w:t>
            </w:r>
            <w:r w:rsidRPr="00495ACF">
              <w:rPr>
                <w:rFonts w:ascii="Arial" w:hAnsi="Arial" w:cs="Arial"/>
                <w:sz w:val="20"/>
                <w:szCs w:val="20"/>
              </w:rPr>
              <w:t>% Zn</w:t>
            </w:r>
            <w:r w:rsidR="00BE0A54">
              <w:rPr>
                <w:rFonts w:ascii="Arial" w:hAnsi="Arial" w:cs="Arial"/>
                <w:sz w:val="20"/>
                <w:szCs w:val="20"/>
              </w:rPr>
              <w:t xml:space="preserve"> Better Luck prospect.</w:t>
            </w:r>
          </w:p>
        </w:tc>
      </w:tr>
      <w:tr w:rsidR="00A22E14" w:rsidRPr="00495ACF" w:rsidTr="00F808B0">
        <w:trPr>
          <w:trHeight w:val="3042"/>
        </w:trPr>
        <w:tc>
          <w:tcPr>
            <w:tcW w:w="4977" w:type="dxa"/>
          </w:tcPr>
          <w:p w:rsidR="00A22E14" w:rsidRPr="00495ACF" w:rsidRDefault="00A22E14" w:rsidP="00BE0A54">
            <w:pPr>
              <w:rPr>
                <w:rFonts w:ascii="Arial" w:hAnsi="Arial" w:cs="Arial"/>
                <w:sz w:val="20"/>
                <w:szCs w:val="20"/>
              </w:rPr>
            </w:pPr>
            <w:r w:rsidRPr="00495ACF">
              <w:rPr>
                <w:rFonts w:ascii="Arial" w:hAnsi="Arial" w:cs="Arial"/>
                <w:noProof/>
                <w:sz w:val="20"/>
                <w:szCs w:val="20"/>
                <w:lang w:eastAsia="en-AU"/>
              </w:rPr>
              <w:drawing>
                <wp:inline distT="0" distB="0" distL="0" distR="0" wp14:anchorId="13899D72" wp14:editId="2169CE12">
                  <wp:extent cx="3010236" cy="2009775"/>
                  <wp:effectExtent l="0" t="0" r="0" b="0"/>
                  <wp:docPr id="26" name="Picture 26" descr="IMG_2972 Massive fine grained galena-sphalerite-pyrite, which reported 797 gt Ag, 154ppm In, 15.25% Pb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972 Massive fine grained galena-sphalerite-pyrite, which reported 797 gt Ag, 154ppm In, 15.25% Pb and 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17652" cy="2014726"/>
                          </a:xfrm>
                          <a:prstGeom prst="rect">
                            <a:avLst/>
                          </a:prstGeom>
                          <a:noFill/>
                          <a:ln>
                            <a:noFill/>
                          </a:ln>
                        </pic:spPr>
                      </pic:pic>
                    </a:graphicData>
                  </a:graphic>
                </wp:inline>
              </w:drawing>
            </w:r>
          </w:p>
        </w:tc>
        <w:tc>
          <w:tcPr>
            <w:tcW w:w="4309" w:type="dxa"/>
          </w:tcPr>
          <w:p w:rsidR="00A22E14" w:rsidRPr="00495ACF" w:rsidRDefault="00A22E14" w:rsidP="00BE0A54">
            <w:pPr>
              <w:rPr>
                <w:rFonts w:ascii="Arial" w:hAnsi="Arial" w:cs="Arial"/>
                <w:sz w:val="20"/>
                <w:szCs w:val="20"/>
              </w:rPr>
            </w:pPr>
            <w:r w:rsidRPr="00495ACF">
              <w:rPr>
                <w:rFonts w:ascii="Arial" w:hAnsi="Arial" w:cs="Arial"/>
                <w:noProof/>
                <w:sz w:val="20"/>
                <w:szCs w:val="20"/>
                <w:lang w:eastAsia="en-AU"/>
              </w:rPr>
              <w:drawing>
                <wp:inline distT="0" distB="0" distL="0" distR="0" wp14:anchorId="73135018" wp14:editId="46F49477">
                  <wp:extent cx="2924637" cy="1952625"/>
                  <wp:effectExtent l="0" t="0" r="9525" b="0"/>
                  <wp:docPr id="25" name="Picture 25" descr="IMG_2977 Galena-pyrite-hematite which reported 163 gt Ag, 30.2 ppm In, 3.6% P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977 Galena-pyrite-hematite which reported 163 gt Ag, 30.2 ppm In, 3.6% Pb,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31448" cy="1957172"/>
                          </a:xfrm>
                          <a:prstGeom prst="rect">
                            <a:avLst/>
                          </a:prstGeom>
                          <a:noFill/>
                          <a:ln>
                            <a:noFill/>
                          </a:ln>
                        </pic:spPr>
                      </pic:pic>
                    </a:graphicData>
                  </a:graphic>
                </wp:inline>
              </w:drawing>
            </w:r>
          </w:p>
        </w:tc>
      </w:tr>
      <w:tr w:rsidR="00A22E14" w:rsidRPr="00495ACF" w:rsidTr="00F808B0">
        <w:trPr>
          <w:trHeight w:val="947"/>
        </w:trPr>
        <w:tc>
          <w:tcPr>
            <w:tcW w:w="4977" w:type="dxa"/>
          </w:tcPr>
          <w:p w:rsidR="00A22E14" w:rsidRPr="00495ACF" w:rsidRDefault="00A22E14" w:rsidP="00BE0A54">
            <w:pPr>
              <w:rPr>
                <w:rFonts w:ascii="Arial" w:hAnsi="Arial" w:cs="Arial"/>
                <w:sz w:val="20"/>
                <w:szCs w:val="20"/>
              </w:rPr>
            </w:pPr>
            <w:r>
              <w:rPr>
                <w:rFonts w:ascii="Arial" w:hAnsi="Arial" w:cs="Arial"/>
                <w:sz w:val="20"/>
                <w:szCs w:val="20"/>
              </w:rPr>
              <w:t>Plate C</w:t>
            </w:r>
            <w:r w:rsidRPr="00495ACF">
              <w:rPr>
                <w:rFonts w:ascii="Arial" w:hAnsi="Arial" w:cs="Arial"/>
                <w:sz w:val="20"/>
                <w:szCs w:val="20"/>
              </w:rPr>
              <w:t>. Massive fine-grained galena-sphalerite-pyrite, which reported 1m at 797 g/t Ag, 154</w:t>
            </w:r>
            <w:r w:rsidR="00CE68C3">
              <w:rPr>
                <w:rFonts w:ascii="Arial" w:hAnsi="Arial" w:cs="Arial"/>
                <w:sz w:val="20"/>
                <w:szCs w:val="20"/>
              </w:rPr>
              <w:t xml:space="preserve"> </w:t>
            </w:r>
            <w:r w:rsidRPr="00495ACF">
              <w:rPr>
                <w:rFonts w:ascii="Arial" w:hAnsi="Arial" w:cs="Arial"/>
                <w:sz w:val="20"/>
                <w:szCs w:val="20"/>
              </w:rPr>
              <w:t>ppm In, 15.25</w:t>
            </w:r>
            <w:r w:rsidR="00CE68C3">
              <w:rPr>
                <w:rFonts w:ascii="Arial" w:hAnsi="Arial" w:cs="Arial"/>
                <w:sz w:val="20"/>
                <w:szCs w:val="20"/>
              </w:rPr>
              <w:t xml:space="preserve"> </w:t>
            </w:r>
            <w:r w:rsidRPr="00495ACF">
              <w:rPr>
                <w:rFonts w:ascii="Arial" w:hAnsi="Arial" w:cs="Arial"/>
                <w:sz w:val="20"/>
                <w:szCs w:val="20"/>
              </w:rPr>
              <w:t xml:space="preserve">% </w:t>
            </w:r>
            <w:proofErr w:type="spellStart"/>
            <w:r w:rsidRPr="00495ACF">
              <w:rPr>
                <w:rFonts w:ascii="Arial" w:hAnsi="Arial" w:cs="Arial"/>
                <w:sz w:val="20"/>
                <w:szCs w:val="20"/>
              </w:rPr>
              <w:t>Pb</w:t>
            </w:r>
            <w:proofErr w:type="spellEnd"/>
            <w:r w:rsidRPr="00495ACF">
              <w:rPr>
                <w:rFonts w:ascii="Arial" w:hAnsi="Arial" w:cs="Arial"/>
                <w:sz w:val="20"/>
                <w:szCs w:val="20"/>
              </w:rPr>
              <w:t xml:space="preserve"> and 8.2</w:t>
            </w:r>
            <w:r w:rsidR="00CE68C3">
              <w:rPr>
                <w:rFonts w:ascii="Arial" w:hAnsi="Arial" w:cs="Arial"/>
                <w:sz w:val="20"/>
                <w:szCs w:val="20"/>
              </w:rPr>
              <w:t xml:space="preserve"> </w:t>
            </w:r>
            <w:r w:rsidRPr="00495ACF">
              <w:rPr>
                <w:rFonts w:ascii="Arial" w:hAnsi="Arial" w:cs="Arial"/>
                <w:sz w:val="20"/>
                <w:szCs w:val="20"/>
              </w:rPr>
              <w:t>% Zn from 87-88m in DCRC001</w:t>
            </w:r>
            <w:r>
              <w:rPr>
                <w:rFonts w:ascii="Arial" w:hAnsi="Arial" w:cs="Arial"/>
                <w:sz w:val="20"/>
                <w:szCs w:val="20"/>
              </w:rPr>
              <w:t>, drilled into Better Luck prospect</w:t>
            </w:r>
            <w:r w:rsidRPr="00495ACF">
              <w:rPr>
                <w:rFonts w:ascii="Arial" w:hAnsi="Arial" w:cs="Arial"/>
                <w:sz w:val="20"/>
                <w:szCs w:val="20"/>
              </w:rPr>
              <w:t>.</w:t>
            </w:r>
          </w:p>
        </w:tc>
        <w:tc>
          <w:tcPr>
            <w:tcW w:w="4309" w:type="dxa"/>
          </w:tcPr>
          <w:p w:rsidR="00A22E14" w:rsidRPr="00495ACF" w:rsidRDefault="00A22E14" w:rsidP="00A22E14">
            <w:pPr>
              <w:rPr>
                <w:rFonts w:ascii="Arial" w:hAnsi="Arial" w:cs="Arial"/>
                <w:sz w:val="20"/>
                <w:szCs w:val="20"/>
              </w:rPr>
            </w:pPr>
            <w:r w:rsidRPr="00495ACF">
              <w:rPr>
                <w:rFonts w:ascii="Arial" w:hAnsi="Arial" w:cs="Arial"/>
                <w:sz w:val="20"/>
                <w:szCs w:val="20"/>
              </w:rPr>
              <w:t xml:space="preserve">Plate </w:t>
            </w:r>
            <w:r>
              <w:rPr>
                <w:rFonts w:ascii="Arial" w:hAnsi="Arial" w:cs="Arial"/>
                <w:sz w:val="20"/>
                <w:szCs w:val="20"/>
              </w:rPr>
              <w:t>D</w:t>
            </w:r>
            <w:r w:rsidRPr="00495ACF">
              <w:rPr>
                <w:rFonts w:ascii="Arial" w:hAnsi="Arial" w:cs="Arial"/>
                <w:sz w:val="20"/>
                <w:szCs w:val="20"/>
              </w:rPr>
              <w:t xml:space="preserve">. Galena, dark brown sphalerite and pyrite </w:t>
            </w:r>
            <w:proofErr w:type="spellStart"/>
            <w:r w:rsidRPr="00495ACF">
              <w:rPr>
                <w:rFonts w:ascii="Arial" w:hAnsi="Arial" w:cs="Arial"/>
                <w:sz w:val="20"/>
                <w:szCs w:val="20"/>
              </w:rPr>
              <w:t>mineralisation</w:t>
            </w:r>
            <w:proofErr w:type="spellEnd"/>
            <w:r w:rsidRPr="00495ACF">
              <w:rPr>
                <w:rFonts w:ascii="Arial" w:hAnsi="Arial" w:cs="Arial"/>
                <w:sz w:val="20"/>
                <w:szCs w:val="20"/>
              </w:rPr>
              <w:t xml:space="preserve"> which reported 1m at 163 g/t Ag, 30.2 ppm In, 3.6</w:t>
            </w:r>
            <w:r w:rsidR="00CE68C3">
              <w:rPr>
                <w:rFonts w:ascii="Arial" w:hAnsi="Arial" w:cs="Arial"/>
                <w:sz w:val="20"/>
                <w:szCs w:val="20"/>
              </w:rPr>
              <w:t xml:space="preserve"> </w:t>
            </w:r>
            <w:r w:rsidRPr="00495ACF">
              <w:rPr>
                <w:rFonts w:ascii="Arial" w:hAnsi="Arial" w:cs="Arial"/>
                <w:sz w:val="20"/>
                <w:szCs w:val="20"/>
              </w:rPr>
              <w:t xml:space="preserve">% </w:t>
            </w:r>
            <w:proofErr w:type="spellStart"/>
            <w:r w:rsidRPr="00495ACF">
              <w:rPr>
                <w:rFonts w:ascii="Arial" w:hAnsi="Arial" w:cs="Arial"/>
                <w:sz w:val="20"/>
                <w:szCs w:val="20"/>
              </w:rPr>
              <w:t>Pb</w:t>
            </w:r>
            <w:proofErr w:type="spellEnd"/>
            <w:r w:rsidRPr="00495ACF">
              <w:rPr>
                <w:rFonts w:ascii="Arial" w:hAnsi="Arial" w:cs="Arial"/>
                <w:sz w:val="20"/>
                <w:szCs w:val="20"/>
              </w:rPr>
              <w:t>, 1.8</w:t>
            </w:r>
            <w:r w:rsidR="00CE68C3">
              <w:rPr>
                <w:rFonts w:ascii="Arial" w:hAnsi="Arial" w:cs="Arial"/>
                <w:sz w:val="20"/>
                <w:szCs w:val="20"/>
              </w:rPr>
              <w:t xml:space="preserve"> </w:t>
            </w:r>
            <w:r w:rsidRPr="00495ACF">
              <w:rPr>
                <w:rFonts w:ascii="Arial" w:hAnsi="Arial" w:cs="Arial"/>
                <w:sz w:val="20"/>
                <w:szCs w:val="20"/>
              </w:rPr>
              <w:t>% Zn from 89-90m in DCRC001</w:t>
            </w:r>
            <w:r>
              <w:rPr>
                <w:rFonts w:ascii="Arial" w:hAnsi="Arial" w:cs="Arial"/>
                <w:sz w:val="20"/>
                <w:szCs w:val="20"/>
              </w:rPr>
              <w:t xml:space="preserve"> drilled into Better Luck prospect</w:t>
            </w:r>
            <w:r w:rsidRPr="00495ACF">
              <w:rPr>
                <w:rFonts w:ascii="Arial" w:hAnsi="Arial" w:cs="Arial"/>
                <w:sz w:val="20"/>
                <w:szCs w:val="20"/>
              </w:rPr>
              <w:t>.</w:t>
            </w:r>
          </w:p>
        </w:tc>
      </w:tr>
      <w:tr w:rsidR="00F245CE" w:rsidRPr="00495ACF" w:rsidTr="00F808B0">
        <w:trPr>
          <w:trHeight w:val="2999"/>
        </w:trPr>
        <w:tc>
          <w:tcPr>
            <w:tcW w:w="4977" w:type="dxa"/>
          </w:tcPr>
          <w:p w:rsidR="00F245CE" w:rsidRPr="00495ACF" w:rsidRDefault="00817832" w:rsidP="00F245CE">
            <w:pPr>
              <w:rPr>
                <w:rFonts w:ascii="Arial" w:hAnsi="Arial" w:cs="Arial"/>
                <w:sz w:val="20"/>
                <w:szCs w:val="20"/>
              </w:rPr>
            </w:pPr>
            <w:r w:rsidRPr="00495ACF">
              <w:rPr>
                <w:rFonts w:ascii="Arial" w:hAnsi="Arial" w:cs="Arial"/>
                <w:noProof/>
                <w:sz w:val="20"/>
                <w:szCs w:val="20"/>
                <w:lang w:eastAsia="en-AU"/>
              </w:rPr>
              <w:drawing>
                <wp:inline distT="0" distB="0" distL="0" distR="0" wp14:anchorId="3FC4D3B4" wp14:editId="7CFA69F8">
                  <wp:extent cx="2970765" cy="1980000"/>
                  <wp:effectExtent l="0" t="0" r="1270" b="1270"/>
                  <wp:docPr id="10" name="Picture 10" descr="C:\Data\photos\QLD\Dover Castle - Mareeba\IMG_1722 Massive galena and red-brown sphalerite, sample 562b, Comstock pro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photos\QLD\Dover Castle - Mareeba\IMG_1722 Massive galena and red-brown sphalerite, sample 562b, Comstock prospect.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70765" cy="1980000"/>
                          </a:xfrm>
                          <a:prstGeom prst="rect">
                            <a:avLst/>
                          </a:prstGeom>
                          <a:noFill/>
                          <a:ln>
                            <a:noFill/>
                          </a:ln>
                        </pic:spPr>
                      </pic:pic>
                    </a:graphicData>
                  </a:graphic>
                </wp:inline>
              </w:drawing>
            </w:r>
          </w:p>
        </w:tc>
        <w:tc>
          <w:tcPr>
            <w:tcW w:w="4309" w:type="dxa"/>
          </w:tcPr>
          <w:p w:rsidR="00F245CE" w:rsidRPr="00495ACF" w:rsidRDefault="00EB6E4D" w:rsidP="00583177">
            <w:pPr>
              <w:rPr>
                <w:rFonts w:ascii="Arial" w:hAnsi="Arial" w:cs="Arial"/>
                <w:sz w:val="20"/>
                <w:szCs w:val="20"/>
              </w:rPr>
            </w:pPr>
            <w:r w:rsidRPr="00495ACF">
              <w:rPr>
                <w:rFonts w:ascii="Arial" w:hAnsi="Arial" w:cs="Arial"/>
                <w:noProof/>
                <w:sz w:val="20"/>
                <w:szCs w:val="20"/>
                <w:lang w:eastAsia="en-AU"/>
              </w:rPr>
              <w:drawing>
                <wp:inline distT="0" distB="0" distL="0" distR="0" wp14:anchorId="2DC0372C" wp14:editId="42115200">
                  <wp:extent cx="2970765" cy="1980000"/>
                  <wp:effectExtent l="0" t="0" r="1270" b="1270"/>
                  <wp:docPr id="12" name="Picture 12" descr="C:\Data\photos\QLD\Dover Castle - Mareeba\IMG_1727 Galena and red-brown sphalerite, sample 562c, Comstock pro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photos\QLD\Dover Castle - Mareeba\IMG_1727 Galena and red-brown sphalerite, sample 562c, Comstock prospect.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70765" cy="1980000"/>
                          </a:xfrm>
                          <a:prstGeom prst="rect">
                            <a:avLst/>
                          </a:prstGeom>
                          <a:noFill/>
                          <a:ln>
                            <a:noFill/>
                          </a:ln>
                        </pic:spPr>
                      </pic:pic>
                    </a:graphicData>
                  </a:graphic>
                </wp:inline>
              </w:drawing>
            </w:r>
          </w:p>
        </w:tc>
      </w:tr>
      <w:tr w:rsidR="00F245CE" w:rsidRPr="00495ACF" w:rsidTr="00F808B0">
        <w:trPr>
          <w:trHeight w:val="932"/>
        </w:trPr>
        <w:tc>
          <w:tcPr>
            <w:tcW w:w="4977" w:type="dxa"/>
          </w:tcPr>
          <w:p w:rsidR="00817832" w:rsidRPr="00495ACF" w:rsidRDefault="00817832" w:rsidP="00772745">
            <w:pPr>
              <w:rPr>
                <w:rFonts w:ascii="Arial" w:hAnsi="Arial" w:cs="Arial"/>
                <w:sz w:val="20"/>
                <w:szCs w:val="20"/>
              </w:rPr>
            </w:pPr>
            <w:r>
              <w:rPr>
                <w:rFonts w:ascii="Arial" w:hAnsi="Arial" w:cs="Arial"/>
                <w:sz w:val="20"/>
                <w:szCs w:val="20"/>
              </w:rPr>
              <w:t>Pla</w:t>
            </w:r>
            <w:r w:rsidR="00A22E14">
              <w:rPr>
                <w:rFonts w:ascii="Arial" w:hAnsi="Arial" w:cs="Arial"/>
                <w:sz w:val="20"/>
                <w:szCs w:val="20"/>
              </w:rPr>
              <w:t>te E</w:t>
            </w:r>
            <w:r w:rsidRPr="00495ACF">
              <w:rPr>
                <w:rFonts w:ascii="Arial" w:hAnsi="Arial" w:cs="Arial"/>
                <w:sz w:val="20"/>
                <w:szCs w:val="20"/>
              </w:rPr>
              <w:t>. Massive galena and red-brown sphalerite which reported 0.12 g/t Au, 423 g/t Ag, 1.4 % As, 0.3</w:t>
            </w:r>
            <w:r w:rsidR="00CE68C3">
              <w:rPr>
                <w:rFonts w:ascii="Arial" w:hAnsi="Arial" w:cs="Arial"/>
                <w:sz w:val="20"/>
                <w:szCs w:val="20"/>
              </w:rPr>
              <w:t xml:space="preserve"> </w:t>
            </w:r>
            <w:r w:rsidRPr="00495ACF">
              <w:rPr>
                <w:rFonts w:ascii="Arial" w:hAnsi="Arial" w:cs="Arial"/>
                <w:sz w:val="20"/>
                <w:szCs w:val="20"/>
              </w:rPr>
              <w:t>% Cu, 3130 ppm In, 14.4</w:t>
            </w:r>
            <w:r w:rsidR="00CE68C3">
              <w:rPr>
                <w:rFonts w:ascii="Arial" w:hAnsi="Arial" w:cs="Arial"/>
                <w:sz w:val="20"/>
                <w:szCs w:val="20"/>
              </w:rPr>
              <w:t xml:space="preserve"> </w:t>
            </w:r>
            <w:r w:rsidRPr="00495ACF">
              <w:rPr>
                <w:rFonts w:ascii="Arial" w:hAnsi="Arial" w:cs="Arial"/>
                <w:sz w:val="20"/>
                <w:szCs w:val="20"/>
              </w:rPr>
              <w:t xml:space="preserve">% </w:t>
            </w:r>
            <w:proofErr w:type="spellStart"/>
            <w:r w:rsidRPr="00495ACF">
              <w:rPr>
                <w:rFonts w:ascii="Arial" w:hAnsi="Arial" w:cs="Arial"/>
                <w:sz w:val="20"/>
                <w:szCs w:val="20"/>
              </w:rPr>
              <w:t>Pb</w:t>
            </w:r>
            <w:proofErr w:type="spellEnd"/>
            <w:r w:rsidRPr="00495ACF">
              <w:rPr>
                <w:rFonts w:ascii="Arial" w:hAnsi="Arial" w:cs="Arial"/>
                <w:sz w:val="20"/>
                <w:szCs w:val="20"/>
              </w:rPr>
              <w:t>, 16.9 % Zn Comstock prospect.</w:t>
            </w:r>
          </w:p>
        </w:tc>
        <w:tc>
          <w:tcPr>
            <w:tcW w:w="4309" w:type="dxa"/>
          </w:tcPr>
          <w:p w:rsidR="00F245CE" w:rsidRPr="00495ACF" w:rsidRDefault="00A22E14" w:rsidP="00BE0A54">
            <w:pPr>
              <w:rPr>
                <w:rFonts w:ascii="Arial" w:hAnsi="Arial" w:cs="Arial"/>
                <w:sz w:val="20"/>
                <w:szCs w:val="20"/>
              </w:rPr>
            </w:pPr>
            <w:r>
              <w:rPr>
                <w:rFonts w:ascii="Arial" w:hAnsi="Arial" w:cs="Arial"/>
                <w:sz w:val="20"/>
                <w:szCs w:val="20"/>
              </w:rPr>
              <w:t>Plate F</w:t>
            </w:r>
            <w:r w:rsidR="00EB6E4D" w:rsidRPr="00495ACF">
              <w:rPr>
                <w:rFonts w:ascii="Arial" w:hAnsi="Arial" w:cs="Arial"/>
                <w:sz w:val="20"/>
                <w:szCs w:val="20"/>
              </w:rPr>
              <w:t>. Galena and red-brown sphalerite which repo</w:t>
            </w:r>
            <w:r w:rsidR="00772745" w:rsidRPr="00495ACF">
              <w:rPr>
                <w:rFonts w:ascii="Arial" w:hAnsi="Arial" w:cs="Arial"/>
                <w:sz w:val="20"/>
                <w:szCs w:val="20"/>
              </w:rPr>
              <w:t>rted 1510 g/t Ag, 1.65</w:t>
            </w:r>
            <w:r w:rsidR="00CE68C3">
              <w:rPr>
                <w:rFonts w:ascii="Arial" w:hAnsi="Arial" w:cs="Arial"/>
                <w:sz w:val="20"/>
                <w:szCs w:val="20"/>
              </w:rPr>
              <w:t xml:space="preserve"> </w:t>
            </w:r>
            <w:r w:rsidR="00772745" w:rsidRPr="00495ACF">
              <w:rPr>
                <w:rFonts w:ascii="Arial" w:hAnsi="Arial" w:cs="Arial"/>
                <w:sz w:val="20"/>
                <w:szCs w:val="20"/>
              </w:rPr>
              <w:t>% As, 0.6</w:t>
            </w:r>
            <w:r w:rsidR="00EB6E4D" w:rsidRPr="00495ACF">
              <w:rPr>
                <w:rFonts w:ascii="Arial" w:hAnsi="Arial" w:cs="Arial"/>
                <w:sz w:val="20"/>
                <w:szCs w:val="20"/>
              </w:rPr>
              <w:t>% Cu, 1920 ppm In, 32.2</w:t>
            </w:r>
            <w:r w:rsidR="00CE68C3">
              <w:rPr>
                <w:rFonts w:ascii="Arial" w:hAnsi="Arial" w:cs="Arial"/>
                <w:sz w:val="20"/>
                <w:szCs w:val="20"/>
              </w:rPr>
              <w:t xml:space="preserve"> </w:t>
            </w:r>
            <w:r w:rsidR="00EB6E4D" w:rsidRPr="00495ACF">
              <w:rPr>
                <w:rFonts w:ascii="Arial" w:hAnsi="Arial" w:cs="Arial"/>
                <w:sz w:val="20"/>
                <w:szCs w:val="20"/>
              </w:rPr>
              <w:t xml:space="preserve">% </w:t>
            </w:r>
            <w:proofErr w:type="spellStart"/>
            <w:r w:rsidR="00EB6E4D" w:rsidRPr="00495ACF">
              <w:rPr>
                <w:rFonts w:ascii="Arial" w:hAnsi="Arial" w:cs="Arial"/>
                <w:sz w:val="20"/>
                <w:szCs w:val="20"/>
              </w:rPr>
              <w:t>Pb</w:t>
            </w:r>
            <w:proofErr w:type="spellEnd"/>
            <w:r w:rsidR="00EB6E4D" w:rsidRPr="00495ACF">
              <w:rPr>
                <w:rFonts w:ascii="Arial" w:hAnsi="Arial" w:cs="Arial"/>
                <w:sz w:val="20"/>
                <w:szCs w:val="20"/>
              </w:rPr>
              <w:t xml:space="preserve">, </w:t>
            </w:r>
            <w:r w:rsidR="00BE0A54">
              <w:rPr>
                <w:rFonts w:ascii="Arial" w:hAnsi="Arial" w:cs="Arial"/>
                <w:sz w:val="20"/>
                <w:szCs w:val="20"/>
              </w:rPr>
              <w:t>&amp;</w:t>
            </w:r>
            <w:r w:rsidR="00EB6E4D" w:rsidRPr="00495ACF">
              <w:rPr>
                <w:rFonts w:ascii="Arial" w:hAnsi="Arial" w:cs="Arial"/>
                <w:sz w:val="20"/>
                <w:szCs w:val="20"/>
              </w:rPr>
              <w:t xml:space="preserve"> 17.</w:t>
            </w:r>
            <w:r w:rsidR="00772745" w:rsidRPr="00495ACF">
              <w:rPr>
                <w:rFonts w:ascii="Arial" w:hAnsi="Arial" w:cs="Arial"/>
                <w:sz w:val="20"/>
                <w:szCs w:val="20"/>
              </w:rPr>
              <w:t xml:space="preserve">0 % Zn </w:t>
            </w:r>
            <w:r w:rsidR="00EB6E4D" w:rsidRPr="00495ACF">
              <w:rPr>
                <w:rFonts w:ascii="Arial" w:hAnsi="Arial" w:cs="Arial"/>
                <w:sz w:val="20"/>
                <w:szCs w:val="20"/>
              </w:rPr>
              <w:t>Comstock prospect.</w:t>
            </w:r>
          </w:p>
        </w:tc>
      </w:tr>
    </w:tbl>
    <w:p w:rsidR="00F245CE" w:rsidRPr="00495ACF" w:rsidRDefault="00495ACF" w:rsidP="00583177">
      <w:pPr>
        <w:rPr>
          <w:rFonts w:ascii="Arial" w:hAnsi="Arial" w:cs="Arial"/>
          <w:sz w:val="20"/>
          <w:szCs w:val="20"/>
          <w:lang w:val="en-US"/>
        </w:rPr>
      </w:pPr>
      <w:r>
        <w:rPr>
          <w:rFonts w:ascii="Arial" w:hAnsi="Arial" w:cs="Arial"/>
          <w:sz w:val="20"/>
          <w:szCs w:val="20"/>
          <w:lang w:val="en-US"/>
        </w:rPr>
        <w:t>Figure 5</w:t>
      </w:r>
      <w:r w:rsidR="00EB6E4D" w:rsidRPr="00495ACF">
        <w:rPr>
          <w:rFonts w:ascii="Arial" w:hAnsi="Arial" w:cs="Arial"/>
          <w:sz w:val="20"/>
          <w:szCs w:val="20"/>
          <w:lang w:val="en-US"/>
        </w:rPr>
        <w:t xml:space="preserve">. Ore samples from Dover Castle prospects </w:t>
      </w:r>
      <w:r w:rsidR="00F549BF">
        <w:rPr>
          <w:rFonts w:ascii="Arial" w:hAnsi="Arial" w:cs="Arial"/>
          <w:iCs/>
          <w:sz w:val="20"/>
          <w:szCs w:val="20"/>
          <w:lang w:val="en-US"/>
        </w:rPr>
        <w:t>(Menzies, 2014b, 2014c)</w:t>
      </w:r>
    </w:p>
    <w:p w:rsidR="0012394A" w:rsidRDefault="0012394A" w:rsidP="00583177">
      <w:pPr>
        <w:rPr>
          <w:rFonts w:ascii="Arial" w:hAnsi="Arial" w:cs="Arial"/>
          <w:b/>
          <w:sz w:val="20"/>
          <w:szCs w:val="20"/>
          <w:lang w:val="en-US"/>
        </w:rPr>
      </w:pPr>
    </w:p>
    <w:p w:rsidR="00583177" w:rsidRPr="00495ACF" w:rsidRDefault="00583177" w:rsidP="00583177">
      <w:pPr>
        <w:rPr>
          <w:rFonts w:ascii="Arial" w:hAnsi="Arial" w:cs="Arial"/>
          <w:b/>
          <w:sz w:val="20"/>
          <w:szCs w:val="20"/>
          <w:lang w:val="en-US"/>
        </w:rPr>
      </w:pPr>
      <w:r w:rsidRPr="00495ACF">
        <w:rPr>
          <w:rFonts w:ascii="Arial" w:hAnsi="Arial" w:cs="Arial"/>
          <w:b/>
          <w:sz w:val="20"/>
          <w:szCs w:val="20"/>
          <w:lang w:val="en-US"/>
        </w:rPr>
        <w:t>STRUCTURAL MODEL FOR DOVER CASTLE MINERALISATION</w:t>
      </w:r>
    </w:p>
    <w:p w:rsidR="00583177" w:rsidRPr="00495ACF" w:rsidRDefault="00583177" w:rsidP="00495ACF">
      <w:pPr>
        <w:jc w:val="both"/>
        <w:rPr>
          <w:rFonts w:ascii="Arial" w:hAnsi="Arial" w:cs="Arial"/>
          <w:sz w:val="20"/>
          <w:szCs w:val="20"/>
          <w:lang w:val="en-US"/>
        </w:rPr>
      </w:pPr>
      <w:r w:rsidRPr="00495ACF">
        <w:rPr>
          <w:rFonts w:ascii="Arial" w:hAnsi="Arial" w:cs="Arial"/>
          <w:sz w:val="20"/>
          <w:szCs w:val="20"/>
          <w:lang w:val="en-US"/>
        </w:rPr>
        <w:t xml:space="preserve">The </w:t>
      </w:r>
      <w:r w:rsidR="00020A93">
        <w:rPr>
          <w:rFonts w:ascii="Arial" w:hAnsi="Arial" w:cs="Arial"/>
          <w:sz w:val="20"/>
          <w:szCs w:val="20"/>
          <w:lang w:val="en-US"/>
        </w:rPr>
        <w:t xml:space="preserve">Dover Castle Project </w:t>
      </w:r>
      <w:r w:rsidR="00020A93" w:rsidRPr="00BA041B">
        <w:rPr>
          <w:rFonts w:ascii="Arial" w:hAnsi="Arial" w:cs="Arial"/>
          <w:sz w:val="20"/>
          <w:szCs w:val="20"/>
        </w:rPr>
        <w:t>Ag-Zn-</w:t>
      </w:r>
      <w:proofErr w:type="spellStart"/>
      <w:r w:rsidR="00020A93" w:rsidRPr="00BA041B">
        <w:rPr>
          <w:rFonts w:ascii="Arial" w:hAnsi="Arial" w:cs="Arial"/>
          <w:sz w:val="20"/>
          <w:szCs w:val="20"/>
        </w:rPr>
        <w:t>Pb</w:t>
      </w:r>
      <w:proofErr w:type="spellEnd"/>
      <w:r w:rsidR="00020A93" w:rsidRPr="00BA041B">
        <w:rPr>
          <w:rFonts w:ascii="Arial" w:hAnsi="Arial" w:cs="Arial"/>
          <w:sz w:val="20"/>
          <w:szCs w:val="20"/>
        </w:rPr>
        <w:t xml:space="preserve">-Sn ± In ± Au </w:t>
      </w:r>
      <w:r w:rsidRPr="00495ACF">
        <w:rPr>
          <w:rFonts w:ascii="Arial" w:hAnsi="Arial" w:cs="Arial"/>
          <w:sz w:val="20"/>
          <w:szCs w:val="20"/>
          <w:lang w:val="en-US"/>
        </w:rPr>
        <w:t xml:space="preserve">lode </w:t>
      </w:r>
      <w:proofErr w:type="spellStart"/>
      <w:r w:rsidRPr="00495ACF">
        <w:rPr>
          <w:rFonts w:ascii="Arial" w:hAnsi="Arial" w:cs="Arial"/>
          <w:sz w:val="20"/>
          <w:szCs w:val="20"/>
          <w:lang w:val="en-US"/>
        </w:rPr>
        <w:t>mineralisation</w:t>
      </w:r>
      <w:proofErr w:type="spellEnd"/>
      <w:r w:rsidRPr="00495ACF">
        <w:rPr>
          <w:rFonts w:ascii="Arial" w:hAnsi="Arial" w:cs="Arial"/>
          <w:sz w:val="20"/>
          <w:szCs w:val="20"/>
          <w:lang w:val="en-US"/>
        </w:rPr>
        <w:t xml:space="preserve"> occurs in a series of </w:t>
      </w:r>
      <w:proofErr w:type="spellStart"/>
      <w:r w:rsidRPr="00495ACF">
        <w:rPr>
          <w:rFonts w:ascii="Arial" w:hAnsi="Arial" w:cs="Arial"/>
          <w:sz w:val="20"/>
          <w:szCs w:val="20"/>
          <w:lang w:val="en-US"/>
        </w:rPr>
        <w:t>en</w:t>
      </w:r>
      <w:proofErr w:type="spellEnd"/>
      <w:r w:rsidRPr="00495ACF">
        <w:rPr>
          <w:rFonts w:ascii="Arial" w:hAnsi="Arial" w:cs="Arial"/>
          <w:sz w:val="20"/>
          <w:szCs w:val="20"/>
          <w:lang w:val="en-US"/>
        </w:rPr>
        <w:t xml:space="preserve"> echelon veins at the Dover Castle, Midas, Comstock, Silver King, Feldspar and Better Luck prospects, which trend broadly NNE-SSW at approximately 355-020° dipping 55-80° E (</w:t>
      </w:r>
      <w:r w:rsidRPr="00495ACF">
        <w:rPr>
          <w:rFonts w:ascii="Arial" w:hAnsi="Arial" w:cs="Arial"/>
          <w:sz w:val="20"/>
          <w:szCs w:val="20"/>
          <w:lang w:val="en-US"/>
        </w:rPr>
        <w:fldChar w:fldCharType="begin"/>
      </w:r>
      <w:r w:rsidRPr="00495ACF">
        <w:rPr>
          <w:rFonts w:ascii="Arial" w:hAnsi="Arial" w:cs="Arial"/>
          <w:sz w:val="20"/>
          <w:szCs w:val="20"/>
          <w:lang w:val="en-US"/>
        </w:rPr>
        <w:instrText xml:space="preserve"> REF _Ref390444991 \h\*Lower </w:instrText>
      </w:r>
      <w:r w:rsidR="00495ACF">
        <w:rPr>
          <w:rFonts w:ascii="Arial" w:hAnsi="Arial" w:cs="Arial"/>
          <w:sz w:val="20"/>
          <w:szCs w:val="20"/>
          <w:lang w:val="en-US"/>
        </w:rPr>
        <w:instrText xml:space="preserve"> \* MERGEFORMAT </w:instrText>
      </w:r>
      <w:r w:rsidRPr="00495ACF">
        <w:rPr>
          <w:rFonts w:ascii="Arial" w:hAnsi="Arial" w:cs="Arial"/>
          <w:sz w:val="20"/>
          <w:szCs w:val="20"/>
          <w:lang w:val="en-US"/>
        </w:rPr>
      </w:r>
      <w:r w:rsidRPr="00495ACF">
        <w:rPr>
          <w:rFonts w:ascii="Arial" w:hAnsi="Arial" w:cs="Arial"/>
          <w:sz w:val="20"/>
          <w:szCs w:val="20"/>
          <w:lang w:val="en-US"/>
        </w:rPr>
        <w:fldChar w:fldCharType="separate"/>
      </w:r>
      <w:r w:rsidR="00FF6C5A" w:rsidRPr="00495ACF">
        <w:rPr>
          <w:rFonts w:ascii="Arial" w:hAnsi="Arial" w:cs="Arial"/>
          <w:sz w:val="20"/>
          <w:szCs w:val="20"/>
          <w:lang w:val="en-US"/>
        </w:rPr>
        <w:t>figure 6</w:t>
      </w:r>
      <w:r w:rsidRPr="00495ACF">
        <w:rPr>
          <w:rFonts w:ascii="Arial" w:hAnsi="Arial" w:cs="Arial"/>
          <w:sz w:val="20"/>
          <w:szCs w:val="20"/>
          <w:lang w:val="en-US"/>
        </w:rPr>
        <w:fldChar w:fldCharType="end"/>
      </w:r>
      <w:r w:rsidRPr="00495ACF">
        <w:rPr>
          <w:rFonts w:ascii="Arial" w:hAnsi="Arial" w:cs="Arial"/>
          <w:sz w:val="20"/>
          <w:szCs w:val="20"/>
          <w:lang w:val="en-US"/>
        </w:rPr>
        <w:t xml:space="preserve">). Old mine workings along the Better Luck vein, which strikes 355-020° and dips 56-75°E, indicate the vein has a strike length of approximately 500m in length. The Silver King veins appear to be along strike from the Feldspar prospect 500m to the N. </w:t>
      </w:r>
      <w:r w:rsidR="00020A93" w:rsidRPr="00495ACF">
        <w:rPr>
          <w:rFonts w:ascii="Arial" w:hAnsi="Arial" w:cs="Arial"/>
          <w:sz w:val="20"/>
          <w:szCs w:val="20"/>
          <w:lang w:val="en-US"/>
        </w:rPr>
        <w:t>These veins are sub parallel with regional structures identified on both the aeromagnetic data and satellite imagery, suggestive of a NS trending dilatant environment emplaced by dextral movement on NW trending faults (</w:t>
      </w:r>
      <w:r w:rsidR="00020A93" w:rsidRPr="00495ACF">
        <w:rPr>
          <w:rFonts w:ascii="Arial" w:hAnsi="Arial" w:cs="Arial"/>
          <w:sz w:val="20"/>
          <w:szCs w:val="20"/>
          <w:lang w:val="en-US"/>
        </w:rPr>
        <w:fldChar w:fldCharType="begin"/>
      </w:r>
      <w:r w:rsidR="00020A93" w:rsidRPr="00495ACF">
        <w:rPr>
          <w:rFonts w:ascii="Arial" w:hAnsi="Arial" w:cs="Arial"/>
          <w:sz w:val="20"/>
          <w:szCs w:val="20"/>
          <w:lang w:val="en-US"/>
        </w:rPr>
        <w:instrText xml:space="preserve"> REF _Ref390440812 \h\*Lower </w:instrText>
      </w:r>
      <w:r w:rsidR="00020A93">
        <w:rPr>
          <w:rFonts w:ascii="Arial" w:hAnsi="Arial" w:cs="Arial"/>
          <w:sz w:val="20"/>
          <w:szCs w:val="20"/>
          <w:lang w:val="en-US"/>
        </w:rPr>
        <w:instrText xml:space="preserve"> \* MERGEFORMAT </w:instrText>
      </w:r>
      <w:r w:rsidR="00020A93" w:rsidRPr="00495ACF">
        <w:rPr>
          <w:rFonts w:ascii="Arial" w:hAnsi="Arial" w:cs="Arial"/>
          <w:sz w:val="20"/>
          <w:szCs w:val="20"/>
          <w:lang w:val="en-US"/>
        </w:rPr>
      </w:r>
      <w:r w:rsidR="00020A93" w:rsidRPr="00495ACF">
        <w:rPr>
          <w:rFonts w:ascii="Arial" w:hAnsi="Arial" w:cs="Arial"/>
          <w:sz w:val="20"/>
          <w:szCs w:val="20"/>
          <w:lang w:val="en-US"/>
        </w:rPr>
        <w:fldChar w:fldCharType="separate"/>
      </w:r>
      <w:r w:rsidR="00020A93" w:rsidRPr="00495ACF">
        <w:rPr>
          <w:rFonts w:ascii="Arial" w:hAnsi="Arial" w:cs="Arial"/>
          <w:sz w:val="20"/>
          <w:szCs w:val="20"/>
          <w:lang w:val="en-US"/>
        </w:rPr>
        <w:t>figure 7</w:t>
      </w:r>
      <w:r w:rsidR="00020A93" w:rsidRPr="00495ACF">
        <w:rPr>
          <w:rFonts w:ascii="Arial" w:hAnsi="Arial" w:cs="Arial"/>
          <w:sz w:val="20"/>
          <w:szCs w:val="20"/>
          <w:lang w:val="en-US"/>
        </w:rPr>
        <w:fldChar w:fldCharType="end"/>
      </w:r>
      <w:r w:rsidR="00020A93" w:rsidRPr="00495ACF">
        <w:rPr>
          <w:rFonts w:ascii="Arial" w:hAnsi="Arial" w:cs="Arial"/>
          <w:sz w:val="20"/>
          <w:szCs w:val="20"/>
          <w:lang w:val="en-US"/>
        </w:rPr>
        <w:t>).</w:t>
      </w:r>
    </w:p>
    <w:p w:rsidR="00583177" w:rsidRPr="00495ACF" w:rsidRDefault="00583177" w:rsidP="00583177">
      <w:pPr>
        <w:rPr>
          <w:rFonts w:ascii="Arial" w:hAnsi="Arial" w:cs="Arial"/>
          <w:sz w:val="20"/>
          <w:szCs w:val="20"/>
          <w:lang w:val="en-US"/>
        </w:rPr>
      </w:pPr>
    </w:p>
    <w:p w:rsidR="00583177" w:rsidRPr="00495ACF" w:rsidRDefault="00583177" w:rsidP="00583177">
      <w:pPr>
        <w:rPr>
          <w:rFonts w:ascii="Arial" w:hAnsi="Arial" w:cs="Arial"/>
          <w:sz w:val="20"/>
          <w:szCs w:val="20"/>
          <w:lang w:val="en-US"/>
        </w:rPr>
      </w:pPr>
      <w:r w:rsidRPr="00495ACF">
        <w:rPr>
          <w:rFonts w:ascii="Arial" w:hAnsi="Arial" w:cs="Arial"/>
          <w:noProof/>
          <w:sz w:val="20"/>
          <w:szCs w:val="20"/>
          <w:lang w:eastAsia="en-AU"/>
        </w:rPr>
        <w:drawing>
          <wp:inline distT="0" distB="0" distL="0" distR="0" wp14:anchorId="65E4EDC8" wp14:editId="1A82FB4F">
            <wp:extent cx="6063143" cy="3438525"/>
            <wp:effectExtent l="0" t="0" r="0" b="0"/>
            <wp:docPr id="2" name="Picture 2" descr="Lo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 stru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9832" cy="3447990"/>
                    </a:xfrm>
                    <a:prstGeom prst="rect">
                      <a:avLst/>
                    </a:prstGeom>
                    <a:noFill/>
                    <a:ln>
                      <a:noFill/>
                    </a:ln>
                  </pic:spPr>
                </pic:pic>
              </a:graphicData>
            </a:graphic>
          </wp:inline>
        </w:drawing>
      </w:r>
    </w:p>
    <w:p w:rsidR="00583177" w:rsidRPr="00495ACF" w:rsidRDefault="00583177" w:rsidP="00583177">
      <w:pPr>
        <w:pStyle w:val="Caption"/>
        <w:rPr>
          <w:rFonts w:ascii="Arial" w:eastAsiaTheme="minorHAnsi" w:hAnsi="Arial" w:cs="Arial"/>
          <w:iCs w:val="0"/>
          <w:sz w:val="20"/>
          <w:szCs w:val="20"/>
          <w:lang w:val="en-US"/>
        </w:rPr>
      </w:pPr>
      <w:bookmarkStart w:id="4" w:name="_Ref390444991"/>
      <w:r w:rsidRPr="00495ACF">
        <w:rPr>
          <w:rFonts w:ascii="Arial" w:eastAsiaTheme="minorHAnsi" w:hAnsi="Arial" w:cs="Arial"/>
          <w:iCs w:val="0"/>
          <w:sz w:val="20"/>
          <w:szCs w:val="20"/>
          <w:lang w:val="en-US"/>
        </w:rPr>
        <w:t xml:space="preserve">Figure </w:t>
      </w:r>
      <w:bookmarkEnd w:id="4"/>
      <w:r w:rsidR="00495ACF">
        <w:rPr>
          <w:rFonts w:ascii="Arial" w:eastAsiaTheme="minorHAnsi" w:hAnsi="Arial" w:cs="Arial"/>
          <w:iCs w:val="0"/>
          <w:sz w:val="20"/>
          <w:szCs w:val="20"/>
          <w:lang w:val="en-US"/>
        </w:rPr>
        <w:t>6</w:t>
      </w:r>
      <w:r w:rsidRPr="00495ACF">
        <w:rPr>
          <w:rFonts w:ascii="Arial" w:eastAsiaTheme="minorHAnsi" w:hAnsi="Arial" w:cs="Arial"/>
          <w:iCs w:val="0"/>
          <w:sz w:val="20"/>
          <w:szCs w:val="20"/>
          <w:lang w:val="en-US"/>
        </w:rPr>
        <w:t>. Prospect location with vein strike and dip measures (red symbols), interpreted vein extents (black dashed lines), tr</w:t>
      </w:r>
      <w:r w:rsidR="00F549BF">
        <w:rPr>
          <w:rFonts w:ascii="Arial" w:eastAsiaTheme="minorHAnsi" w:hAnsi="Arial" w:cs="Arial"/>
          <w:iCs w:val="0"/>
          <w:sz w:val="20"/>
          <w:szCs w:val="20"/>
          <w:lang w:val="en-US"/>
        </w:rPr>
        <w:t>ack and EPM boundary (red line) (Menzies 2014b).</w:t>
      </w:r>
    </w:p>
    <w:p w:rsidR="00583177" w:rsidRPr="00495ACF" w:rsidRDefault="00583177" w:rsidP="00583177">
      <w:pPr>
        <w:rPr>
          <w:rFonts w:ascii="Arial" w:hAnsi="Arial" w:cs="Arial"/>
          <w:sz w:val="20"/>
          <w:szCs w:val="20"/>
          <w:lang w:val="en-US"/>
        </w:rPr>
      </w:pPr>
    </w:p>
    <w:p w:rsidR="00583177" w:rsidRPr="00495ACF" w:rsidRDefault="00583177" w:rsidP="00583177">
      <w:pPr>
        <w:rPr>
          <w:rFonts w:ascii="Arial" w:hAnsi="Arial" w:cs="Arial"/>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3969"/>
      </w:tblGrid>
      <w:tr w:rsidR="00583177" w:rsidRPr="00495ACF" w:rsidTr="00F47469">
        <w:trPr>
          <w:trHeight w:val="4861"/>
          <w:jc w:val="center"/>
        </w:trPr>
        <w:tc>
          <w:tcPr>
            <w:tcW w:w="4957" w:type="dxa"/>
          </w:tcPr>
          <w:p w:rsidR="00583177" w:rsidRPr="00495ACF" w:rsidRDefault="00583177" w:rsidP="005B43B4">
            <w:pPr>
              <w:rPr>
                <w:rFonts w:ascii="Arial" w:hAnsi="Arial" w:cs="Arial"/>
                <w:sz w:val="20"/>
                <w:szCs w:val="20"/>
              </w:rPr>
            </w:pPr>
            <w:r w:rsidRPr="00495ACF">
              <w:rPr>
                <w:rFonts w:ascii="Arial" w:hAnsi="Arial" w:cs="Arial"/>
                <w:noProof/>
                <w:sz w:val="20"/>
                <w:szCs w:val="20"/>
                <w:lang w:eastAsia="en-AU"/>
              </w:rPr>
              <w:lastRenderedPageBreak/>
              <w:drawing>
                <wp:inline distT="0" distB="0" distL="0" distR="0" wp14:anchorId="2DEFBD86" wp14:editId="61467D84">
                  <wp:extent cx="2887979" cy="3500437"/>
                  <wp:effectExtent l="0" t="0" r="8255" b="5080"/>
                  <wp:docPr id="28681" name="Pictur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06666" cy="3523087"/>
                          </a:xfrm>
                          <a:prstGeom prst="rect">
                            <a:avLst/>
                          </a:prstGeom>
                        </pic:spPr>
                      </pic:pic>
                    </a:graphicData>
                  </a:graphic>
                </wp:inline>
              </w:drawing>
            </w:r>
          </w:p>
        </w:tc>
        <w:tc>
          <w:tcPr>
            <w:tcW w:w="3969" w:type="dxa"/>
          </w:tcPr>
          <w:p w:rsidR="00583177" w:rsidRPr="00495ACF" w:rsidRDefault="00583177" w:rsidP="005B43B4">
            <w:pPr>
              <w:rPr>
                <w:rFonts w:ascii="Arial" w:hAnsi="Arial" w:cs="Arial"/>
                <w:sz w:val="20"/>
                <w:szCs w:val="20"/>
              </w:rPr>
            </w:pPr>
            <w:r w:rsidRPr="00495ACF">
              <w:rPr>
                <w:rFonts w:ascii="Arial" w:hAnsi="Arial" w:cs="Arial"/>
                <w:noProof/>
                <w:sz w:val="20"/>
                <w:szCs w:val="20"/>
                <w:lang w:eastAsia="en-AU"/>
              </w:rPr>
              <w:drawing>
                <wp:inline distT="0" distB="0" distL="0" distR="0" wp14:anchorId="684A27DD" wp14:editId="7FE82D3C">
                  <wp:extent cx="2347913" cy="3967369"/>
                  <wp:effectExtent l="0" t="0" r="0" b="0"/>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378866" cy="4019672"/>
                          </a:xfrm>
                          <a:prstGeom prst="rect">
                            <a:avLst/>
                          </a:prstGeom>
                        </pic:spPr>
                      </pic:pic>
                    </a:graphicData>
                  </a:graphic>
                </wp:inline>
              </w:drawing>
            </w:r>
          </w:p>
        </w:tc>
      </w:tr>
      <w:tr w:rsidR="00583177" w:rsidRPr="00100536" w:rsidTr="00F47469">
        <w:trPr>
          <w:trHeight w:val="222"/>
          <w:jc w:val="center"/>
        </w:trPr>
        <w:tc>
          <w:tcPr>
            <w:tcW w:w="4957" w:type="dxa"/>
          </w:tcPr>
          <w:p w:rsidR="00583177" w:rsidRPr="00100536" w:rsidRDefault="00583177" w:rsidP="005B43B4">
            <w:pPr>
              <w:rPr>
                <w:rFonts w:ascii="Arial" w:hAnsi="Arial" w:cs="Arial"/>
                <w:sz w:val="20"/>
                <w:szCs w:val="20"/>
              </w:rPr>
            </w:pPr>
            <w:r w:rsidRPr="00100536">
              <w:rPr>
                <w:rFonts w:ascii="Arial" w:hAnsi="Arial" w:cs="Arial"/>
                <w:sz w:val="20"/>
                <w:szCs w:val="20"/>
              </w:rPr>
              <w:t>Plate A.</w:t>
            </w:r>
          </w:p>
        </w:tc>
        <w:tc>
          <w:tcPr>
            <w:tcW w:w="3969" w:type="dxa"/>
          </w:tcPr>
          <w:p w:rsidR="00583177" w:rsidRPr="00100536" w:rsidRDefault="00583177" w:rsidP="005B43B4">
            <w:pPr>
              <w:rPr>
                <w:rFonts w:ascii="Arial" w:hAnsi="Arial" w:cs="Arial"/>
                <w:sz w:val="20"/>
                <w:szCs w:val="20"/>
              </w:rPr>
            </w:pPr>
            <w:r w:rsidRPr="00100536">
              <w:rPr>
                <w:rFonts w:ascii="Arial" w:hAnsi="Arial" w:cs="Arial"/>
                <w:sz w:val="20"/>
                <w:szCs w:val="20"/>
              </w:rPr>
              <w:t>Plate B.</w:t>
            </w:r>
          </w:p>
        </w:tc>
      </w:tr>
    </w:tbl>
    <w:p w:rsidR="00020A93" w:rsidRDefault="00020A93" w:rsidP="00583177">
      <w:pPr>
        <w:pStyle w:val="Caption"/>
        <w:rPr>
          <w:rFonts w:ascii="Arial" w:eastAsiaTheme="minorHAnsi" w:hAnsi="Arial" w:cs="Arial"/>
          <w:iCs w:val="0"/>
          <w:sz w:val="20"/>
          <w:szCs w:val="20"/>
          <w:lang w:val="en-US"/>
        </w:rPr>
      </w:pPr>
      <w:bookmarkStart w:id="5" w:name="_Ref390440812"/>
    </w:p>
    <w:p w:rsidR="00583177" w:rsidRPr="00495ACF" w:rsidRDefault="00583177" w:rsidP="00583177">
      <w:pPr>
        <w:pStyle w:val="Caption"/>
        <w:rPr>
          <w:rFonts w:ascii="Arial" w:eastAsiaTheme="minorHAnsi" w:hAnsi="Arial" w:cs="Arial"/>
          <w:iCs w:val="0"/>
          <w:sz w:val="20"/>
          <w:szCs w:val="20"/>
          <w:lang w:val="en-US"/>
        </w:rPr>
      </w:pPr>
      <w:r w:rsidRPr="00495ACF">
        <w:rPr>
          <w:rFonts w:ascii="Arial" w:eastAsiaTheme="minorHAnsi" w:hAnsi="Arial" w:cs="Arial"/>
          <w:iCs w:val="0"/>
          <w:sz w:val="20"/>
          <w:szCs w:val="20"/>
          <w:lang w:val="en-US"/>
        </w:rPr>
        <w:t xml:space="preserve">Figure </w:t>
      </w:r>
      <w:r w:rsidR="00B04FA0" w:rsidRPr="00495ACF">
        <w:rPr>
          <w:rFonts w:ascii="Arial" w:eastAsiaTheme="minorHAnsi" w:hAnsi="Arial" w:cs="Arial"/>
          <w:iCs w:val="0"/>
          <w:sz w:val="20"/>
          <w:szCs w:val="20"/>
          <w:lang w:val="en-US"/>
        </w:rPr>
        <w:fldChar w:fldCharType="begin"/>
      </w:r>
      <w:r w:rsidR="00B04FA0" w:rsidRPr="00495ACF">
        <w:rPr>
          <w:rFonts w:ascii="Arial" w:eastAsiaTheme="minorHAnsi" w:hAnsi="Arial" w:cs="Arial"/>
          <w:iCs w:val="0"/>
          <w:sz w:val="20"/>
          <w:szCs w:val="20"/>
          <w:lang w:val="en-US"/>
        </w:rPr>
        <w:instrText xml:space="preserve"> SEQ Figure \* ARABIC </w:instrText>
      </w:r>
      <w:r w:rsidR="00B04FA0" w:rsidRPr="00495ACF">
        <w:rPr>
          <w:rFonts w:ascii="Arial" w:eastAsiaTheme="minorHAnsi" w:hAnsi="Arial" w:cs="Arial"/>
          <w:iCs w:val="0"/>
          <w:sz w:val="20"/>
          <w:szCs w:val="20"/>
          <w:lang w:val="en-US"/>
        </w:rPr>
        <w:fldChar w:fldCharType="separate"/>
      </w:r>
      <w:r w:rsidR="00FF6C5A" w:rsidRPr="00495ACF">
        <w:rPr>
          <w:rFonts w:ascii="Arial" w:eastAsiaTheme="minorHAnsi" w:hAnsi="Arial" w:cs="Arial"/>
          <w:iCs w:val="0"/>
          <w:sz w:val="20"/>
          <w:szCs w:val="20"/>
          <w:lang w:val="en-US"/>
        </w:rPr>
        <w:t>7</w:t>
      </w:r>
      <w:r w:rsidR="00B04FA0" w:rsidRPr="00495ACF">
        <w:rPr>
          <w:rFonts w:ascii="Arial" w:eastAsiaTheme="minorHAnsi" w:hAnsi="Arial" w:cs="Arial"/>
          <w:iCs w:val="0"/>
          <w:sz w:val="20"/>
          <w:szCs w:val="20"/>
          <w:lang w:val="en-US"/>
        </w:rPr>
        <w:fldChar w:fldCharType="end"/>
      </w:r>
      <w:bookmarkEnd w:id="5"/>
      <w:r w:rsidRPr="00495ACF">
        <w:rPr>
          <w:rFonts w:ascii="Arial" w:eastAsiaTheme="minorHAnsi" w:hAnsi="Arial" w:cs="Arial"/>
          <w:iCs w:val="0"/>
          <w:sz w:val="20"/>
          <w:szCs w:val="20"/>
          <w:lang w:val="en-US"/>
        </w:rPr>
        <w:t xml:space="preserve">. </w:t>
      </w:r>
      <w:r w:rsidR="00020A93">
        <w:rPr>
          <w:rFonts w:ascii="Arial" w:eastAsiaTheme="minorHAnsi" w:hAnsi="Arial" w:cs="Arial"/>
          <w:iCs w:val="0"/>
          <w:sz w:val="20"/>
          <w:szCs w:val="20"/>
          <w:lang w:val="en-US"/>
        </w:rPr>
        <w:t xml:space="preserve"> </w:t>
      </w:r>
      <w:r w:rsidRPr="00100536">
        <w:rPr>
          <w:rFonts w:ascii="Arial" w:eastAsiaTheme="minorHAnsi" w:hAnsi="Arial" w:cs="Arial"/>
          <w:iCs w:val="0"/>
          <w:sz w:val="20"/>
          <w:szCs w:val="20"/>
          <w:lang w:val="en-US"/>
        </w:rPr>
        <w:t>Plate A.</w:t>
      </w:r>
      <w:r w:rsidRPr="00495ACF">
        <w:rPr>
          <w:rFonts w:ascii="Arial" w:eastAsiaTheme="minorHAnsi" w:hAnsi="Arial" w:cs="Arial"/>
          <w:iCs w:val="0"/>
          <w:sz w:val="20"/>
          <w:szCs w:val="20"/>
          <w:lang w:val="en-US"/>
        </w:rPr>
        <w:t xml:space="preserve"> Regional aeromagnetic interpretation from </w:t>
      </w:r>
      <w:r w:rsidRPr="00495ACF">
        <w:rPr>
          <w:rFonts w:ascii="Arial" w:eastAsiaTheme="minorHAnsi" w:hAnsi="Arial" w:cs="Arial"/>
          <w:iCs w:val="0"/>
          <w:sz w:val="20"/>
          <w:szCs w:val="20"/>
          <w:lang w:val="en-US"/>
        </w:rPr>
        <w:fldChar w:fldCharType="begin"/>
      </w:r>
      <w:r w:rsidRPr="00495ACF">
        <w:rPr>
          <w:rFonts w:ascii="Arial" w:eastAsiaTheme="minorHAnsi" w:hAnsi="Arial" w:cs="Arial"/>
          <w:iCs w:val="0"/>
          <w:sz w:val="20"/>
          <w:szCs w:val="20"/>
          <w:lang w:val="en-US"/>
        </w:rPr>
        <w:instrText xml:space="preserve"> REF _Ref390418618 \h\*Lower </w:instrText>
      </w:r>
      <w:r w:rsidR="00495ACF">
        <w:rPr>
          <w:rFonts w:ascii="Arial" w:eastAsiaTheme="minorHAnsi" w:hAnsi="Arial" w:cs="Arial"/>
          <w:iCs w:val="0"/>
          <w:sz w:val="20"/>
          <w:szCs w:val="20"/>
          <w:lang w:val="en-US"/>
        </w:rPr>
        <w:instrText xml:space="preserve"> \* MERGEFORMAT </w:instrText>
      </w:r>
      <w:r w:rsidRPr="00495ACF">
        <w:rPr>
          <w:rFonts w:ascii="Arial" w:eastAsiaTheme="minorHAnsi" w:hAnsi="Arial" w:cs="Arial"/>
          <w:iCs w:val="0"/>
          <w:sz w:val="20"/>
          <w:szCs w:val="20"/>
          <w:lang w:val="en-US"/>
        </w:rPr>
      </w:r>
      <w:r w:rsidRPr="00495ACF">
        <w:rPr>
          <w:rFonts w:ascii="Arial" w:eastAsiaTheme="minorHAnsi" w:hAnsi="Arial" w:cs="Arial"/>
          <w:iCs w:val="0"/>
          <w:sz w:val="20"/>
          <w:szCs w:val="20"/>
          <w:lang w:val="en-US"/>
        </w:rPr>
        <w:fldChar w:fldCharType="separate"/>
      </w:r>
      <w:r w:rsidR="00FF6C5A" w:rsidRPr="00495ACF">
        <w:rPr>
          <w:rFonts w:ascii="Arial" w:eastAsiaTheme="minorHAnsi" w:hAnsi="Arial" w:cs="Arial"/>
          <w:iCs w:val="0"/>
          <w:sz w:val="20"/>
          <w:szCs w:val="20"/>
          <w:lang w:val="en-US"/>
        </w:rPr>
        <w:t>figure 2</w:t>
      </w:r>
      <w:r w:rsidRPr="00495ACF">
        <w:rPr>
          <w:rFonts w:ascii="Arial" w:eastAsiaTheme="minorHAnsi" w:hAnsi="Arial" w:cs="Arial"/>
          <w:iCs w:val="0"/>
          <w:sz w:val="20"/>
          <w:szCs w:val="20"/>
          <w:lang w:val="en-US"/>
        </w:rPr>
        <w:fldChar w:fldCharType="end"/>
      </w:r>
      <w:r w:rsidRPr="00495ACF">
        <w:rPr>
          <w:rFonts w:ascii="Arial" w:eastAsiaTheme="minorHAnsi" w:hAnsi="Arial" w:cs="Arial"/>
          <w:iCs w:val="0"/>
          <w:sz w:val="20"/>
          <w:szCs w:val="20"/>
          <w:lang w:val="en-US"/>
        </w:rPr>
        <w:t xml:space="preserve"> (yellow lines) and drainage lineament interpretation (blue lines) with orientation of Better Luck, Silver King and Comstock veins (black lines), EPM boundary (red lines) on a satellite image, </w:t>
      </w:r>
      <w:r w:rsidR="00100536">
        <w:rPr>
          <w:rFonts w:ascii="Arial" w:eastAsiaTheme="minorHAnsi" w:hAnsi="Arial" w:cs="Arial"/>
          <w:iCs w:val="0"/>
          <w:sz w:val="20"/>
          <w:szCs w:val="20"/>
          <w:lang w:val="en-US"/>
        </w:rPr>
        <w:t xml:space="preserve"> </w:t>
      </w:r>
      <w:r w:rsidRPr="00100536">
        <w:rPr>
          <w:rFonts w:ascii="Arial" w:eastAsiaTheme="minorHAnsi" w:hAnsi="Arial" w:cs="Arial"/>
          <w:iCs w:val="0"/>
          <w:sz w:val="20"/>
          <w:szCs w:val="20"/>
          <w:lang w:val="en-US"/>
        </w:rPr>
        <w:t>Plate B.</w:t>
      </w:r>
      <w:r w:rsidRPr="00495ACF">
        <w:rPr>
          <w:rFonts w:ascii="Arial" w:eastAsiaTheme="minorHAnsi" w:hAnsi="Arial" w:cs="Arial"/>
          <w:iCs w:val="0"/>
          <w:sz w:val="20"/>
          <w:szCs w:val="20"/>
          <w:lang w:val="en-US"/>
        </w:rPr>
        <w:t xml:space="preserve"> Regional structural model showing </w:t>
      </w:r>
      <w:proofErr w:type="spellStart"/>
      <w:r w:rsidRPr="00495ACF">
        <w:rPr>
          <w:rFonts w:ascii="Arial" w:eastAsiaTheme="minorHAnsi" w:hAnsi="Arial" w:cs="Arial"/>
          <w:iCs w:val="0"/>
          <w:sz w:val="20"/>
          <w:szCs w:val="20"/>
          <w:lang w:val="en-US"/>
        </w:rPr>
        <w:t>dextural</w:t>
      </w:r>
      <w:proofErr w:type="spellEnd"/>
      <w:r w:rsidRPr="00495ACF">
        <w:rPr>
          <w:rFonts w:ascii="Arial" w:eastAsiaTheme="minorHAnsi" w:hAnsi="Arial" w:cs="Arial"/>
          <w:iCs w:val="0"/>
          <w:sz w:val="20"/>
          <w:szCs w:val="20"/>
          <w:lang w:val="en-US"/>
        </w:rPr>
        <w:t xml:space="preserve"> movement along NW trending faults which created dilatant NS structures and facilitated fluid flow and vein formation at Better Luck, Silver King, Comstock, M</w:t>
      </w:r>
      <w:r w:rsidR="00F549BF">
        <w:rPr>
          <w:rFonts w:ascii="Arial" w:eastAsiaTheme="minorHAnsi" w:hAnsi="Arial" w:cs="Arial"/>
          <w:iCs w:val="0"/>
          <w:sz w:val="20"/>
          <w:szCs w:val="20"/>
          <w:lang w:val="en-US"/>
        </w:rPr>
        <w:t>idas and Dover Castle prospects (Menzies 2014b).</w:t>
      </w:r>
    </w:p>
    <w:p w:rsidR="00FB40E2" w:rsidRPr="00495ACF" w:rsidRDefault="00FB40E2" w:rsidP="00FB40E2">
      <w:pPr>
        <w:tabs>
          <w:tab w:val="left" w:pos="1323"/>
        </w:tabs>
        <w:jc w:val="both"/>
        <w:rPr>
          <w:rFonts w:ascii="Arial" w:hAnsi="Arial" w:cs="Arial"/>
          <w:sz w:val="20"/>
          <w:szCs w:val="20"/>
          <w:lang w:val="en-US"/>
        </w:rPr>
      </w:pPr>
    </w:p>
    <w:p w:rsidR="00FB40E2" w:rsidRPr="00495ACF" w:rsidRDefault="00FB40E2" w:rsidP="00FB40E2">
      <w:pPr>
        <w:spacing w:after="120" w:line="240" w:lineRule="auto"/>
        <w:jc w:val="both"/>
        <w:rPr>
          <w:rFonts w:ascii="Arial" w:hAnsi="Arial" w:cs="Arial"/>
          <w:sz w:val="20"/>
          <w:szCs w:val="20"/>
          <w:lang w:val="en-US"/>
        </w:rPr>
      </w:pPr>
    </w:p>
    <w:p w:rsidR="00FB40E2" w:rsidRPr="00020A93" w:rsidRDefault="00FB40E2" w:rsidP="00FB40E2">
      <w:pPr>
        <w:spacing w:after="120" w:line="240" w:lineRule="auto"/>
        <w:jc w:val="both"/>
        <w:rPr>
          <w:rFonts w:ascii="Arial" w:hAnsi="Arial" w:cs="Arial"/>
          <w:b/>
          <w:sz w:val="20"/>
          <w:szCs w:val="20"/>
          <w:lang w:val="en-US"/>
        </w:rPr>
      </w:pPr>
      <w:r w:rsidRPr="00020A93">
        <w:rPr>
          <w:rFonts w:ascii="Arial" w:hAnsi="Arial" w:cs="Arial"/>
          <w:b/>
          <w:sz w:val="20"/>
          <w:szCs w:val="20"/>
          <w:lang w:val="en-US"/>
        </w:rPr>
        <w:t xml:space="preserve">Induced </w:t>
      </w:r>
      <w:proofErr w:type="spellStart"/>
      <w:r w:rsidRPr="00020A93">
        <w:rPr>
          <w:rFonts w:ascii="Arial" w:hAnsi="Arial" w:cs="Arial"/>
          <w:b/>
          <w:sz w:val="20"/>
          <w:szCs w:val="20"/>
          <w:lang w:val="en-US"/>
        </w:rPr>
        <w:t>Polarisation</w:t>
      </w:r>
      <w:proofErr w:type="spellEnd"/>
      <w:r w:rsidRPr="00020A93">
        <w:rPr>
          <w:rFonts w:ascii="Arial" w:hAnsi="Arial" w:cs="Arial"/>
          <w:b/>
          <w:sz w:val="20"/>
          <w:szCs w:val="20"/>
          <w:lang w:val="en-US"/>
        </w:rPr>
        <w:t xml:space="preserve"> surveys results </w:t>
      </w:r>
    </w:p>
    <w:p w:rsidR="00DB2B6C" w:rsidRPr="00495ACF" w:rsidRDefault="00100536" w:rsidP="00BE0A54">
      <w:pPr>
        <w:jc w:val="both"/>
        <w:rPr>
          <w:rFonts w:ascii="Arial" w:hAnsi="Arial" w:cs="Arial"/>
          <w:sz w:val="20"/>
          <w:szCs w:val="20"/>
          <w:lang w:val="en-US"/>
        </w:rPr>
      </w:pPr>
      <w:r>
        <w:rPr>
          <w:rFonts w:ascii="Arial" w:hAnsi="Arial" w:cs="Arial"/>
          <w:sz w:val="20"/>
          <w:szCs w:val="20"/>
          <w:lang w:val="en-US"/>
        </w:rPr>
        <w:t>The data returned from a</w:t>
      </w:r>
      <w:r w:rsidR="00DB2B6C" w:rsidRPr="00495ACF">
        <w:rPr>
          <w:rFonts w:ascii="Arial" w:hAnsi="Arial" w:cs="Arial"/>
          <w:sz w:val="20"/>
          <w:szCs w:val="20"/>
          <w:lang w:val="en-US"/>
        </w:rPr>
        <w:t xml:space="preserve"> 14-line km dipole-dipole induced </w:t>
      </w:r>
      <w:proofErr w:type="spellStart"/>
      <w:r w:rsidR="00DB2B6C" w:rsidRPr="00495ACF">
        <w:rPr>
          <w:rFonts w:ascii="Arial" w:hAnsi="Arial" w:cs="Arial"/>
          <w:sz w:val="20"/>
          <w:szCs w:val="20"/>
          <w:lang w:val="en-US"/>
        </w:rPr>
        <w:t>polarisation</w:t>
      </w:r>
      <w:proofErr w:type="spellEnd"/>
      <w:r w:rsidR="00DB2B6C" w:rsidRPr="00495ACF">
        <w:rPr>
          <w:rFonts w:ascii="Arial" w:hAnsi="Arial" w:cs="Arial"/>
          <w:sz w:val="20"/>
          <w:szCs w:val="20"/>
          <w:lang w:val="en-US"/>
        </w:rPr>
        <w:t xml:space="preserve"> survey, </w:t>
      </w:r>
      <w:r>
        <w:rPr>
          <w:rFonts w:ascii="Arial" w:hAnsi="Arial" w:cs="Arial"/>
          <w:sz w:val="20"/>
          <w:szCs w:val="20"/>
          <w:lang w:val="en-US"/>
        </w:rPr>
        <w:t>completed with</w:t>
      </w:r>
      <w:r w:rsidR="00DB2B6C" w:rsidRPr="00495ACF">
        <w:rPr>
          <w:rFonts w:ascii="Arial" w:hAnsi="Arial" w:cs="Arial"/>
          <w:sz w:val="20"/>
          <w:szCs w:val="20"/>
          <w:lang w:val="en-US"/>
        </w:rPr>
        <w:t xml:space="preserve"> 50</w:t>
      </w:r>
      <w:r>
        <w:rPr>
          <w:rFonts w:ascii="Arial" w:hAnsi="Arial" w:cs="Arial"/>
          <w:sz w:val="20"/>
          <w:szCs w:val="20"/>
          <w:lang w:val="en-US"/>
        </w:rPr>
        <w:t>m spaced</w:t>
      </w:r>
      <w:r w:rsidR="00DB2B6C" w:rsidRPr="00495ACF">
        <w:rPr>
          <w:rFonts w:ascii="Arial" w:hAnsi="Arial" w:cs="Arial"/>
          <w:sz w:val="20"/>
          <w:szCs w:val="20"/>
          <w:lang w:val="en-US"/>
        </w:rPr>
        <w:t xml:space="preserve"> dipole </w:t>
      </w:r>
      <w:proofErr w:type="spellStart"/>
      <w:r w:rsidR="00DB2B6C" w:rsidRPr="00495ACF">
        <w:rPr>
          <w:rFonts w:ascii="Arial" w:hAnsi="Arial" w:cs="Arial"/>
          <w:sz w:val="20"/>
          <w:szCs w:val="20"/>
          <w:lang w:val="en-US"/>
        </w:rPr>
        <w:t>centres</w:t>
      </w:r>
      <w:proofErr w:type="spellEnd"/>
      <w:r w:rsidR="00DB2B6C" w:rsidRPr="00495ACF">
        <w:rPr>
          <w:rFonts w:ascii="Arial" w:hAnsi="Arial" w:cs="Arial"/>
          <w:sz w:val="20"/>
          <w:szCs w:val="20"/>
          <w:lang w:val="en-US"/>
        </w:rPr>
        <w:t xml:space="preserve"> on 250m spaced lines, when incorporated in the 3D geology model shows a positive correlation between elevated chargeability (&gt; 12mV/V) and zones of known </w:t>
      </w:r>
      <w:proofErr w:type="spellStart"/>
      <w:r w:rsidR="00DB2B6C" w:rsidRPr="00495ACF">
        <w:rPr>
          <w:rFonts w:ascii="Arial" w:hAnsi="Arial" w:cs="Arial"/>
          <w:sz w:val="20"/>
          <w:szCs w:val="20"/>
          <w:lang w:val="en-US"/>
        </w:rPr>
        <w:t>Pb</w:t>
      </w:r>
      <w:proofErr w:type="spellEnd"/>
      <w:r w:rsidR="00DB2B6C" w:rsidRPr="00495ACF">
        <w:rPr>
          <w:rFonts w:ascii="Arial" w:hAnsi="Arial" w:cs="Arial"/>
          <w:sz w:val="20"/>
          <w:szCs w:val="20"/>
          <w:lang w:val="en-US"/>
        </w:rPr>
        <w:t xml:space="preserve">-Zn-Ag </w:t>
      </w:r>
      <w:proofErr w:type="spellStart"/>
      <w:r w:rsidR="00DB2B6C" w:rsidRPr="00495ACF">
        <w:rPr>
          <w:rFonts w:ascii="Arial" w:hAnsi="Arial" w:cs="Arial"/>
          <w:sz w:val="20"/>
          <w:szCs w:val="20"/>
          <w:lang w:val="en-US"/>
        </w:rPr>
        <w:t>mineralisation</w:t>
      </w:r>
      <w:proofErr w:type="spellEnd"/>
      <w:r w:rsidR="00DB2B6C" w:rsidRPr="00495ACF">
        <w:rPr>
          <w:rFonts w:ascii="Arial" w:hAnsi="Arial" w:cs="Arial"/>
          <w:sz w:val="20"/>
          <w:szCs w:val="20"/>
          <w:lang w:val="en-US"/>
        </w:rPr>
        <w:t>. The survey highlight</w:t>
      </w:r>
      <w:r w:rsidR="00CE68C3">
        <w:rPr>
          <w:rFonts w:ascii="Arial" w:hAnsi="Arial" w:cs="Arial"/>
          <w:sz w:val="20"/>
          <w:szCs w:val="20"/>
          <w:lang w:val="en-US"/>
        </w:rPr>
        <w:t>ed</w:t>
      </w:r>
      <w:r w:rsidR="00DB2B6C" w:rsidRPr="00495ACF">
        <w:rPr>
          <w:rFonts w:ascii="Arial" w:hAnsi="Arial" w:cs="Arial"/>
          <w:sz w:val="20"/>
          <w:szCs w:val="20"/>
          <w:lang w:val="en-US"/>
        </w:rPr>
        <w:t xml:space="preserve"> two zones to the north, coincident with historically worked pits and Zn-</w:t>
      </w:r>
      <w:proofErr w:type="spellStart"/>
      <w:r w:rsidR="00DB2B6C" w:rsidRPr="00495ACF">
        <w:rPr>
          <w:rFonts w:ascii="Arial" w:hAnsi="Arial" w:cs="Arial"/>
          <w:sz w:val="20"/>
          <w:szCs w:val="20"/>
          <w:lang w:val="en-US"/>
        </w:rPr>
        <w:t>Pb</w:t>
      </w:r>
      <w:proofErr w:type="spellEnd"/>
      <w:r w:rsidR="00DB2B6C" w:rsidRPr="00495ACF">
        <w:rPr>
          <w:rFonts w:ascii="Arial" w:hAnsi="Arial" w:cs="Arial"/>
          <w:sz w:val="20"/>
          <w:szCs w:val="20"/>
          <w:lang w:val="en-US"/>
        </w:rPr>
        <w:t xml:space="preserve">-As in soil samples (see below), that are along strike from the Better Luck, Feldspar and Dover Castle prospects (figure 8 &amp; 9). The approximate depth to the source of chargeability anomalies is 150-200m and exhibits a width of 200 m and strike length of 1400m. A </w:t>
      </w:r>
      <w:r w:rsidR="0012394A" w:rsidRPr="00495ACF">
        <w:rPr>
          <w:rFonts w:ascii="Arial" w:hAnsi="Arial" w:cs="Arial"/>
          <w:sz w:val="20"/>
          <w:szCs w:val="20"/>
          <w:lang w:val="en-US"/>
        </w:rPr>
        <w:t>3-dimensional</w:t>
      </w:r>
      <w:r w:rsidR="00DB2B6C" w:rsidRPr="00495ACF">
        <w:rPr>
          <w:rFonts w:ascii="Arial" w:hAnsi="Arial" w:cs="Arial"/>
          <w:sz w:val="20"/>
          <w:szCs w:val="20"/>
          <w:lang w:val="en-US"/>
        </w:rPr>
        <w:t xml:space="preserve"> block model of these data highlights an oblate zone of elevated chargeability which trends to the NE and is coincident with historically worked pits (figure 9 &amp; 10). A small zone which exhibits a low tenor chargeability anomaly has been delineated on the western part of the survey, 250m NW of a 5m wide quartz-Fe oxide bearing vein (figure 9). </w:t>
      </w:r>
    </w:p>
    <w:p w:rsidR="00DB2B6C" w:rsidRPr="00495ACF" w:rsidRDefault="00DB2B6C" w:rsidP="00F47469">
      <w:pPr>
        <w:spacing w:after="0"/>
        <w:jc w:val="center"/>
        <w:rPr>
          <w:rFonts w:ascii="Arial" w:hAnsi="Arial" w:cs="Arial"/>
          <w:sz w:val="20"/>
          <w:szCs w:val="20"/>
          <w:lang w:val="en-US"/>
        </w:rPr>
      </w:pPr>
      <w:r w:rsidRPr="00495ACF">
        <w:rPr>
          <w:rFonts w:ascii="Arial" w:hAnsi="Arial" w:cs="Arial"/>
          <w:noProof/>
          <w:sz w:val="20"/>
          <w:szCs w:val="20"/>
          <w:lang w:eastAsia="en-AU"/>
        </w:rPr>
        <w:lastRenderedPageBreak/>
        <w:drawing>
          <wp:inline distT="0" distB="0" distL="0" distR="0" wp14:anchorId="091C62D7" wp14:editId="21089851">
            <wp:extent cx="5222246" cy="3109913"/>
            <wp:effectExtent l="95250" t="57150" r="92710" b="128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257409" cy="313085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B2B6C" w:rsidRPr="00495ACF" w:rsidRDefault="00DB2B6C" w:rsidP="00036C36">
      <w:pPr>
        <w:jc w:val="both"/>
        <w:rPr>
          <w:rFonts w:ascii="Arial" w:hAnsi="Arial" w:cs="Arial"/>
          <w:sz w:val="20"/>
          <w:szCs w:val="20"/>
          <w:lang w:val="en-US"/>
        </w:rPr>
      </w:pPr>
      <w:r w:rsidRPr="00495ACF">
        <w:rPr>
          <w:rFonts w:ascii="Arial" w:hAnsi="Arial" w:cs="Arial"/>
          <w:sz w:val="20"/>
          <w:szCs w:val="20"/>
          <w:lang w:val="en-US"/>
        </w:rPr>
        <w:t xml:space="preserve">Figure 8. 3D model of induced </w:t>
      </w:r>
      <w:proofErr w:type="spellStart"/>
      <w:r w:rsidRPr="00495ACF">
        <w:rPr>
          <w:rFonts w:ascii="Arial" w:hAnsi="Arial" w:cs="Arial"/>
          <w:sz w:val="20"/>
          <w:szCs w:val="20"/>
          <w:lang w:val="en-US"/>
        </w:rPr>
        <w:t>polarisation</w:t>
      </w:r>
      <w:proofErr w:type="spellEnd"/>
      <w:r w:rsidRPr="00495ACF">
        <w:rPr>
          <w:rFonts w:ascii="Arial" w:hAnsi="Arial" w:cs="Arial"/>
          <w:sz w:val="20"/>
          <w:szCs w:val="20"/>
          <w:lang w:val="en-US"/>
        </w:rPr>
        <w:t xml:space="preserve"> chargeability pseudo sections (purple is &gt;12.09 mV/V) and pr</w:t>
      </w:r>
      <w:r w:rsidR="00F549BF">
        <w:rPr>
          <w:rFonts w:ascii="Arial" w:hAnsi="Arial" w:cs="Arial"/>
          <w:sz w:val="20"/>
          <w:szCs w:val="20"/>
          <w:lang w:val="en-US"/>
        </w:rPr>
        <w:t xml:space="preserve">evious Dover Castle drill holes </w:t>
      </w:r>
      <w:r w:rsidR="00F549BF">
        <w:rPr>
          <w:rFonts w:ascii="Arial" w:hAnsi="Arial" w:cs="Arial"/>
          <w:iCs/>
          <w:sz w:val="20"/>
          <w:szCs w:val="20"/>
          <w:lang w:val="en-US"/>
        </w:rPr>
        <w:t>(Menzies 2014c).</w:t>
      </w:r>
    </w:p>
    <w:p w:rsidR="00F47469" w:rsidRPr="00495ACF" w:rsidRDefault="00F47469" w:rsidP="00DB2B6C">
      <w:pPr>
        <w:rPr>
          <w:rFonts w:ascii="Arial" w:hAnsi="Arial" w:cs="Arial"/>
          <w:sz w:val="20"/>
          <w:szCs w:val="20"/>
          <w:lang w:val="en-US"/>
        </w:rPr>
      </w:pPr>
    </w:p>
    <w:p w:rsidR="00DB2B6C" w:rsidRPr="00495ACF" w:rsidRDefault="00DB2B6C" w:rsidP="00DB2B6C">
      <w:pPr>
        <w:jc w:val="center"/>
        <w:rPr>
          <w:rFonts w:ascii="Arial" w:hAnsi="Arial" w:cs="Arial"/>
          <w:sz w:val="20"/>
          <w:szCs w:val="20"/>
          <w:lang w:val="en-US"/>
        </w:rPr>
      </w:pPr>
      <w:r w:rsidRPr="00495ACF">
        <w:rPr>
          <w:rFonts w:ascii="Arial" w:hAnsi="Arial" w:cs="Arial"/>
          <w:noProof/>
          <w:sz w:val="20"/>
          <w:szCs w:val="20"/>
          <w:lang w:eastAsia="en-AU"/>
        </w:rPr>
        <w:drawing>
          <wp:inline distT="0" distB="0" distL="0" distR="0" wp14:anchorId="61C81678" wp14:editId="5412D887">
            <wp:extent cx="5329238" cy="3077791"/>
            <wp:effectExtent l="0" t="0" r="5080" b="8890"/>
            <wp:docPr id="9" name="Picture 9" descr="chargeability+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geability+lege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6055" cy="3081728"/>
                    </a:xfrm>
                    <a:prstGeom prst="rect">
                      <a:avLst/>
                    </a:prstGeom>
                    <a:noFill/>
                    <a:ln>
                      <a:noFill/>
                    </a:ln>
                  </pic:spPr>
                </pic:pic>
              </a:graphicData>
            </a:graphic>
          </wp:inline>
        </w:drawing>
      </w:r>
    </w:p>
    <w:p w:rsidR="00DB2B6C" w:rsidRPr="00495ACF" w:rsidRDefault="00DB2B6C" w:rsidP="00036C36">
      <w:pPr>
        <w:jc w:val="both"/>
        <w:rPr>
          <w:rFonts w:ascii="Arial" w:hAnsi="Arial" w:cs="Arial"/>
          <w:sz w:val="20"/>
          <w:szCs w:val="20"/>
          <w:lang w:val="en-US"/>
        </w:rPr>
      </w:pPr>
      <w:r w:rsidRPr="00495ACF">
        <w:rPr>
          <w:rFonts w:ascii="Arial" w:hAnsi="Arial" w:cs="Arial"/>
          <w:sz w:val="20"/>
          <w:szCs w:val="20"/>
          <w:lang w:val="en-US"/>
        </w:rPr>
        <w:t>Figure 9. Plan view of chargeability data overlain by Dover Castle Metals drill holes (squares), Houston Oil and Minerals drill holes (black stars), interpreted vein orientations (black lines), historically worked pits (black crosses) and Dover Castle porphyry outcrop (cross hatch)</w:t>
      </w:r>
      <w:r w:rsidR="00F549BF">
        <w:rPr>
          <w:rFonts w:ascii="Arial" w:hAnsi="Arial" w:cs="Arial"/>
          <w:sz w:val="20"/>
          <w:szCs w:val="20"/>
          <w:lang w:val="en-US"/>
        </w:rPr>
        <w:t xml:space="preserve"> </w:t>
      </w:r>
      <w:r w:rsidR="00F549BF">
        <w:rPr>
          <w:rFonts w:ascii="Arial" w:hAnsi="Arial" w:cs="Arial"/>
          <w:iCs/>
          <w:sz w:val="20"/>
          <w:szCs w:val="20"/>
          <w:lang w:val="en-US"/>
        </w:rPr>
        <w:t>(Menzies 2014c).</w:t>
      </w:r>
    </w:p>
    <w:p w:rsidR="00DB2B6C" w:rsidRPr="00495ACF" w:rsidRDefault="00DB2B6C" w:rsidP="00DB2B6C">
      <w:pPr>
        <w:jc w:val="center"/>
        <w:rPr>
          <w:rFonts w:ascii="Arial" w:hAnsi="Arial" w:cs="Arial"/>
          <w:sz w:val="20"/>
          <w:szCs w:val="20"/>
          <w:lang w:val="en-US"/>
        </w:rPr>
      </w:pPr>
      <w:r w:rsidRPr="00495ACF">
        <w:rPr>
          <w:rFonts w:ascii="Arial" w:hAnsi="Arial" w:cs="Arial"/>
          <w:noProof/>
          <w:sz w:val="20"/>
          <w:szCs w:val="20"/>
          <w:lang w:eastAsia="en-AU"/>
        </w:rPr>
        <w:lastRenderedPageBreak/>
        <w:drawing>
          <wp:inline distT="0" distB="0" distL="0" distR="0" wp14:anchorId="72099233" wp14:editId="743AA297">
            <wp:extent cx="5051606" cy="3384468"/>
            <wp:effectExtent l="0" t="0" r="0" b="698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063253" cy="3392271"/>
                    </a:xfrm>
                    <a:prstGeom prst="rect">
                      <a:avLst/>
                    </a:prstGeom>
                    <a:ln>
                      <a:noFill/>
                    </a:ln>
                    <a:effectLst>
                      <a:outerShdw sx="1000" sy="1000" algn="tl" rotWithShape="0">
                        <a:srgbClr val="333333"/>
                      </a:outerShdw>
                    </a:effectLst>
                  </pic:spPr>
                </pic:pic>
              </a:graphicData>
            </a:graphic>
          </wp:inline>
        </w:drawing>
      </w:r>
    </w:p>
    <w:p w:rsidR="00DB2B6C" w:rsidRPr="00495ACF" w:rsidRDefault="00DB2B6C" w:rsidP="00036C36">
      <w:pPr>
        <w:jc w:val="both"/>
        <w:rPr>
          <w:rFonts w:ascii="Arial" w:hAnsi="Arial" w:cs="Arial"/>
          <w:sz w:val="20"/>
          <w:szCs w:val="20"/>
          <w:lang w:val="en-US"/>
        </w:rPr>
      </w:pPr>
      <w:r w:rsidRPr="00495ACF">
        <w:rPr>
          <w:rFonts w:ascii="Arial" w:hAnsi="Arial" w:cs="Arial"/>
          <w:sz w:val="20"/>
          <w:szCs w:val="20"/>
          <w:lang w:val="en-US"/>
        </w:rPr>
        <w:t xml:space="preserve">Figure 10. An oblique block model of chargeability data looking N showing drill hole locations and vein orientations (orange is &gt; 12mV/V and red is &gt; 18.6 </w:t>
      </w:r>
      <w:r w:rsidR="00020A93">
        <w:rPr>
          <w:rFonts w:ascii="Arial" w:hAnsi="Arial" w:cs="Arial"/>
          <w:sz w:val="20"/>
          <w:szCs w:val="20"/>
          <w:lang w:val="en-US"/>
        </w:rPr>
        <w:t>mV</w:t>
      </w:r>
      <w:r w:rsidR="00F549BF">
        <w:rPr>
          <w:rFonts w:ascii="Arial" w:hAnsi="Arial" w:cs="Arial"/>
          <w:sz w:val="20"/>
          <w:szCs w:val="20"/>
          <w:lang w:val="en-US"/>
        </w:rPr>
        <w:t xml:space="preserve">/V) </w:t>
      </w:r>
      <w:r w:rsidR="00F549BF">
        <w:rPr>
          <w:rFonts w:ascii="Arial" w:hAnsi="Arial" w:cs="Arial"/>
          <w:iCs/>
          <w:sz w:val="20"/>
          <w:szCs w:val="20"/>
          <w:lang w:val="en-US"/>
        </w:rPr>
        <w:t>(Menzies 2014c).</w:t>
      </w:r>
    </w:p>
    <w:p w:rsidR="00DB2B6C" w:rsidRPr="00495ACF" w:rsidRDefault="00DB2B6C" w:rsidP="00DB2B6C">
      <w:pPr>
        <w:rPr>
          <w:rFonts w:ascii="Arial" w:hAnsi="Arial" w:cs="Arial"/>
          <w:sz w:val="20"/>
          <w:szCs w:val="20"/>
          <w:lang w:val="en-US"/>
        </w:rPr>
      </w:pPr>
    </w:p>
    <w:p w:rsidR="00DB2B6C" w:rsidRPr="00020A93" w:rsidRDefault="00DB2B6C" w:rsidP="00DB2B6C">
      <w:pPr>
        <w:rPr>
          <w:rFonts w:ascii="Arial" w:hAnsi="Arial" w:cs="Arial"/>
          <w:b/>
          <w:sz w:val="20"/>
          <w:szCs w:val="20"/>
          <w:lang w:val="en-US"/>
        </w:rPr>
      </w:pPr>
      <w:r w:rsidRPr="00020A93">
        <w:rPr>
          <w:rFonts w:ascii="Arial" w:hAnsi="Arial" w:cs="Arial"/>
          <w:b/>
          <w:sz w:val="20"/>
          <w:szCs w:val="20"/>
          <w:lang w:val="en-US"/>
        </w:rPr>
        <w:t>Handheld XRF supported soil sample survey</w:t>
      </w:r>
    </w:p>
    <w:p w:rsidR="00DB2B6C" w:rsidRPr="00495ACF" w:rsidRDefault="00C15ACD" w:rsidP="00BE0A54">
      <w:pPr>
        <w:jc w:val="both"/>
        <w:rPr>
          <w:rFonts w:ascii="Arial" w:hAnsi="Arial" w:cs="Arial"/>
          <w:sz w:val="20"/>
          <w:szCs w:val="20"/>
          <w:lang w:val="en-US"/>
        </w:rPr>
      </w:pPr>
      <w:r>
        <w:rPr>
          <w:rFonts w:ascii="Arial" w:hAnsi="Arial" w:cs="Arial"/>
          <w:sz w:val="20"/>
          <w:szCs w:val="20"/>
          <w:lang w:val="en-US"/>
        </w:rPr>
        <w:t xml:space="preserve">Soil samples were </w:t>
      </w:r>
      <w:r w:rsidRPr="00495ACF">
        <w:rPr>
          <w:rFonts w:ascii="Arial" w:hAnsi="Arial" w:cs="Arial"/>
          <w:sz w:val="20"/>
          <w:szCs w:val="20"/>
          <w:lang w:val="en-US"/>
        </w:rPr>
        <w:t xml:space="preserve">collected at 50m </w:t>
      </w:r>
      <w:proofErr w:type="spellStart"/>
      <w:r w:rsidRPr="00495ACF">
        <w:rPr>
          <w:rFonts w:ascii="Arial" w:hAnsi="Arial" w:cs="Arial"/>
          <w:sz w:val="20"/>
          <w:szCs w:val="20"/>
          <w:lang w:val="en-US"/>
        </w:rPr>
        <w:t>centres</w:t>
      </w:r>
      <w:proofErr w:type="spellEnd"/>
      <w:r w:rsidRPr="00495ACF">
        <w:rPr>
          <w:rFonts w:ascii="Arial" w:hAnsi="Arial" w:cs="Arial"/>
          <w:sz w:val="20"/>
          <w:szCs w:val="20"/>
          <w:lang w:val="en-US"/>
        </w:rPr>
        <w:t xml:space="preserve"> on 100m spaced E-W grid lines over the project are</w:t>
      </w:r>
      <w:r>
        <w:rPr>
          <w:rFonts w:ascii="Arial" w:hAnsi="Arial" w:cs="Arial"/>
          <w:sz w:val="20"/>
          <w:szCs w:val="20"/>
          <w:lang w:val="en-US"/>
        </w:rPr>
        <w:t>a</w:t>
      </w:r>
      <w:r w:rsidRPr="00495ACF">
        <w:rPr>
          <w:rFonts w:ascii="Arial" w:hAnsi="Arial" w:cs="Arial"/>
          <w:sz w:val="20"/>
          <w:szCs w:val="20"/>
          <w:lang w:val="en-US"/>
        </w:rPr>
        <w:t xml:space="preserve"> </w:t>
      </w:r>
      <w:r>
        <w:rPr>
          <w:rFonts w:ascii="Arial" w:hAnsi="Arial" w:cs="Arial"/>
          <w:sz w:val="20"/>
          <w:szCs w:val="20"/>
          <w:lang w:val="en-US"/>
        </w:rPr>
        <w:t xml:space="preserve">and </w:t>
      </w:r>
      <w:proofErr w:type="spellStart"/>
      <w:r>
        <w:rPr>
          <w:rFonts w:ascii="Arial" w:hAnsi="Arial" w:cs="Arial"/>
          <w:sz w:val="20"/>
          <w:szCs w:val="20"/>
          <w:lang w:val="en-US"/>
        </w:rPr>
        <w:t>analysed</w:t>
      </w:r>
      <w:proofErr w:type="spellEnd"/>
      <w:r>
        <w:rPr>
          <w:rFonts w:ascii="Arial" w:hAnsi="Arial" w:cs="Arial"/>
          <w:sz w:val="20"/>
          <w:szCs w:val="20"/>
          <w:lang w:val="en-US"/>
        </w:rPr>
        <w:t xml:space="preserve"> with a </w:t>
      </w:r>
      <w:r w:rsidR="00DB2B6C" w:rsidRPr="00495ACF">
        <w:rPr>
          <w:rFonts w:ascii="Arial" w:hAnsi="Arial" w:cs="Arial"/>
          <w:sz w:val="20"/>
          <w:szCs w:val="20"/>
          <w:lang w:val="en-US"/>
        </w:rPr>
        <w:t xml:space="preserve">hand portable XRF </w:t>
      </w:r>
      <w:r>
        <w:rPr>
          <w:rFonts w:ascii="Arial" w:hAnsi="Arial" w:cs="Arial"/>
          <w:sz w:val="20"/>
          <w:szCs w:val="20"/>
          <w:lang w:val="en-US"/>
        </w:rPr>
        <w:t>device</w:t>
      </w:r>
      <w:r w:rsidR="00DB2B6C" w:rsidRPr="00495ACF">
        <w:rPr>
          <w:rFonts w:ascii="Arial" w:hAnsi="Arial" w:cs="Arial"/>
          <w:sz w:val="20"/>
          <w:szCs w:val="20"/>
          <w:lang w:val="en-US"/>
        </w:rPr>
        <w:t xml:space="preserve"> </w:t>
      </w:r>
      <w:r w:rsidR="00CC3994" w:rsidRPr="00495ACF">
        <w:rPr>
          <w:rFonts w:ascii="Arial" w:hAnsi="Arial" w:cs="Arial"/>
          <w:sz w:val="20"/>
          <w:szCs w:val="20"/>
          <w:lang w:val="en-US"/>
        </w:rPr>
        <w:t>(</w:t>
      </w:r>
      <w:proofErr w:type="spellStart"/>
      <w:r w:rsidR="00CC3994" w:rsidRPr="00495ACF">
        <w:rPr>
          <w:rFonts w:ascii="Arial" w:hAnsi="Arial" w:cs="Arial"/>
          <w:sz w:val="20"/>
          <w:szCs w:val="20"/>
          <w:lang w:val="en-US"/>
        </w:rPr>
        <w:t>Thermo</w:t>
      </w:r>
      <w:proofErr w:type="spellEnd"/>
      <w:r w:rsidR="00CC3994" w:rsidRPr="00495ACF">
        <w:rPr>
          <w:rFonts w:ascii="Arial" w:hAnsi="Arial" w:cs="Arial"/>
          <w:sz w:val="20"/>
          <w:szCs w:val="20"/>
          <w:lang w:val="en-US"/>
        </w:rPr>
        <w:t xml:space="preserve"> Scientific </w:t>
      </w:r>
      <w:proofErr w:type="spellStart"/>
      <w:r w:rsidR="00CC3994" w:rsidRPr="00495ACF">
        <w:rPr>
          <w:rFonts w:ascii="Arial" w:hAnsi="Arial" w:cs="Arial"/>
          <w:sz w:val="20"/>
          <w:szCs w:val="20"/>
          <w:lang w:val="en-US"/>
        </w:rPr>
        <w:t>Niton</w:t>
      </w:r>
      <w:proofErr w:type="spellEnd"/>
      <w:r w:rsidR="00CC3994" w:rsidRPr="00495ACF">
        <w:rPr>
          <w:rFonts w:ascii="Arial" w:hAnsi="Arial" w:cs="Arial"/>
          <w:sz w:val="20"/>
          <w:szCs w:val="20"/>
          <w:lang w:val="en-US"/>
        </w:rPr>
        <w:t xml:space="preserve"> XL3t Series Mining Analyzer</w:t>
      </w:r>
      <w:r>
        <w:rPr>
          <w:rFonts w:ascii="Arial" w:hAnsi="Arial" w:cs="Arial"/>
          <w:sz w:val="20"/>
          <w:szCs w:val="20"/>
          <w:lang w:val="en-US"/>
        </w:rPr>
        <w:t xml:space="preserve">). The analysis of these data </w:t>
      </w:r>
      <w:r w:rsidR="00DB2B6C" w:rsidRPr="00495ACF">
        <w:rPr>
          <w:rFonts w:ascii="Arial" w:hAnsi="Arial" w:cs="Arial"/>
          <w:sz w:val="20"/>
          <w:szCs w:val="20"/>
          <w:lang w:val="en-US"/>
        </w:rPr>
        <w:t>highlights zones of</w:t>
      </w:r>
      <w:r w:rsidR="00CE68C3">
        <w:rPr>
          <w:rFonts w:ascii="Arial" w:hAnsi="Arial" w:cs="Arial"/>
          <w:sz w:val="20"/>
          <w:szCs w:val="20"/>
          <w:lang w:val="en-US"/>
        </w:rPr>
        <w:t xml:space="preserve"> elevated</w:t>
      </w:r>
      <w:r w:rsidR="00DB2B6C" w:rsidRPr="00495ACF">
        <w:rPr>
          <w:rFonts w:ascii="Arial" w:hAnsi="Arial" w:cs="Arial"/>
          <w:sz w:val="20"/>
          <w:szCs w:val="20"/>
          <w:lang w:val="en-US"/>
        </w:rPr>
        <w:t xml:space="preserve"> </w:t>
      </w:r>
      <w:proofErr w:type="spellStart"/>
      <w:r w:rsidR="00DB2B6C" w:rsidRPr="00495ACF">
        <w:rPr>
          <w:rFonts w:ascii="Arial" w:hAnsi="Arial" w:cs="Arial"/>
          <w:sz w:val="20"/>
          <w:szCs w:val="20"/>
          <w:lang w:val="en-US"/>
        </w:rPr>
        <w:t>Pb</w:t>
      </w:r>
      <w:proofErr w:type="spellEnd"/>
      <w:r w:rsidR="00DB2B6C" w:rsidRPr="00495ACF">
        <w:rPr>
          <w:rFonts w:ascii="Arial" w:hAnsi="Arial" w:cs="Arial"/>
          <w:sz w:val="20"/>
          <w:szCs w:val="20"/>
          <w:lang w:val="en-US"/>
        </w:rPr>
        <w:t>-Zn-As</w:t>
      </w:r>
      <w:r w:rsidR="00CC3994" w:rsidRPr="00495ACF">
        <w:rPr>
          <w:rFonts w:ascii="Arial" w:hAnsi="Arial" w:cs="Arial"/>
          <w:sz w:val="20"/>
          <w:szCs w:val="20"/>
          <w:lang w:val="en-US"/>
        </w:rPr>
        <w:t xml:space="preserve"> </w:t>
      </w:r>
      <w:r w:rsidR="00DB2B6C" w:rsidRPr="00495ACF">
        <w:rPr>
          <w:rFonts w:ascii="Arial" w:hAnsi="Arial" w:cs="Arial"/>
          <w:sz w:val="20"/>
          <w:szCs w:val="20"/>
          <w:lang w:val="en-US"/>
        </w:rPr>
        <w:t>±</w:t>
      </w:r>
      <w:r w:rsidR="00CC3994" w:rsidRPr="00495ACF">
        <w:rPr>
          <w:rFonts w:ascii="Arial" w:hAnsi="Arial" w:cs="Arial"/>
          <w:sz w:val="20"/>
          <w:szCs w:val="20"/>
          <w:lang w:val="en-US"/>
        </w:rPr>
        <w:t xml:space="preserve"> </w:t>
      </w:r>
      <w:r w:rsidR="00DB2B6C" w:rsidRPr="00495ACF">
        <w:rPr>
          <w:rFonts w:ascii="Arial" w:hAnsi="Arial" w:cs="Arial"/>
          <w:sz w:val="20"/>
          <w:szCs w:val="20"/>
          <w:lang w:val="en-US"/>
        </w:rPr>
        <w:t xml:space="preserve">Sn </w:t>
      </w:r>
      <w:r w:rsidR="00CE68C3">
        <w:rPr>
          <w:rFonts w:ascii="Arial" w:hAnsi="Arial" w:cs="Arial"/>
          <w:sz w:val="20"/>
          <w:szCs w:val="20"/>
          <w:lang w:val="en-US"/>
        </w:rPr>
        <w:t>proximal to historically worked pits, and confirmed</w:t>
      </w:r>
      <w:r w:rsidR="00DB2B6C" w:rsidRPr="00495ACF">
        <w:rPr>
          <w:rFonts w:ascii="Arial" w:hAnsi="Arial" w:cs="Arial"/>
          <w:sz w:val="20"/>
          <w:szCs w:val="20"/>
          <w:lang w:val="en-US"/>
        </w:rPr>
        <w:t xml:space="preserve"> this </w:t>
      </w:r>
      <w:r w:rsidR="00CE68C3">
        <w:rPr>
          <w:rFonts w:ascii="Arial" w:hAnsi="Arial" w:cs="Arial"/>
          <w:sz w:val="20"/>
          <w:szCs w:val="20"/>
          <w:lang w:val="en-US"/>
        </w:rPr>
        <w:t xml:space="preserve">approach was a </w:t>
      </w:r>
      <w:r w:rsidR="00DB2B6C" w:rsidRPr="00495ACF">
        <w:rPr>
          <w:rFonts w:ascii="Arial" w:hAnsi="Arial" w:cs="Arial"/>
          <w:sz w:val="20"/>
          <w:szCs w:val="20"/>
          <w:lang w:val="en-US"/>
        </w:rPr>
        <w:t xml:space="preserve">viable technique for drill target generation across the tenement. Elevated </w:t>
      </w:r>
      <w:proofErr w:type="spellStart"/>
      <w:r w:rsidR="00DB2B6C" w:rsidRPr="00495ACF">
        <w:rPr>
          <w:rFonts w:ascii="Arial" w:hAnsi="Arial" w:cs="Arial"/>
          <w:sz w:val="20"/>
          <w:szCs w:val="20"/>
          <w:lang w:val="en-US"/>
        </w:rPr>
        <w:t>Pb</w:t>
      </w:r>
      <w:proofErr w:type="spellEnd"/>
      <w:r w:rsidR="00DB2B6C" w:rsidRPr="00495ACF">
        <w:rPr>
          <w:rFonts w:ascii="Arial" w:hAnsi="Arial" w:cs="Arial"/>
          <w:sz w:val="20"/>
          <w:szCs w:val="20"/>
          <w:lang w:val="en-US"/>
        </w:rPr>
        <w:t xml:space="preserve">-in-soil values occur in close proximity to the Better Luck, Silver King, Feldspar, and Dover Castle prospects which indicates this element is immobile in the weathered environment and a good indicator for primary </w:t>
      </w:r>
      <w:proofErr w:type="spellStart"/>
      <w:r w:rsidR="00DB2B6C" w:rsidRPr="00495ACF">
        <w:rPr>
          <w:rFonts w:ascii="Arial" w:hAnsi="Arial" w:cs="Arial"/>
          <w:sz w:val="20"/>
          <w:szCs w:val="20"/>
          <w:lang w:val="en-US"/>
        </w:rPr>
        <w:t>sulphide</w:t>
      </w:r>
      <w:proofErr w:type="spellEnd"/>
      <w:r w:rsidR="00DB2B6C" w:rsidRPr="00495ACF">
        <w:rPr>
          <w:rFonts w:ascii="Arial" w:hAnsi="Arial" w:cs="Arial"/>
          <w:sz w:val="20"/>
          <w:szCs w:val="20"/>
          <w:lang w:val="en-US"/>
        </w:rPr>
        <w:t xml:space="preserve"> (galena) (figure 11). These data also highlight untested zones of elevated </w:t>
      </w:r>
      <w:proofErr w:type="spellStart"/>
      <w:r w:rsidR="00DB2B6C" w:rsidRPr="00495ACF">
        <w:rPr>
          <w:rFonts w:ascii="Arial" w:hAnsi="Arial" w:cs="Arial"/>
          <w:sz w:val="20"/>
          <w:szCs w:val="20"/>
          <w:lang w:val="en-US"/>
        </w:rPr>
        <w:t>Pb</w:t>
      </w:r>
      <w:proofErr w:type="spellEnd"/>
      <w:r w:rsidR="00DB2B6C" w:rsidRPr="00495ACF">
        <w:rPr>
          <w:rFonts w:ascii="Arial" w:hAnsi="Arial" w:cs="Arial"/>
          <w:sz w:val="20"/>
          <w:szCs w:val="20"/>
          <w:lang w:val="en-US"/>
        </w:rPr>
        <w:t xml:space="preserve"> between Comstock and Feldspar prospects, north of the Dover Castle porphyry outcrop and north of historically worked pits to the NW (figure 11). Zn values reported from soil analysis, while locally patchy due to </w:t>
      </w:r>
      <w:r w:rsidR="0012394A" w:rsidRPr="00495ACF">
        <w:rPr>
          <w:rFonts w:ascii="Arial" w:hAnsi="Arial" w:cs="Arial"/>
          <w:sz w:val="20"/>
          <w:szCs w:val="20"/>
          <w:lang w:val="en-US"/>
        </w:rPr>
        <w:t>this element</w:t>
      </w:r>
      <w:r w:rsidR="0012394A">
        <w:rPr>
          <w:rFonts w:ascii="Arial" w:hAnsi="Arial" w:cs="Arial"/>
          <w:sz w:val="20"/>
          <w:szCs w:val="20"/>
          <w:lang w:val="en-US"/>
        </w:rPr>
        <w:t>s</w:t>
      </w:r>
      <w:r w:rsidR="00DB2B6C" w:rsidRPr="00495ACF">
        <w:rPr>
          <w:rFonts w:ascii="Arial" w:hAnsi="Arial" w:cs="Arial"/>
          <w:sz w:val="20"/>
          <w:szCs w:val="20"/>
          <w:lang w:val="en-US"/>
        </w:rPr>
        <w:t xml:space="preserve"> typical mobility in the weather environment, show a good correlation with Better Luck, Feldspar, Silver King, Comstock and Dover Castle prospects and a weak association with historically worked pits to the north (figure 12). Sporadic weakly anomalous Sn in the soil sampling data is consistent with the low Sn content in rock chips and drill core. Elevated Sn values are evident near the Dover Castle/Midas prospect and weakly elevated values occur with </w:t>
      </w:r>
      <w:proofErr w:type="spellStart"/>
      <w:r w:rsidR="00DB2B6C" w:rsidRPr="00495ACF">
        <w:rPr>
          <w:rFonts w:ascii="Arial" w:hAnsi="Arial" w:cs="Arial"/>
          <w:sz w:val="20"/>
          <w:szCs w:val="20"/>
          <w:lang w:val="en-US"/>
        </w:rPr>
        <w:t>Pb</w:t>
      </w:r>
      <w:proofErr w:type="spellEnd"/>
      <w:r w:rsidR="00DB2B6C" w:rsidRPr="00495ACF">
        <w:rPr>
          <w:rFonts w:ascii="Arial" w:hAnsi="Arial" w:cs="Arial"/>
          <w:sz w:val="20"/>
          <w:szCs w:val="20"/>
          <w:lang w:val="en-US"/>
        </w:rPr>
        <w:t xml:space="preserve">-As-Zn north of Dover Castle at the porphyry outcrop and associated with historically worked pits to the NW (figure 13). While As in soil analyses </w:t>
      </w:r>
      <w:r>
        <w:rPr>
          <w:rFonts w:ascii="Arial" w:hAnsi="Arial" w:cs="Arial"/>
          <w:sz w:val="20"/>
          <w:szCs w:val="20"/>
          <w:lang w:val="en-US"/>
        </w:rPr>
        <w:t>defines</w:t>
      </w:r>
      <w:r w:rsidR="00DB2B6C" w:rsidRPr="00495ACF">
        <w:rPr>
          <w:rFonts w:ascii="Arial" w:hAnsi="Arial" w:cs="Arial"/>
          <w:sz w:val="20"/>
          <w:szCs w:val="20"/>
          <w:lang w:val="en-US"/>
        </w:rPr>
        <w:t xml:space="preserve"> low tenor anomalies over the Silver King and Feldspar prospects it does show a good correlation with Better Luck and Dover Castle prospects which highlights, along with </w:t>
      </w:r>
      <w:proofErr w:type="spellStart"/>
      <w:r w:rsidR="00DB2B6C" w:rsidRPr="00495ACF">
        <w:rPr>
          <w:rFonts w:ascii="Arial" w:hAnsi="Arial" w:cs="Arial"/>
          <w:sz w:val="20"/>
          <w:szCs w:val="20"/>
          <w:lang w:val="en-US"/>
        </w:rPr>
        <w:t>Pb</w:t>
      </w:r>
      <w:proofErr w:type="spellEnd"/>
      <w:r w:rsidR="00DB2B6C" w:rsidRPr="00495ACF">
        <w:rPr>
          <w:rFonts w:ascii="Arial" w:hAnsi="Arial" w:cs="Arial"/>
          <w:sz w:val="20"/>
          <w:szCs w:val="20"/>
          <w:lang w:val="en-US"/>
        </w:rPr>
        <w:t xml:space="preserve">-Zn-Sn-As, the area to the NW associated with historically worked pits (figure 14). </w:t>
      </w:r>
      <w:r w:rsidR="00BE0A54" w:rsidRPr="00BE0A54">
        <w:rPr>
          <w:rFonts w:ascii="Arial" w:hAnsi="Arial" w:cs="Arial"/>
          <w:sz w:val="20"/>
          <w:szCs w:val="20"/>
          <w:lang w:val="en-US"/>
        </w:rPr>
        <w:t>Supergene samples collected over the E</w:t>
      </w:r>
      <w:r w:rsidR="00566829">
        <w:rPr>
          <w:rFonts w:ascii="Arial" w:hAnsi="Arial" w:cs="Arial"/>
          <w:sz w:val="20"/>
          <w:szCs w:val="20"/>
          <w:lang w:val="en-US"/>
        </w:rPr>
        <w:t>l</w:t>
      </w:r>
      <w:r w:rsidR="00BE0A54" w:rsidRPr="00BE0A54">
        <w:rPr>
          <w:rFonts w:ascii="Arial" w:hAnsi="Arial" w:cs="Arial"/>
          <w:sz w:val="20"/>
          <w:szCs w:val="20"/>
          <w:lang w:val="en-US"/>
        </w:rPr>
        <w:t xml:space="preserve"> </w:t>
      </w:r>
      <w:proofErr w:type="spellStart"/>
      <w:r w:rsidR="00BE0A54" w:rsidRPr="00BE0A54">
        <w:rPr>
          <w:rFonts w:ascii="Arial" w:hAnsi="Arial" w:cs="Arial"/>
          <w:sz w:val="20"/>
          <w:szCs w:val="20"/>
          <w:lang w:val="en-US"/>
        </w:rPr>
        <w:t>Pinguino</w:t>
      </w:r>
      <w:proofErr w:type="spellEnd"/>
      <w:r w:rsidR="00BE0A54" w:rsidRPr="00BE0A54">
        <w:rPr>
          <w:rFonts w:ascii="Arial" w:hAnsi="Arial" w:cs="Arial"/>
          <w:sz w:val="20"/>
          <w:szCs w:val="20"/>
          <w:lang w:val="en-US"/>
        </w:rPr>
        <w:t xml:space="preserve"> </w:t>
      </w:r>
      <w:r w:rsidR="00BE0A54">
        <w:rPr>
          <w:rFonts w:ascii="Arial" w:hAnsi="Arial" w:cs="Arial"/>
          <w:sz w:val="20"/>
          <w:szCs w:val="20"/>
          <w:lang w:val="en-US"/>
        </w:rPr>
        <w:t xml:space="preserve">low </w:t>
      </w:r>
      <w:proofErr w:type="spellStart"/>
      <w:r w:rsidR="00BE0A54">
        <w:rPr>
          <w:rFonts w:ascii="Arial" w:hAnsi="Arial" w:cs="Arial"/>
          <w:sz w:val="20"/>
          <w:szCs w:val="20"/>
          <w:lang w:val="en-US"/>
        </w:rPr>
        <w:t>sulphidation</w:t>
      </w:r>
      <w:proofErr w:type="spellEnd"/>
      <w:r w:rsidR="00BE0A54">
        <w:rPr>
          <w:rFonts w:ascii="Arial" w:hAnsi="Arial" w:cs="Arial"/>
          <w:sz w:val="20"/>
          <w:szCs w:val="20"/>
          <w:lang w:val="en-US"/>
        </w:rPr>
        <w:t xml:space="preserve"> epithermal </w:t>
      </w:r>
      <w:r w:rsidR="00BE0A54" w:rsidRPr="00BE0A54">
        <w:rPr>
          <w:rFonts w:ascii="Arial" w:hAnsi="Arial" w:cs="Arial"/>
          <w:sz w:val="20"/>
          <w:szCs w:val="20"/>
          <w:lang w:val="en-US"/>
        </w:rPr>
        <w:t>Ag-</w:t>
      </w:r>
      <w:r w:rsidR="00BE0A54">
        <w:rPr>
          <w:rFonts w:ascii="Arial" w:hAnsi="Arial" w:cs="Arial"/>
          <w:sz w:val="20"/>
          <w:szCs w:val="20"/>
          <w:lang w:val="en-US"/>
        </w:rPr>
        <w:t>I</w:t>
      </w:r>
      <w:r w:rsidR="00BE0A54" w:rsidRPr="00BE0A54">
        <w:rPr>
          <w:rFonts w:ascii="Arial" w:hAnsi="Arial" w:cs="Arial"/>
          <w:sz w:val="20"/>
          <w:szCs w:val="20"/>
          <w:lang w:val="en-US"/>
        </w:rPr>
        <w:t>n</w:t>
      </w:r>
      <w:r w:rsidR="00BE0A54">
        <w:rPr>
          <w:rFonts w:ascii="Arial" w:hAnsi="Arial" w:cs="Arial"/>
          <w:sz w:val="20"/>
          <w:szCs w:val="20"/>
          <w:lang w:val="en-US"/>
        </w:rPr>
        <w:t>-</w:t>
      </w:r>
      <w:proofErr w:type="spellStart"/>
      <w:r w:rsidR="00BE0A54">
        <w:rPr>
          <w:rFonts w:ascii="Arial" w:hAnsi="Arial" w:cs="Arial"/>
          <w:sz w:val="20"/>
          <w:szCs w:val="20"/>
          <w:lang w:val="en-US"/>
        </w:rPr>
        <w:t>Pb</w:t>
      </w:r>
      <w:proofErr w:type="spellEnd"/>
      <w:r w:rsidR="00BE0A54">
        <w:rPr>
          <w:rFonts w:ascii="Arial" w:hAnsi="Arial" w:cs="Arial"/>
          <w:sz w:val="20"/>
          <w:szCs w:val="20"/>
          <w:lang w:val="en-US"/>
        </w:rPr>
        <w:t>-Zn</w:t>
      </w:r>
      <w:r w:rsidR="00BE0A54" w:rsidRPr="00BE0A54">
        <w:rPr>
          <w:rFonts w:ascii="Arial" w:hAnsi="Arial" w:cs="Arial"/>
          <w:sz w:val="20"/>
          <w:szCs w:val="20"/>
          <w:lang w:val="en-US"/>
        </w:rPr>
        <w:t xml:space="preserve"> </w:t>
      </w:r>
      <w:r w:rsidR="00BE0A54">
        <w:rPr>
          <w:rFonts w:ascii="Arial" w:hAnsi="Arial" w:cs="Arial"/>
          <w:sz w:val="20"/>
          <w:szCs w:val="20"/>
          <w:lang w:val="en-US"/>
        </w:rPr>
        <w:t xml:space="preserve">in </w:t>
      </w:r>
      <w:r w:rsidR="00BE0A54" w:rsidRPr="00BE0A54">
        <w:rPr>
          <w:rFonts w:ascii="Arial" w:hAnsi="Arial" w:cs="Arial"/>
          <w:sz w:val="20"/>
          <w:szCs w:val="20"/>
          <w:lang w:val="en-US"/>
        </w:rPr>
        <w:t>Argentina indicate that In-Sn-</w:t>
      </w:r>
      <w:proofErr w:type="spellStart"/>
      <w:r w:rsidR="00BE0A54" w:rsidRPr="00BE0A54">
        <w:rPr>
          <w:rFonts w:ascii="Arial" w:hAnsi="Arial" w:cs="Arial"/>
          <w:sz w:val="20"/>
          <w:szCs w:val="20"/>
          <w:lang w:val="en-US"/>
        </w:rPr>
        <w:t>Pb</w:t>
      </w:r>
      <w:proofErr w:type="spellEnd"/>
      <w:r w:rsidR="00BE0A54" w:rsidRPr="00BE0A54">
        <w:rPr>
          <w:rFonts w:ascii="Arial" w:hAnsi="Arial" w:cs="Arial"/>
          <w:sz w:val="20"/>
          <w:szCs w:val="20"/>
          <w:lang w:val="en-US"/>
        </w:rPr>
        <w:t xml:space="preserve"> are immobile in the oxide zone </w:t>
      </w:r>
      <w:r w:rsidR="00E90458">
        <w:rPr>
          <w:rFonts w:ascii="Arial" w:hAnsi="Arial" w:cs="Arial"/>
          <w:sz w:val="20"/>
          <w:szCs w:val="20"/>
          <w:lang w:val="en-US"/>
        </w:rPr>
        <w:t>(</w:t>
      </w:r>
      <w:proofErr w:type="spellStart"/>
      <w:r w:rsidR="00E90458">
        <w:rPr>
          <w:rFonts w:ascii="Arial" w:hAnsi="Arial" w:cs="Arial"/>
          <w:sz w:val="20"/>
          <w:szCs w:val="20"/>
          <w:lang w:val="en-US"/>
        </w:rPr>
        <w:t>Jovic</w:t>
      </w:r>
      <w:proofErr w:type="spellEnd"/>
      <w:r w:rsidR="00E90458">
        <w:rPr>
          <w:rFonts w:ascii="Arial" w:hAnsi="Arial" w:cs="Arial"/>
          <w:sz w:val="20"/>
          <w:szCs w:val="20"/>
          <w:lang w:val="en-US"/>
        </w:rPr>
        <w:t xml:space="preserve"> et al, 2011 and </w:t>
      </w:r>
      <w:proofErr w:type="spellStart"/>
      <w:r w:rsidR="00E90458">
        <w:rPr>
          <w:rFonts w:ascii="Arial" w:hAnsi="Arial" w:cs="Arial"/>
          <w:sz w:val="20"/>
          <w:szCs w:val="20"/>
          <w:lang w:val="en-US"/>
        </w:rPr>
        <w:t>Lopex</w:t>
      </w:r>
      <w:proofErr w:type="spellEnd"/>
      <w:r w:rsidR="00E90458">
        <w:rPr>
          <w:rFonts w:ascii="Arial" w:hAnsi="Arial" w:cs="Arial"/>
          <w:sz w:val="20"/>
          <w:szCs w:val="20"/>
          <w:lang w:val="en-US"/>
        </w:rPr>
        <w:t xml:space="preserve"> et al, 2014) </w:t>
      </w:r>
      <w:r w:rsidR="00BE0A54" w:rsidRPr="00BE0A54">
        <w:rPr>
          <w:rFonts w:ascii="Arial" w:hAnsi="Arial" w:cs="Arial"/>
          <w:sz w:val="20"/>
          <w:szCs w:val="20"/>
          <w:lang w:val="en-US"/>
        </w:rPr>
        <w:t xml:space="preserve">and therefore anomalous In, Sn or </w:t>
      </w:r>
      <w:proofErr w:type="spellStart"/>
      <w:r w:rsidR="00BE0A54" w:rsidRPr="00BE0A54">
        <w:rPr>
          <w:rFonts w:ascii="Arial" w:hAnsi="Arial" w:cs="Arial"/>
          <w:sz w:val="20"/>
          <w:szCs w:val="20"/>
          <w:lang w:val="en-US"/>
        </w:rPr>
        <w:t>Pb</w:t>
      </w:r>
      <w:proofErr w:type="spellEnd"/>
      <w:r w:rsidR="00BE0A54" w:rsidRPr="00BE0A54">
        <w:rPr>
          <w:rFonts w:ascii="Arial" w:hAnsi="Arial" w:cs="Arial"/>
          <w:sz w:val="20"/>
          <w:szCs w:val="20"/>
          <w:lang w:val="en-US"/>
        </w:rPr>
        <w:t xml:space="preserve"> values in soil samples should considered good indicators for the locations for primary </w:t>
      </w:r>
      <w:proofErr w:type="spellStart"/>
      <w:r w:rsidR="00BE0A54" w:rsidRPr="00BE0A54">
        <w:rPr>
          <w:rFonts w:ascii="Arial" w:hAnsi="Arial" w:cs="Arial"/>
          <w:sz w:val="20"/>
          <w:szCs w:val="20"/>
          <w:lang w:val="en-US"/>
        </w:rPr>
        <w:t>hypogene</w:t>
      </w:r>
      <w:proofErr w:type="spellEnd"/>
      <w:r w:rsidR="00BE0A54" w:rsidRPr="00BE0A54">
        <w:rPr>
          <w:rFonts w:ascii="Arial" w:hAnsi="Arial" w:cs="Arial"/>
          <w:sz w:val="20"/>
          <w:szCs w:val="20"/>
          <w:lang w:val="en-US"/>
        </w:rPr>
        <w:t xml:space="preserve"> </w:t>
      </w:r>
      <w:proofErr w:type="spellStart"/>
      <w:r w:rsidR="00BE0A54" w:rsidRPr="00BE0A54">
        <w:rPr>
          <w:rFonts w:ascii="Arial" w:hAnsi="Arial" w:cs="Arial"/>
          <w:sz w:val="20"/>
          <w:szCs w:val="20"/>
          <w:lang w:val="en-US"/>
        </w:rPr>
        <w:t>mineralisation</w:t>
      </w:r>
      <w:proofErr w:type="spellEnd"/>
      <w:r w:rsidR="00BE0A54" w:rsidRPr="00BE0A54">
        <w:rPr>
          <w:rFonts w:ascii="Arial" w:hAnsi="Arial" w:cs="Arial"/>
          <w:sz w:val="20"/>
          <w:szCs w:val="20"/>
          <w:lang w:val="en-US"/>
        </w:rPr>
        <w:t xml:space="preserve">. </w:t>
      </w:r>
      <w:r>
        <w:rPr>
          <w:rFonts w:ascii="Arial" w:hAnsi="Arial" w:cs="Arial"/>
          <w:sz w:val="20"/>
          <w:szCs w:val="20"/>
          <w:lang w:val="en-US"/>
        </w:rPr>
        <w:t xml:space="preserve">Overall, a large zone </w:t>
      </w:r>
      <w:r w:rsidR="00566829">
        <w:rPr>
          <w:rFonts w:ascii="Arial" w:hAnsi="Arial" w:cs="Arial"/>
          <w:sz w:val="20"/>
          <w:szCs w:val="20"/>
          <w:lang w:val="en-US"/>
        </w:rPr>
        <w:t>of</w:t>
      </w:r>
      <w:r>
        <w:rPr>
          <w:rFonts w:ascii="Arial" w:hAnsi="Arial" w:cs="Arial"/>
          <w:sz w:val="20"/>
          <w:szCs w:val="20"/>
          <w:lang w:val="en-US"/>
        </w:rPr>
        <w:t xml:space="preserve"> elevated </w:t>
      </w:r>
      <w:proofErr w:type="spellStart"/>
      <w:r w:rsidR="00DB2B6C" w:rsidRPr="00495ACF">
        <w:rPr>
          <w:rFonts w:ascii="Arial" w:hAnsi="Arial" w:cs="Arial"/>
          <w:sz w:val="20"/>
          <w:szCs w:val="20"/>
          <w:lang w:val="en-US"/>
        </w:rPr>
        <w:t>Pb</w:t>
      </w:r>
      <w:proofErr w:type="spellEnd"/>
      <w:r w:rsidR="00DB2B6C" w:rsidRPr="00495ACF">
        <w:rPr>
          <w:rFonts w:ascii="Arial" w:hAnsi="Arial" w:cs="Arial"/>
          <w:sz w:val="20"/>
          <w:szCs w:val="20"/>
          <w:lang w:val="en-US"/>
        </w:rPr>
        <w:t>-Zn-As in soil</w:t>
      </w:r>
      <w:r>
        <w:rPr>
          <w:rFonts w:ascii="Arial" w:hAnsi="Arial" w:cs="Arial"/>
          <w:sz w:val="20"/>
          <w:szCs w:val="20"/>
          <w:lang w:val="en-US"/>
        </w:rPr>
        <w:t xml:space="preserve"> samples</w:t>
      </w:r>
      <w:r w:rsidR="00DB2B6C" w:rsidRPr="00495ACF">
        <w:rPr>
          <w:rFonts w:ascii="Arial" w:hAnsi="Arial" w:cs="Arial"/>
          <w:sz w:val="20"/>
          <w:szCs w:val="20"/>
          <w:lang w:val="en-US"/>
        </w:rPr>
        <w:t xml:space="preserve"> is coincident with the zone </w:t>
      </w:r>
      <w:r w:rsidR="00FA7A0D">
        <w:rPr>
          <w:rFonts w:ascii="Arial" w:hAnsi="Arial" w:cs="Arial"/>
          <w:sz w:val="20"/>
          <w:szCs w:val="20"/>
          <w:lang w:val="en-US"/>
        </w:rPr>
        <w:t xml:space="preserve">of </w:t>
      </w:r>
      <w:r w:rsidR="00DB2B6C" w:rsidRPr="00495ACF">
        <w:rPr>
          <w:rFonts w:ascii="Arial" w:hAnsi="Arial" w:cs="Arial"/>
          <w:sz w:val="20"/>
          <w:szCs w:val="20"/>
          <w:lang w:val="en-US"/>
        </w:rPr>
        <w:t xml:space="preserve">high chargeability (&gt;12 mV/V) that trends towards the NNE (figures 9-15).  </w:t>
      </w:r>
    </w:p>
    <w:p w:rsidR="00DB2B6C" w:rsidRPr="00495ACF" w:rsidRDefault="00DB2B6C" w:rsidP="00DB2B6C">
      <w:pPr>
        <w:jc w:val="center"/>
        <w:rPr>
          <w:rFonts w:ascii="Arial" w:hAnsi="Arial" w:cs="Arial"/>
          <w:sz w:val="20"/>
          <w:szCs w:val="20"/>
          <w:lang w:val="en-US"/>
        </w:rPr>
      </w:pPr>
      <w:r w:rsidRPr="00495ACF">
        <w:rPr>
          <w:rFonts w:ascii="Arial" w:hAnsi="Arial" w:cs="Arial"/>
          <w:noProof/>
          <w:sz w:val="20"/>
          <w:szCs w:val="20"/>
          <w:lang w:eastAsia="en-AU"/>
        </w:rPr>
        <w:lastRenderedPageBreak/>
        <w:drawing>
          <wp:inline distT="0" distB="0" distL="0" distR="0" wp14:anchorId="087C62A3" wp14:editId="26E0AA5C">
            <wp:extent cx="5844140" cy="3162300"/>
            <wp:effectExtent l="0" t="0" r="4445" b="0"/>
            <wp:docPr id="8" name="Picture 8" descr="C:\Users\dougm_000\AppData\Local\Microsoft\Windows\INetCache\Content.Word\Pb in soils+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m_000\AppData\Local\Microsoft\Windows\INetCache\Content.Word\Pb in soils+legen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1594" cy="3166334"/>
                    </a:xfrm>
                    <a:prstGeom prst="rect">
                      <a:avLst/>
                    </a:prstGeom>
                    <a:noFill/>
                    <a:ln>
                      <a:noFill/>
                    </a:ln>
                  </pic:spPr>
                </pic:pic>
              </a:graphicData>
            </a:graphic>
          </wp:inline>
        </w:drawing>
      </w:r>
    </w:p>
    <w:p w:rsidR="00DB2B6C" w:rsidRPr="00495ACF" w:rsidRDefault="00DB2B6C" w:rsidP="00036C36">
      <w:pPr>
        <w:jc w:val="both"/>
        <w:rPr>
          <w:rFonts w:ascii="Arial" w:hAnsi="Arial" w:cs="Arial"/>
          <w:sz w:val="20"/>
          <w:szCs w:val="20"/>
          <w:lang w:val="en-US"/>
        </w:rPr>
      </w:pPr>
      <w:r w:rsidRPr="00495ACF">
        <w:rPr>
          <w:rFonts w:ascii="Arial" w:hAnsi="Arial" w:cs="Arial"/>
          <w:sz w:val="20"/>
          <w:szCs w:val="20"/>
          <w:lang w:val="en-US"/>
        </w:rPr>
        <w:t xml:space="preserve">Figure 11. Gridded </w:t>
      </w:r>
      <w:proofErr w:type="spellStart"/>
      <w:r w:rsidRPr="00495ACF">
        <w:rPr>
          <w:rFonts w:ascii="Arial" w:hAnsi="Arial" w:cs="Arial"/>
          <w:sz w:val="20"/>
          <w:szCs w:val="20"/>
          <w:lang w:val="en-US"/>
        </w:rPr>
        <w:t>Pb</w:t>
      </w:r>
      <w:proofErr w:type="spellEnd"/>
      <w:r w:rsidRPr="00495ACF">
        <w:rPr>
          <w:rFonts w:ascii="Arial" w:hAnsi="Arial" w:cs="Arial"/>
          <w:sz w:val="20"/>
          <w:szCs w:val="20"/>
          <w:lang w:val="en-US"/>
        </w:rPr>
        <w:t xml:space="preserve"> ppm in soils on a satellite image overlain by Dover Castle Metals </w:t>
      </w:r>
      <w:r w:rsidR="00C15ACD">
        <w:rPr>
          <w:rFonts w:ascii="Arial" w:hAnsi="Arial" w:cs="Arial"/>
          <w:sz w:val="20"/>
          <w:szCs w:val="20"/>
          <w:lang w:val="en-US"/>
        </w:rPr>
        <w:t xml:space="preserve">RC </w:t>
      </w:r>
      <w:r w:rsidRPr="00495ACF">
        <w:rPr>
          <w:rFonts w:ascii="Arial" w:hAnsi="Arial" w:cs="Arial"/>
          <w:sz w:val="20"/>
          <w:szCs w:val="20"/>
          <w:lang w:val="en-US"/>
        </w:rPr>
        <w:t>drill holes (squares), Houston Oil and Minerals drill holes (black stars), interpreted vein orientations (black lines), historically worked pits (black crosses) and Dover Castle porphyry outcrop (cross hatch)</w:t>
      </w:r>
      <w:r w:rsidR="00676D5C" w:rsidRPr="00495ACF">
        <w:rPr>
          <w:rFonts w:ascii="Arial" w:hAnsi="Arial" w:cs="Arial"/>
          <w:sz w:val="20"/>
          <w:szCs w:val="20"/>
          <w:lang w:val="en-US"/>
        </w:rPr>
        <w:t xml:space="preserve"> (Menzies, 2014</w:t>
      </w:r>
      <w:r w:rsidR="00E90458">
        <w:rPr>
          <w:rFonts w:ascii="Arial" w:hAnsi="Arial" w:cs="Arial"/>
          <w:sz w:val="20"/>
          <w:szCs w:val="20"/>
          <w:lang w:val="en-US"/>
        </w:rPr>
        <w:t>c</w:t>
      </w:r>
      <w:r w:rsidR="00676D5C" w:rsidRPr="00495ACF">
        <w:rPr>
          <w:rFonts w:ascii="Arial" w:hAnsi="Arial" w:cs="Arial"/>
          <w:sz w:val="20"/>
          <w:szCs w:val="20"/>
          <w:lang w:val="en-US"/>
        </w:rPr>
        <w:t>)</w:t>
      </w:r>
      <w:r w:rsidRPr="00495ACF">
        <w:rPr>
          <w:rFonts w:ascii="Arial" w:hAnsi="Arial" w:cs="Arial"/>
          <w:sz w:val="20"/>
          <w:szCs w:val="20"/>
          <w:lang w:val="en-US"/>
        </w:rPr>
        <w:t>.</w:t>
      </w:r>
    </w:p>
    <w:p w:rsidR="00DB2B6C" w:rsidRPr="00495ACF" w:rsidRDefault="00DB2B6C" w:rsidP="00DB2B6C">
      <w:pPr>
        <w:jc w:val="center"/>
        <w:rPr>
          <w:rFonts w:ascii="Arial" w:hAnsi="Arial" w:cs="Arial"/>
          <w:sz w:val="20"/>
          <w:szCs w:val="20"/>
          <w:lang w:val="en-US"/>
        </w:rPr>
      </w:pPr>
      <w:r w:rsidRPr="00495ACF">
        <w:rPr>
          <w:rFonts w:ascii="Arial" w:hAnsi="Arial" w:cs="Arial"/>
          <w:noProof/>
          <w:sz w:val="20"/>
          <w:szCs w:val="20"/>
          <w:lang w:eastAsia="en-AU"/>
        </w:rPr>
        <w:drawing>
          <wp:inline distT="0" distB="0" distL="0" distR="0" wp14:anchorId="13F4462B" wp14:editId="1D34A2AF">
            <wp:extent cx="5825769" cy="3471862"/>
            <wp:effectExtent l="0" t="0" r="3810" b="0"/>
            <wp:docPr id="7" name="Picture 7" descr="Zn in soils+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n in soils+lege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6563" cy="3478295"/>
                    </a:xfrm>
                    <a:prstGeom prst="rect">
                      <a:avLst/>
                    </a:prstGeom>
                    <a:noFill/>
                    <a:ln>
                      <a:noFill/>
                    </a:ln>
                  </pic:spPr>
                </pic:pic>
              </a:graphicData>
            </a:graphic>
          </wp:inline>
        </w:drawing>
      </w:r>
    </w:p>
    <w:p w:rsidR="00DB2B6C" w:rsidRPr="00495ACF" w:rsidRDefault="00DB2B6C" w:rsidP="00036C36">
      <w:pPr>
        <w:jc w:val="both"/>
        <w:rPr>
          <w:rFonts w:ascii="Arial" w:hAnsi="Arial" w:cs="Arial"/>
          <w:sz w:val="20"/>
          <w:szCs w:val="20"/>
          <w:lang w:val="en-US"/>
        </w:rPr>
      </w:pPr>
      <w:r w:rsidRPr="00495ACF">
        <w:rPr>
          <w:rFonts w:ascii="Arial" w:hAnsi="Arial" w:cs="Arial"/>
          <w:sz w:val="20"/>
          <w:szCs w:val="20"/>
          <w:lang w:val="en-US"/>
        </w:rPr>
        <w:t>Figure 12. Gridded Zn in soils on a satellite image overlain by Dover Castle Metals</w:t>
      </w:r>
      <w:r w:rsidR="00C15ACD">
        <w:rPr>
          <w:rFonts w:ascii="Arial" w:hAnsi="Arial" w:cs="Arial"/>
          <w:sz w:val="20"/>
          <w:szCs w:val="20"/>
          <w:lang w:val="en-US"/>
        </w:rPr>
        <w:t xml:space="preserve"> RC</w:t>
      </w:r>
      <w:r w:rsidRPr="00495ACF">
        <w:rPr>
          <w:rFonts w:ascii="Arial" w:hAnsi="Arial" w:cs="Arial"/>
          <w:sz w:val="20"/>
          <w:szCs w:val="20"/>
          <w:lang w:val="en-US"/>
        </w:rPr>
        <w:t xml:space="preserve"> drill holes (squares), Houston Oil and Minerals drill holes (black stars), interpreted vein orientations (black lines), historically worked pits (black crosses) and Dover Castle po</w:t>
      </w:r>
      <w:r w:rsidR="00E90458">
        <w:rPr>
          <w:rFonts w:ascii="Arial" w:hAnsi="Arial" w:cs="Arial"/>
          <w:sz w:val="20"/>
          <w:szCs w:val="20"/>
          <w:lang w:val="en-US"/>
        </w:rPr>
        <w:t xml:space="preserve">rphyry outcrop (cross hatch) </w:t>
      </w:r>
      <w:r w:rsidR="00E90458">
        <w:rPr>
          <w:rFonts w:ascii="Arial" w:hAnsi="Arial" w:cs="Arial"/>
          <w:iCs/>
          <w:sz w:val="20"/>
          <w:szCs w:val="20"/>
          <w:lang w:val="en-US"/>
        </w:rPr>
        <w:t>(Menzies 2014c).</w:t>
      </w:r>
    </w:p>
    <w:p w:rsidR="00DB2B6C" w:rsidRPr="00495ACF" w:rsidRDefault="00DB2B6C" w:rsidP="00DB2B6C">
      <w:pPr>
        <w:jc w:val="center"/>
        <w:rPr>
          <w:rFonts w:ascii="Arial" w:hAnsi="Arial" w:cs="Arial"/>
          <w:sz w:val="20"/>
          <w:szCs w:val="20"/>
          <w:lang w:val="en-US"/>
        </w:rPr>
      </w:pPr>
      <w:r w:rsidRPr="00495ACF">
        <w:rPr>
          <w:rFonts w:ascii="Arial" w:hAnsi="Arial" w:cs="Arial"/>
          <w:noProof/>
          <w:sz w:val="20"/>
          <w:szCs w:val="20"/>
          <w:lang w:eastAsia="en-AU"/>
        </w:rPr>
        <w:lastRenderedPageBreak/>
        <w:drawing>
          <wp:inline distT="0" distB="0" distL="0" distR="0" wp14:anchorId="0751DCDC" wp14:editId="6A9289C2">
            <wp:extent cx="5817735" cy="3148013"/>
            <wp:effectExtent l="0" t="0" r="0" b="0"/>
            <wp:docPr id="5" name="Picture 5" descr="C:\Users\dougm_000\AppData\Local\Microsoft\Windows\INetCache\Content.Word\Sn in soils+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ugm_000\AppData\Local\Microsoft\Windows\INetCache\Content.Word\Sn in soils+legen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0481" cy="3154910"/>
                    </a:xfrm>
                    <a:prstGeom prst="rect">
                      <a:avLst/>
                    </a:prstGeom>
                    <a:noFill/>
                    <a:ln>
                      <a:noFill/>
                    </a:ln>
                  </pic:spPr>
                </pic:pic>
              </a:graphicData>
            </a:graphic>
          </wp:inline>
        </w:drawing>
      </w:r>
    </w:p>
    <w:p w:rsidR="00DB2B6C" w:rsidRPr="00495ACF" w:rsidRDefault="00DB2B6C" w:rsidP="00036C36">
      <w:pPr>
        <w:jc w:val="both"/>
        <w:rPr>
          <w:rFonts w:ascii="Arial" w:hAnsi="Arial" w:cs="Arial"/>
          <w:sz w:val="20"/>
          <w:szCs w:val="20"/>
          <w:lang w:val="en-US"/>
        </w:rPr>
      </w:pPr>
      <w:r w:rsidRPr="00495ACF">
        <w:rPr>
          <w:rFonts w:ascii="Arial" w:hAnsi="Arial" w:cs="Arial"/>
          <w:sz w:val="20"/>
          <w:szCs w:val="20"/>
          <w:lang w:val="en-US"/>
        </w:rPr>
        <w:t xml:space="preserve">Figure 13. Gridded Sn in soils on a satellite image overlain by Dover Castle Metals </w:t>
      </w:r>
      <w:r w:rsidR="00C15ACD">
        <w:rPr>
          <w:rFonts w:ascii="Arial" w:hAnsi="Arial" w:cs="Arial"/>
          <w:sz w:val="20"/>
          <w:szCs w:val="20"/>
          <w:lang w:val="en-US"/>
        </w:rPr>
        <w:t xml:space="preserve">RC </w:t>
      </w:r>
      <w:r w:rsidRPr="00495ACF">
        <w:rPr>
          <w:rFonts w:ascii="Arial" w:hAnsi="Arial" w:cs="Arial"/>
          <w:sz w:val="20"/>
          <w:szCs w:val="20"/>
          <w:lang w:val="en-US"/>
        </w:rPr>
        <w:t>drill holes (squares), Houston Oil and Minerals drill holes (black stars), interpreted vein orientations (black lines), historically worked pits (black crosses) and Dover Castle</w:t>
      </w:r>
      <w:r w:rsidR="00E90458">
        <w:rPr>
          <w:rFonts w:ascii="Arial" w:hAnsi="Arial" w:cs="Arial"/>
          <w:sz w:val="20"/>
          <w:szCs w:val="20"/>
          <w:lang w:val="en-US"/>
        </w:rPr>
        <w:t xml:space="preserve"> porphyry outcrop (cross hatch) </w:t>
      </w:r>
      <w:r w:rsidR="00E90458">
        <w:rPr>
          <w:rFonts w:ascii="Arial" w:hAnsi="Arial" w:cs="Arial"/>
          <w:iCs/>
          <w:sz w:val="20"/>
          <w:szCs w:val="20"/>
          <w:lang w:val="en-US"/>
        </w:rPr>
        <w:t>(Menzies 2014c).</w:t>
      </w:r>
    </w:p>
    <w:p w:rsidR="00DB2B6C" w:rsidRPr="00495ACF" w:rsidRDefault="00DB2B6C" w:rsidP="00DB2B6C">
      <w:pPr>
        <w:rPr>
          <w:rFonts w:ascii="Arial" w:hAnsi="Arial" w:cs="Arial"/>
          <w:sz w:val="20"/>
          <w:szCs w:val="20"/>
          <w:lang w:val="en-US"/>
        </w:rPr>
      </w:pPr>
    </w:p>
    <w:p w:rsidR="00DB2B6C" w:rsidRPr="00495ACF" w:rsidRDefault="00DB2B6C" w:rsidP="00DB2B6C">
      <w:pPr>
        <w:jc w:val="center"/>
        <w:rPr>
          <w:rFonts w:ascii="Arial" w:hAnsi="Arial" w:cs="Arial"/>
          <w:sz w:val="20"/>
          <w:szCs w:val="20"/>
          <w:lang w:val="en-US"/>
        </w:rPr>
      </w:pPr>
      <w:r w:rsidRPr="00495ACF">
        <w:rPr>
          <w:rFonts w:ascii="Arial" w:hAnsi="Arial" w:cs="Arial"/>
          <w:noProof/>
          <w:sz w:val="20"/>
          <w:szCs w:val="20"/>
          <w:lang w:eastAsia="en-AU"/>
        </w:rPr>
        <w:drawing>
          <wp:inline distT="0" distB="0" distL="0" distR="0" wp14:anchorId="12BBCD44" wp14:editId="49BE71DC">
            <wp:extent cx="5772150" cy="3123346"/>
            <wp:effectExtent l="0" t="0" r="0" b="1270"/>
            <wp:docPr id="6" name="Picture 6" descr="C:\Users\dougm_000\AppData\Local\Microsoft\Windows\INetCache\Content.Word\As in soils+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ugm_000\AppData\Local\Microsoft\Windows\INetCache\Content.Word\As in soils+legen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1802" cy="3128569"/>
                    </a:xfrm>
                    <a:prstGeom prst="rect">
                      <a:avLst/>
                    </a:prstGeom>
                    <a:noFill/>
                    <a:ln>
                      <a:noFill/>
                    </a:ln>
                  </pic:spPr>
                </pic:pic>
              </a:graphicData>
            </a:graphic>
          </wp:inline>
        </w:drawing>
      </w:r>
    </w:p>
    <w:p w:rsidR="00DB2B6C" w:rsidRPr="00495ACF" w:rsidRDefault="00DB2B6C" w:rsidP="00036C36">
      <w:pPr>
        <w:jc w:val="both"/>
        <w:rPr>
          <w:rFonts w:ascii="Arial" w:hAnsi="Arial" w:cs="Arial"/>
          <w:sz w:val="20"/>
          <w:szCs w:val="20"/>
          <w:lang w:val="en-US"/>
        </w:rPr>
      </w:pPr>
      <w:r w:rsidRPr="00495ACF">
        <w:rPr>
          <w:rFonts w:ascii="Arial" w:hAnsi="Arial" w:cs="Arial"/>
          <w:sz w:val="20"/>
          <w:szCs w:val="20"/>
          <w:lang w:val="en-US"/>
        </w:rPr>
        <w:t>Figure 14. Gridded As in soils on a satellite image overlain by Dover Castle Metals drill holes (squares), Houston Oil and Minerals drill holes (black stars), interpreted vein orientations (black lines), historically worked pits (black crosses) and Dover Castle</w:t>
      </w:r>
      <w:r w:rsidR="00E90458">
        <w:rPr>
          <w:rFonts w:ascii="Arial" w:hAnsi="Arial" w:cs="Arial"/>
          <w:sz w:val="20"/>
          <w:szCs w:val="20"/>
          <w:lang w:val="en-US"/>
        </w:rPr>
        <w:t xml:space="preserve"> porphyry outcrop (cross hatch) </w:t>
      </w:r>
      <w:r w:rsidR="00E90458">
        <w:rPr>
          <w:rFonts w:ascii="Arial" w:hAnsi="Arial" w:cs="Arial"/>
          <w:iCs/>
          <w:sz w:val="20"/>
          <w:szCs w:val="20"/>
          <w:lang w:val="en-US"/>
        </w:rPr>
        <w:t>(Menzies 2014c).</w:t>
      </w:r>
    </w:p>
    <w:p w:rsidR="00DB2B6C" w:rsidRPr="00495ACF" w:rsidRDefault="00DB2B6C" w:rsidP="00DB2B6C">
      <w:pPr>
        <w:jc w:val="center"/>
        <w:rPr>
          <w:rFonts w:ascii="Arial" w:hAnsi="Arial" w:cs="Arial"/>
          <w:sz w:val="20"/>
          <w:szCs w:val="20"/>
          <w:lang w:val="en-US"/>
        </w:rPr>
      </w:pPr>
      <w:r w:rsidRPr="00495ACF">
        <w:rPr>
          <w:rFonts w:ascii="Arial" w:hAnsi="Arial" w:cs="Arial"/>
          <w:noProof/>
          <w:sz w:val="20"/>
          <w:szCs w:val="20"/>
          <w:lang w:eastAsia="en-AU"/>
        </w:rPr>
        <w:lastRenderedPageBreak/>
        <w:drawing>
          <wp:inline distT="0" distB="0" distL="0" distR="0" wp14:anchorId="2A22DBB1" wp14:editId="1652D5D1">
            <wp:extent cx="5401340" cy="3163476"/>
            <wp:effectExtent l="114300" t="114300" r="142240" b="151765"/>
            <wp:docPr id="28697" name="Picture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411564" cy="3169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B2B6C" w:rsidRPr="00495ACF" w:rsidRDefault="00DB2B6C" w:rsidP="00036C36">
      <w:pPr>
        <w:jc w:val="both"/>
        <w:rPr>
          <w:rFonts w:ascii="Arial" w:hAnsi="Arial" w:cs="Arial"/>
          <w:sz w:val="20"/>
          <w:szCs w:val="20"/>
          <w:lang w:val="en-US"/>
        </w:rPr>
      </w:pPr>
      <w:r w:rsidRPr="00495ACF">
        <w:rPr>
          <w:rFonts w:ascii="Arial" w:hAnsi="Arial" w:cs="Arial"/>
          <w:sz w:val="20"/>
          <w:szCs w:val="20"/>
          <w:lang w:val="en-US"/>
        </w:rPr>
        <w:t xml:space="preserve">Figure 15. Gridded </w:t>
      </w:r>
      <w:proofErr w:type="spellStart"/>
      <w:r w:rsidRPr="00495ACF">
        <w:rPr>
          <w:rFonts w:ascii="Arial" w:hAnsi="Arial" w:cs="Arial"/>
          <w:sz w:val="20"/>
          <w:szCs w:val="20"/>
          <w:lang w:val="en-US"/>
        </w:rPr>
        <w:t>Pb</w:t>
      </w:r>
      <w:proofErr w:type="spellEnd"/>
      <w:r w:rsidRPr="00495ACF">
        <w:rPr>
          <w:rFonts w:ascii="Arial" w:hAnsi="Arial" w:cs="Arial"/>
          <w:sz w:val="20"/>
          <w:szCs w:val="20"/>
          <w:lang w:val="en-US"/>
        </w:rPr>
        <w:t xml:space="preserve"> in soil overlain on chargeability pseudo se</w:t>
      </w:r>
      <w:r w:rsidR="00E90458">
        <w:rPr>
          <w:rFonts w:ascii="Arial" w:hAnsi="Arial" w:cs="Arial"/>
          <w:sz w:val="20"/>
          <w:szCs w:val="20"/>
          <w:lang w:val="en-US"/>
        </w:rPr>
        <w:t xml:space="preserve">ctions with orange &gt; 329 ppm </w:t>
      </w:r>
      <w:proofErr w:type="spellStart"/>
      <w:r w:rsidR="00E90458">
        <w:rPr>
          <w:rFonts w:ascii="Arial" w:hAnsi="Arial" w:cs="Arial"/>
          <w:sz w:val="20"/>
          <w:szCs w:val="20"/>
          <w:lang w:val="en-US"/>
        </w:rPr>
        <w:t>Pb</w:t>
      </w:r>
      <w:proofErr w:type="spellEnd"/>
      <w:r w:rsidR="00E90458">
        <w:rPr>
          <w:rFonts w:ascii="Arial" w:hAnsi="Arial" w:cs="Arial"/>
          <w:sz w:val="20"/>
          <w:szCs w:val="20"/>
          <w:lang w:val="en-US"/>
        </w:rPr>
        <w:t xml:space="preserve"> </w:t>
      </w:r>
      <w:r w:rsidR="00E90458">
        <w:rPr>
          <w:rFonts w:ascii="Arial" w:hAnsi="Arial" w:cs="Arial"/>
          <w:iCs/>
          <w:sz w:val="20"/>
          <w:szCs w:val="20"/>
          <w:lang w:val="en-US"/>
        </w:rPr>
        <w:t>(Menzies 2014c).</w:t>
      </w:r>
    </w:p>
    <w:p w:rsidR="00FB40E2" w:rsidRPr="00495ACF" w:rsidRDefault="00FB40E2" w:rsidP="00036C36">
      <w:pPr>
        <w:tabs>
          <w:tab w:val="left" w:pos="1323"/>
        </w:tabs>
        <w:jc w:val="both"/>
        <w:rPr>
          <w:rFonts w:ascii="Arial" w:hAnsi="Arial" w:cs="Arial"/>
          <w:sz w:val="20"/>
          <w:szCs w:val="20"/>
          <w:lang w:val="en-US"/>
        </w:rPr>
      </w:pPr>
    </w:p>
    <w:p w:rsidR="005B43B4" w:rsidRPr="00C15ACD" w:rsidRDefault="005B43B4" w:rsidP="00036C36">
      <w:pPr>
        <w:tabs>
          <w:tab w:val="left" w:pos="1323"/>
        </w:tabs>
        <w:jc w:val="both"/>
        <w:rPr>
          <w:rFonts w:ascii="Arial" w:hAnsi="Arial" w:cs="Arial"/>
          <w:b/>
          <w:sz w:val="20"/>
          <w:szCs w:val="20"/>
          <w:lang w:val="en-US"/>
        </w:rPr>
      </w:pPr>
      <w:r w:rsidRPr="00C15ACD">
        <w:rPr>
          <w:rFonts w:ascii="Arial" w:hAnsi="Arial" w:cs="Arial"/>
          <w:b/>
          <w:sz w:val="20"/>
          <w:szCs w:val="20"/>
          <w:lang w:val="en-US"/>
        </w:rPr>
        <w:t>Drill data</w:t>
      </w:r>
    </w:p>
    <w:p w:rsidR="00E35CDD" w:rsidRPr="00495ACF" w:rsidRDefault="00E35CDD" w:rsidP="00036C36">
      <w:pPr>
        <w:tabs>
          <w:tab w:val="left" w:pos="1323"/>
        </w:tabs>
        <w:jc w:val="both"/>
        <w:rPr>
          <w:rFonts w:ascii="Arial" w:hAnsi="Arial" w:cs="Arial"/>
          <w:sz w:val="20"/>
          <w:szCs w:val="20"/>
          <w:lang w:val="en-US"/>
        </w:rPr>
      </w:pPr>
      <w:r w:rsidRPr="00495ACF">
        <w:rPr>
          <w:rFonts w:ascii="Arial" w:hAnsi="Arial" w:cs="Arial"/>
          <w:sz w:val="20"/>
          <w:szCs w:val="20"/>
          <w:lang w:val="en-US"/>
        </w:rPr>
        <w:t xml:space="preserve">56 reverse circulation (RC) holes, </w:t>
      </w:r>
      <w:r w:rsidR="0047609E" w:rsidRPr="00495ACF">
        <w:rPr>
          <w:rFonts w:ascii="Arial" w:hAnsi="Arial" w:cs="Arial"/>
          <w:sz w:val="20"/>
          <w:szCs w:val="20"/>
          <w:lang w:val="en-US"/>
        </w:rPr>
        <w:t xml:space="preserve">which </w:t>
      </w:r>
      <w:r w:rsidR="0012394A" w:rsidRPr="00495ACF">
        <w:rPr>
          <w:rFonts w:ascii="Arial" w:hAnsi="Arial" w:cs="Arial"/>
          <w:sz w:val="20"/>
          <w:szCs w:val="20"/>
          <w:lang w:val="en-US"/>
        </w:rPr>
        <w:t>totaled</w:t>
      </w:r>
      <w:r w:rsidRPr="00495ACF">
        <w:rPr>
          <w:rFonts w:ascii="Arial" w:hAnsi="Arial" w:cs="Arial"/>
          <w:sz w:val="20"/>
          <w:szCs w:val="20"/>
          <w:lang w:val="en-US"/>
        </w:rPr>
        <w:t xml:space="preserve"> 8,257 </w:t>
      </w:r>
      <w:proofErr w:type="spellStart"/>
      <w:r w:rsidRPr="00495ACF">
        <w:rPr>
          <w:rFonts w:ascii="Arial" w:hAnsi="Arial" w:cs="Arial"/>
          <w:sz w:val="20"/>
          <w:szCs w:val="20"/>
          <w:lang w:val="en-US"/>
        </w:rPr>
        <w:t>metres</w:t>
      </w:r>
      <w:proofErr w:type="spellEnd"/>
      <w:r w:rsidRPr="00495ACF">
        <w:rPr>
          <w:rFonts w:ascii="Arial" w:hAnsi="Arial" w:cs="Arial"/>
          <w:sz w:val="20"/>
          <w:szCs w:val="20"/>
          <w:lang w:val="en-US"/>
        </w:rPr>
        <w:t xml:space="preserve">, were drilled across the project area </w:t>
      </w:r>
      <w:r w:rsidR="0047609E" w:rsidRPr="00495ACF">
        <w:rPr>
          <w:rFonts w:ascii="Arial" w:hAnsi="Arial" w:cs="Arial"/>
          <w:sz w:val="20"/>
          <w:szCs w:val="20"/>
          <w:lang w:val="en-US"/>
        </w:rPr>
        <w:t xml:space="preserve">and defined a </w:t>
      </w:r>
      <w:proofErr w:type="spellStart"/>
      <w:r w:rsidR="0047609E" w:rsidRPr="00495ACF">
        <w:rPr>
          <w:rFonts w:ascii="Arial" w:hAnsi="Arial" w:cs="Arial"/>
          <w:sz w:val="20"/>
          <w:szCs w:val="20"/>
          <w:lang w:val="en-US"/>
        </w:rPr>
        <w:t>mineralised</w:t>
      </w:r>
      <w:proofErr w:type="spellEnd"/>
      <w:r w:rsidR="0047609E" w:rsidRPr="00495ACF">
        <w:rPr>
          <w:rFonts w:ascii="Arial" w:hAnsi="Arial" w:cs="Arial"/>
          <w:sz w:val="20"/>
          <w:szCs w:val="20"/>
          <w:lang w:val="en-US"/>
        </w:rPr>
        <w:t xml:space="preserve"> zone of over </w:t>
      </w:r>
      <w:r w:rsidR="002131C1">
        <w:rPr>
          <w:rFonts w:ascii="Arial" w:hAnsi="Arial" w:cs="Arial"/>
          <w:sz w:val="20"/>
          <w:szCs w:val="20"/>
          <w:lang w:val="en-US"/>
        </w:rPr>
        <w:t>1.5km in strike length (figure 16</w:t>
      </w:r>
      <w:r w:rsidR="0047609E" w:rsidRPr="00495ACF">
        <w:rPr>
          <w:rFonts w:ascii="Arial" w:hAnsi="Arial" w:cs="Arial"/>
          <w:sz w:val="20"/>
          <w:szCs w:val="20"/>
          <w:lang w:val="en-US"/>
        </w:rPr>
        <w:t>). B</w:t>
      </w:r>
      <w:r w:rsidRPr="00495ACF">
        <w:rPr>
          <w:rFonts w:ascii="Arial" w:hAnsi="Arial" w:cs="Arial"/>
          <w:sz w:val="20"/>
          <w:szCs w:val="20"/>
          <w:lang w:val="en-US"/>
        </w:rPr>
        <w:t>est</w:t>
      </w:r>
      <w:r w:rsidR="0047609E" w:rsidRPr="00495ACF">
        <w:rPr>
          <w:rFonts w:ascii="Arial" w:hAnsi="Arial" w:cs="Arial"/>
          <w:sz w:val="20"/>
          <w:szCs w:val="20"/>
          <w:lang w:val="en-US"/>
        </w:rPr>
        <w:t xml:space="preserve"> drill intercepts reported from these drill holes were:</w:t>
      </w:r>
    </w:p>
    <w:p w:rsidR="00D5721E" w:rsidRPr="00495ACF" w:rsidRDefault="00D5721E" w:rsidP="00036C36">
      <w:pPr>
        <w:tabs>
          <w:tab w:val="left" w:pos="1323"/>
        </w:tabs>
        <w:jc w:val="both"/>
        <w:rPr>
          <w:rFonts w:ascii="Arial" w:hAnsi="Arial" w:cs="Arial"/>
          <w:sz w:val="20"/>
          <w:szCs w:val="20"/>
          <w:lang w:val="en-US"/>
        </w:rPr>
      </w:pPr>
      <w:r w:rsidRPr="00495ACF">
        <w:rPr>
          <w:rFonts w:ascii="Arial" w:hAnsi="Arial" w:cs="Arial"/>
          <w:sz w:val="20"/>
          <w:szCs w:val="20"/>
          <w:lang w:val="en-US"/>
        </w:rPr>
        <w:t>Better Luck</w:t>
      </w:r>
      <w:r w:rsidR="002131C1">
        <w:rPr>
          <w:rFonts w:ascii="Arial" w:hAnsi="Arial" w:cs="Arial"/>
          <w:sz w:val="20"/>
          <w:szCs w:val="20"/>
          <w:lang w:val="en-US"/>
        </w:rPr>
        <w:t xml:space="preserve"> prospect</w:t>
      </w:r>
    </w:p>
    <w:p w:rsidR="00D5721E" w:rsidRPr="00495ACF" w:rsidRDefault="007D112A" w:rsidP="00036C36">
      <w:pPr>
        <w:pStyle w:val="ListParagraph"/>
        <w:numPr>
          <w:ilvl w:val="0"/>
          <w:numId w:val="26"/>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 xml:space="preserve">4m @ 24.32% Zn equivalent from 86m depth in drill hole </w:t>
      </w:r>
      <w:r w:rsidR="00D5721E" w:rsidRPr="00495ACF">
        <w:rPr>
          <w:rFonts w:ascii="Arial" w:eastAsiaTheme="minorHAnsi" w:hAnsi="Arial" w:cs="Arial"/>
          <w:sz w:val="20"/>
          <w:szCs w:val="20"/>
          <w:lang w:val="en-US"/>
        </w:rPr>
        <w:t>DCRC0001</w:t>
      </w:r>
    </w:p>
    <w:p w:rsidR="00D5721E" w:rsidRPr="00495ACF" w:rsidRDefault="00D5721E" w:rsidP="00036C36">
      <w:pPr>
        <w:pStyle w:val="ListParagraph"/>
        <w:numPr>
          <w:ilvl w:val="0"/>
          <w:numId w:val="26"/>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4m</w:t>
      </w:r>
      <w:r w:rsidR="007D112A" w:rsidRPr="00495ACF">
        <w:rPr>
          <w:rFonts w:ascii="Arial" w:eastAsiaTheme="minorHAnsi" w:hAnsi="Arial" w:cs="Arial"/>
          <w:sz w:val="20"/>
          <w:szCs w:val="20"/>
          <w:lang w:val="en-US"/>
        </w:rPr>
        <w:t xml:space="preserve"> @ 14.50% Zn equivalent from 57m depth in drill hole</w:t>
      </w:r>
      <w:r w:rsidRPr="00495ACF">
        <w:rPr>
          <w:rFonts w:ascii="Arial" w:eastAsiaTheme="minorHAnsi" w:hAnsi="Arial" w:cs="Arial"/>
          <w:sz w:val="20"/>
          <w:szCs w:val="20"/>
          <w:lang w:val="en-US"/>
        </w:rPr>
        <w:t xml:space="preserve"> DCRC0002</w:t>
      </w:r>
    </w:p>
    <w:p w:rsidR="00D5721E" w:rsidRPr="00495ACF" w:rsidRDefault="00D5721E" w:rsidP="00036C36">
      <w:pPr>
        <w:pStyle w:val="ListParagraph"/>
        <w:numPr>
          <w:ilvl w:val="0"/>
          <w:numId w:val="26"/>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 xml:space="preserve">2m @ 11.12% Zn </w:t>
      </w:r>
      <w:r w:rsidR="007D112A" w:rsidRPr="00495ACF">
        <w:rPr>
          <w:rFonts w:ascii="Arial" w:eastAsiaTheme="minorHAnsi" w:hAnsi="Arial" w:cs="Arial"/>
          <w:sz w:val="20"/>
          <w:szCs w:val="20"/>
          <w:lang w:val="en-US"/>
        </w:rPr>
        <w:t>equivalent from 129m</w:t>
      </w:r>
      <w:r w:rsidRPr="00495ACF">
        <w:rPr>
          <w:rFonts w:ascii="Arial" w:eastAsiaTheme="minorHAnsi" w:hAnsi="Arial" w:cs="Arial"/>
          <w:sz w:val="20"/>
          <w:szCs w:val="20"/>
          <w:lang w:val="en-US"/>
        </w:rPr>
        <w:t xml:space="preserve"> </w:t>
      </w:r>
      <w:r w:rsidR="007D112A" w:rsidRPr="00495ACF">
        <w:rPr>
          <w:rFonts w:ascii="Arial" w:eastAsiaTheme="minorHAnsi" w:hAnsi="Arial" w:cs="Arial"/>
          <w:sz w:val="20"/>
          <w:szCs w:val="20"/>
          <w:lang w:val="en-US"/>
        </w:rPr>
        <w:t xml:space="preserve">depth in drill hole </w:t>
      </w:r>
      <w:r w:rsidRPr="00495ACF">
        <w:rPr>
          <w:rFonts w:ascii="Arial" w:eastAsiaTheme="minorHAnsi" w:hAnsi="Arial" w:cs="Arial"/>
          <w:sz w:val="20"/>
          <w:szCs w:val="20"/>
          <w:lang w:val="en-US"/>
        </w:rPr>
        <w:t>DCRC0004</w:t>
      </w:r>
    </w:p>
    <w:p w:rsidR="00D5721E" w:rsidRPr="00495ACF" w:rsidRDefault="00D5721E" w:rsidP="00036C36">
      <w:pPr>
        <w:pStyle w:val="ListParagraph"/>
        <w:numPr>
          <w:ilvl w:val="0"/>
          <w:numId w:val="26"/>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 xml:space="preserve">2m @ 9.54% Zn </w:t>
      </w:r>
      <w:r w:rsidR="007D112A" w:rsidRPr="00495ACF">
        <w:rPr>
          <w:rFonts w:ascii="Arial" w:eastAsiaTheme="minorHAnsi" w:hAnsi="Arial" w:cs="Arial"/>
          <w:sz w:val="20"/>
          <w:szCs w:val="20"/>
          <w:lang w:val="en-US"/>
        </w:rPr>
        <w:t xml:space="preserve">equivalent from </w:t>
      </w:r>
      <w:r w:rsidRPr="00495ACF">
        <w:rPr>
          <w:rFonts w:ascii="Arial" w:eastAsiaTheme="minorHAnsi" w:hAnsi="Arial" w:cs="Arial"/>
          <w:sz w:val="20"/>
          <w:szCs w:val="20"/>
          <w:lang w:val="en-US"/>
        </w:rPr>
        <w:t>62m</w:t>
      </w:r>
      <w:r w:rsidR="007D112A" w:rsidRPr="00495ACF">
        <w:rPr>
          <w:rFonts w:ascii="Arial" w:eastAsiaTheme="minorHAnsi" w:hAnsi="Arial" w:cs="Arial"/>
          <w:sz w:val="20"/>
          <w:szCs w:val="20"/>
          <w:lang w:val="en-US"/>
        </w:rPr>
        <w:t xml:space="preserve"> depth in drill hole </w:t>
      </w:r>
      <w:r w:rsidRPr="00495ACF">
        <w:rPr>
          <w:rFonts w:ascii="Arial" w:eastAsiaTheme="minorHAnsi" w:hAnsi="Arial" w:cs="Arial"/>
          <w:sz w:val="20"/>
          <w:szCs w:val="20"/>
          <w:lang w:val="en-US"/>
        </w:rPr>
        <w:t>DCRC0048</w:t>
      </w:r>
    </w:p>
    <w:p w:rsidR="00A41BAE" w:rsidRPr="00495ACF" w:rsidRDefault="00A41BAE" w:rsidP="00036C36">
      <w:pPr>
        <w:tabs>
          <w:tab w:val="left" w:pos="1323"/>
        </w:tabs>
        <w:jc w:val="both"/>
        <w:rPr>
          <w:rFonts w:ascii="Arial" w:hAnsi="Arial" w:cs="Arial"/>
          <w:sz w:val="20"/>
          <w:szCs w:val="20"/>
          <w:lang w:val="en-US"/>
        </w:rPr>
      </w:pPr>
    </w:p>
    <w:p w:rsidR="000138CF" w:rsidRPr="00495ACF" w:rsidRDefault="000138CF" w:rsidP="00036C36">
      <w:pPr>
        <w:tabs>
          <w:tab w:val="left" w:pos="1323"/>
        </w:tabs>
        <w:jc w:val="both"/>
        <w:rPr>
          <w:rFonts w:ascii="Arial" w:hAnsi="Arial" w:cs="Arial"/>
          <w:sz w:val="20"/>
          <w:szCs w:val="20"/>
          <w:lang w:val="en-US"/>
        </w:rPr>
      </w:pPr>
      <w:r w:rsidRPr="00495ACF">
        <w:rPr>
          <w:rFonts w:ascii="Arial" w:hAnsi="Arial" w:cs="Arial"/>
          <w:sz w:val="20"/>
          <w:szCs w:val="20"/>
          <w:lang w:val="en-US"/>
        </w:rPr>
        <w:t>North of Feldspar</w:t>
      </w:r>
      <w:r w:rsidR="002131C1">
        <w:rPr>
          <w:rFonts w:ascii="Arial" w:hAnsi="Arial" w:cs="Arial"/>
          <w:sz w:val="20"/>
          <w:szCs w:val="20"/>
          <w:lang w:val="en-US"/>
        </w:rPr>
        <w:t xml:space="preserve"> prospect</w:t>
      </w:r>
    </w:p>
    <w:p w:rsidR="000138CF" w:rsidRPr="00495ACF" w:rsidRDefault="000138CF" w:rsidP="00036C36">
      <w:pPr>
        <w:pStyle w:val="ListParagraph"/>
        <w:numPr>
          <w:ilvl w:val="0"/>
          <w:numId w:val="27"/>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 xml:space="preserve">6m @ 31.20% Zn </w:t>
      </w:r>
      <w:r w:rsidR="007D112A" w:rsidRPr="00495ACF">
        <w:rPr>
          <w:rFonts w:ascii="Arial" w:eastAsiaTheme="minorHAnsi" w:hAnsi="Arial" w:cs="Arial"/>
          <w:sz w:val="20"/>
          <w:szCs w:val="20"/>
          <w:lang w:val="en-US"/>
        </w:rPr>
        <w:t>equivalent from 69m in drill hole DCRC051 located</w:t>
      </w:r>
      <w:r w:rsidRPr="00495ACF">
        <w:rPr>
          <w:rFonts w:ascii="Arial" w:eastAsiaTheme="minorHAnsi" w:hAnsi="Arial" w:cs="Arial"/>
          <w:sz w:val="20"/>
          <w:szCs w:val="20"/>
          <w:lang w:val="en-US"/>
        </w:rPr>
        <w:t xml:space="preserve"> 250 </w:t>
      </w:r>
      <w:proofErr w:type="spellStart"/>
      <w:r w:rsidRPr="00495ACF">
        <w:rPr>
          <w:rFonts w:ascii="Arial" w:eastAsiaTheme="minorHAnsi" w:hAnsi="Arial" w:cs="Arial"/>
          <w:sz w:val="20"/>
          <w:szCs w:val="20"/>
          <w:lang w:val="en-US"/>
        </w:rPr>
        <w:t>metres</w:t>
      </w:r>
      <w:proofErr w:type="spellEnd"/>
      <w:r w:rsidRPr="00495ACF">
        <w:rPr>
          <w:rFonts w:ascii="Arial" w:eastAsiaTheme="minorHAnsi" w:hAnsi="Arial" w:cs="Arial"/>
          <w:sz w:val="20"/>
          <w:szCs w:val="20"/>
          <w:lang w:val="en-US"/>
        </w:rPr>
        <w:t xml:space="preserve"> north of Feldspar.</w:t>
      </w:r>
    </w:p>
    <w:p w:rsidR="00E35CDD" w:rsidRPr="00495ACF" w:rsidRDefault="00E35CDD" w:rsidP="00036C36">
      <w:pPr>
        <w:tabs>
          <w:tab w:val="left" w:pos="1323"/>
        </w:tabs>
        <w:jc w:val="both"/>
        <w:rPr>
          <w:rFonts w:ascii="Arial" w:hAnsi="Arial" w:cs="Arial"/>
          <w:sz w:val="20"/>
          <w:szCs w:val="20"/>
          <w:lang w:val="en-US"/>
        </w:rPr>
      </w:pPr>
    </w:p>
    <w:p w:rsidR="000138CF" w:rsidRPr="00495ACF" w:rsidRDefault="000138CF" w:rsidP="00036C36">
      <w:pPr>
        <w:tabs>
          <w:tab w:val="left" w:pos="1323"/>
        </w:tabs>
        <w:jc w:val="both"/>
        <w:rPr>
          <w:rFonts w:ascii="Arial" w:hAnsi="Arial" w:cs="Arial"/>
          <w:sz w:val="20"/>
          <w:szCs w:val="20"/>
          <w:lang w:val="en-US"/>
        </w:rPr>
      </w:pPr>
      <w:r w:rsidRPr="00495ACF">
        <w:rPr>
          <w:rFonts w:ascii="Arial" w:hAnsi="Arial" w:cs="Arial"/>
          <w:sz w:val="20"/>
          <w:szCs w:val="20"/>
          <w:lang w:val="en-US"/>
        </w:rPr>
        <w:t xml:space="preserve">Silver King </w:t>
      </w:r>
      <w:r w:rsidR="002131C1">
        <w:rPr>
          <w:rFonts w:ascii="Arial" w:hAnsi="Arial" w:cs="Arial"/>
          <w:sz w:val="20"/>
          <w:szCs w:val="20"/>
          <w:lang w:val="en-US"/>
        </w:rPr>
        <w:t>prospect</w:t>
      </w:r>
    </w:p>
    <w:p w:rsidR="000138CF" w:rsidRPr="00495ACF" w:rsidRDefault="000138CF" w:rsidP="00036C36">
      <w:pPr>
        <w:pStyle w:val="ListParagraph"/>
        <w:numPr>
          <w:ilvl w:val="0"/>
          <w:numId w:val="27"/>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 xml:space="preserve">3m @ 10.63 Zn </w:t>
      </w:r>
      <w:r w:rsidR="007D112A" w:rsidRPr="00495ACF">
        <w:rPr>
          <w:rFonts w:ascii="Arial" w:eastAsiaTheme="minorHAnsi" w:hAnsi="Arial" w:cs="Arial"/>
          <w:sz w:val="20"/>
          <w:szCs w:val="20"/>
          <w:lang w:val="en-US"/>
        </w:rPr>
        <w:t>equivalent from 42m depth in drill hole</w:t>
      </w:r>
      <w:r w:rsidRPr="00495ACF">
        <w:rPr>
          <w:rFonts w:ascii="Arial" w:eastAsiaTheme="minorHAnsi" w:hAnsi="Arial" w:cs="Arial"/>
          <w:sz w:val="20"/>
          <w:szCs w:val="20"/>
          <w:lang w:val="en-US"/>
        </w:rPr>
        <w:t xml:space="preserve"> DCRC011</w:t>
      </w:r>
      <w:r w:rsidR="007D112A" w:rsidRPr="00495ACF">
        <w:rPr>
          <w:rFonts w:ascii="Arial" w:eastAsiaTheme="minorHAnsi" w:hAnsi="Arial" w:cs="Arial"/>
          <w:sz w:val="20"/>
          <w:szCs w:val="20"/>
          <w:lang w:val="en-US"/>
        </w:rPr>
        <w:t>.</w:t>
      </w:r>
    </w:p>
    <w:p w:rsidR="000138CF" w:rsidRPr="00495ACF" w:rsidRDefault="000138CF" w:rsidP="00036C36">
      <w:pPr>
        <w:pStyle w:val="ListParagraph"/>
        <w:numPr>
          <w:ilvl w:val="0"/>
          <w:numId w:val="27"/>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 xml:space="preserve">2m @ 5.73% Zn </w:t>
      </w:r>
      <w:r w:rsidR="007D112A" w:rsidRPr="00495ACF">
        <w:rPr>
          <w:rFonts w:ascii="Arial" w:eastAsiaTheme="minorHAnsi" w:hAnsi="Arial" w:cs="Arial"/>
          <w:sz w:val="20"/>
          <w:szCs w:val="20"/>
          <w:lang w:val="en-US"/>
        </w:rPr>
        <w:t>equivalent from 69m depth in drill hole</w:t>
      </w:r>
      <w:r w:rsidRPr="00495ACF">
        <w:rPr>
          <w:rFonts w:ascii="Arial" w:eastAsiaTheme="minorHAnsi" w:hAnsi="Arial" w:cs="Arial"/>
          <w:sz w:val="20"/>
          <w:szCs w:val="20"/>
          <w:lang w:val="en-US"/>
        </w:rPr>
        <w:t xml:space="preserve"> DCRC009</w:t>
      </w:r>
      <w:r w:rsidR="007D112A" w:rsidRPr="00495ACF">
        <w:rPr>
          <w:rFonts w:ascii="Arial" w:eastAsiaTheme="minorHAnsi" w:hAnsi="Arial" w:cs="Arial"/>
          <w:sz w:val="20"/>
          <w:szCs w:val="20"/>
          <w:lang w:val="en-US"/>
        </w:rPr>
        <w:t>.</w:t>
      </w:r>
    </w:p>
    <w:p w:rsidR="00E35CDD" w:rsidRPr="00495ACF" w:rsidRDefault="00E35CDD" w:rsidP="00036C36">
      <w:pPr>
        <w:tabs>
          <w:tab w:val="left" w:pos="1323"/>
        </w:tabs>
        <w:jc w:val="both"/>
        <w:rPr>
          <w:rFonts w:ascii="Arial" w:hAnsi="Arial" w:cs="Arial"/>
          <w:sz w:val="20"/>
          <w:szCs w:val="20"/>
          <w:lang w:val="en-US"/>
        </w:rPr>
      </w:pPr>
    </w:p>
    <w:p w:rsidR="000138CF" w:rsidRPr="00495ACF" w:rsidRDefault="000138CF" w:rsidP="00036C36">
      <w:pPr>
        <w:tabs>
          <w:tab w:val="left" w:pos="1323"/>
        </w:tabs>
        <w:jc w:val="both"/>
        <w:rPr>
          <w:rFonts w:ascii="Arial" w:hAnsi="Arial" w:cs="Arial"/>
          <w:sz w:val="20"/>
          <w:szCs w:val="20"/>
          <w:lang w:val="en-US"/>
        </w:rPr>
      </w:pPr>
      <w:r w:rsidRPr="00495ACF">
        <w:rPr>
          <w:rFonts w:ascii="Arial" w:hAnsi="Arial" w:cs="Arial"/>
          <w:sz w:val="20"/>
          <w:szCs w:val="20"/>
          <w:lang w:val="en-US"/>
        </w:rPr>
        <w:t xml:space="preserve">Large tonnage IP target - a total of 15 RC holes were drilled over </w:t>
      </w:r>
      <w:r w:rsidR="00FA7A0D">
        <w:rPr>
          <w:rFonts w:ascii="Arial" w:hAnsi="Arial" w:cs="Arial"/>
          <w:sz w:val="20"/>
          <w:szCs w:val="20"/>
          <w:lang w:val="en-US"/>
        </w:rPr>
        <w:t xml:space="preserve">a </w:t>
      </w:r>
      <w:r w:rsidRPr="00495ACF">
        <w:rPr>
          <w:rFonts w:ascii="Arial" w:hAnsi="Arial" w:cs="Arial"/>
          <w:sz w:val="20"/>
          <w:szCs w:val="20"/>
          <w:lang w:val="en-US"/>
        </w:rPr>
        <w:t xml:space="preserve">large area with </w:t>
      </w:r>
      <w:r w:rsidR="003D09C1" w:rsidRPr="00495ACF">
        <w:rPr>
          <w:rFonts w:ascii="Arial" w:hAnsi="Arial" w:cs="Arial"/>
          <w:sz w:val="20"/>
          <w:szCs w:val="20"/>
          <w:lang w:val="en-US"/>
        </w:rPr>
        <w:t>the following intercepts:</w:t>
      </w:r>
    </w:p>
    <w:p w:rsidR="000138CF" w:rsidRPr="00495ACF" w:rsidRDefault="007D112A" w:rsidP="00036C36">
      <w:pPr>
        <w:pStyle w:val="ListParagraph"/>
        <w:numPr>
          <w:ilvl w:val="0"/>
          <w:numId w:val="26"/>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12m @ 6.77% Zn equivalent from 166m &amp; 21m @ 1.88% Zn equivalent from 227m</w:t>
      </w:r>
      <w:r w:rsidR="000138CF" w:rsidRPr="00495ACF">
        <w:rPr>
          <w:rFonts w:ascii="Arial" w:eastAsiaTheme="minorHAnsi" w:hAnsi="Arial" w:cs="Arial"/>
          <w:sz w:val="20"/>
          <w:szCs w:val="20"/>
          <w:lang w:val="en-US"/>
        </w:rPr>
        <w:t xml:space="preserve"> </w:t>
      </w:r>
      <w:r w:rsidRPr="00495ACF">
        <w:rPr>
          <w:rFonts w:ascii="Arial" w:eastAsiaTheme="minorHAnsi" w:hAnsi="Arial" w:cs="Arial"/>
          <w:sz w:val="20"/>
          <w:szCs w:val="20"/>
          <w:lang w:val="en-US"/>
        </w:rPr>
        <w:t xml:space="preserve">in drill hole </w:t>
      </w:r>
      <w:r w:rsidR="000138CF" w:rsidRPr="00495ACF">
        <w:rPr>
          <w:rFonts w:ascii="Arial" w:eastAsiaTheme="minorHAnsi" w:hAnsi="Arial" w:cs="Arial"/>
          <w:sz w:val="20"/>
          <w:szCs w:val="20"/>
          <w:lang w:val="en-US"/>
        </w:rPr>
        <w:t>DCRC0024</w:t>
      </w:r>
    </w:p>
    <w:p w:rsidR="000138CF" w:rsidRPr="00495ACF" w:rsidRDefault="007D112A" w:rsidP="00036C36">
      <w:pPr>
        <w:pStyle w:val="ListParagraph"/>
        <w:numPr>
          <w:ilvl w:val="0"/>
          <w:numId w:val="26"/>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lastRenderedPageBreak/>
        <w:t>14m @ 3.84% Zn equivalent from 146m</w:t>
      </w:r>
      <w:r w:rsidR="000138CF" w:rsidRPr="00495ACF">
        <w:rPr>
          <w:rFonts w:ascii="Arial" w:eastAsiaTheme="minorHAnsi" w:hAnsi="Arial" w:cs="Arial"/>
          <w:sz w:val="20"/>
          <w:szCs w:val="20"/>
          <w:lang w:val="en-US"/>
        </w:rPr>
        <w:t xml:space="preserve"> &amp; 29m @ 3.31%</w:t>
      </w:r>
      <w:r w:rsidRPr="00495ACF">
        <w:rPr>
          <w:rFonts w:ascii="Arial" w:eastAsiaTheme="minorHAnsi" w:hAnsi="Arial" w:cs="Arial"/>
          <w:sz w:val="20"/>
          <w:szCs w:val="20"/>
          <w:lang w:val="en-US"/>
        </w:rPr>
        <w:t xml:space="preserve"> Zn</w:t>
      </w:r>
      <w:r w:rsidR="000138CF" w:rsidRPr="00495ACF">
        <w:rPr>
          <w:rFonts w:ascii="Arial" w:eastAsiaTheme="minorHAnsi" w:hAnsi="Arial" w:cs="Arial"/>
          <w:sz w:val="20"/>
          <w:szCs w:val="20"/>
          <w:lang w:val="en-US"/>
        </w:rPr>
        <w:t xml:space="preserve"> </w:t>
      </w:r>
      <w:r w:rsidRPr="00495ACF">
        <w:rPr>
          <w:rFonts w:ascii="Arial" w:eastAsiaTheme="minorHAnsi" w:hAnsi="Arial" w:cs="Arial"/>
          <w:sz w:val="20"/>
          <w:szCs w:val="20"/>
          <w:lang w:val="en-US"/>
        </w:rPr>
        <w:t>equivalent from 187m</w:t>
      </w:r>
      <w:r w:rsidR="000138CF" w:rsidRPr="00495ACF">
        <w:rPr>
          <w:rFonts w:ascii="Arial" w:eastAsiaTheme="minorHAnsi" w:hAnsi="Arial" w:cs="Arial"/>
          <w:sz w:val="20"/>
          <w:szCs w:val="20"/>
          <w:lang w:val="en-US"/>
        </w:rPr>
        <w:t xml:space="preserve"> </w:t>
      </w:r>
      <w:r w:rsidRPr="00495ACF">
        <w:rPr>
          <w:rFonts w:ascii="Arial" w:eastAsiaTheme="minorHAnsi" w:hAnsi="Arial" w:cs="Arial"/>
          <w:sz w:val="20"/>
          <w:szCs w:val="20"/>
          <w:lang w:val="en-US"/>
        </w:rPr>
        <w:t xml:space="preserve">in drill hole </w:t>
      </w:r>
      <w:r w:rsidR="000138CF" w:rsidRPr="00495ACF">
        <w:rPr>
          <w:rFonts w:ascii="Arial" w:eastAsiaTheme="minorHAnsi" w:hAnsi="Arial" w:cs="Arial"/>
          <w:sz w:val="20"/>
          <w:szCs w:val="20"/>
          <w:lang w:val="en-US"/>
        </w:rPr>
        <w:t>DCRC0032</w:t>
      </w:r>
    </w:p>
    <w:p w:rsidR="000138CF" w:rsidRPr="00495ACF" w:rsidRDefault="007D112A" w:rsidP="00036C36">
      <w:pPr>
        <w:pStyle w:val="ListParagraph"/>
        <w:numPr>
          <w:ilvl w:val="0"/>
          <w:numId w:val="26"/>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 xml:space="preserve">18m @ 7.15% </w:t>
      </w:r>
      <w:r w:rsidR="005F61D4" w:rsidRPr="00495ACF">
        <w:rPr>
          <w:rFonts w:ascii="Arial" w:eastAsiaTheme="minorHAnsi" w:hAnsi="Arial" w:cs="Arial"/>
          <w:sz w:val="20"/>
          <w:szCs w:val="20"/>
          <w:lang w:val="en-US"/>
        </w:rPr>
        <w:t xml:space="preserve">Zn equivalent from </w:t>
      </w:r>
      <w:r w:rsidRPr="00495ACF">
        <w:rPr>
          <w:rFonts w:ascii="Arial" w:eastAsiaTheme="minorHAnsi" w:hAnsi="Arial" w:cs="Arial"/>
          <w:sz w:val="20"/>
          <w:szCs w:val="20"/>
          <w:lang w:val="en-US"/>
        </w:rPr>
        <w:t>58m</w:t>
      </w:r>
      <w:r w:rsidR="000138CF" w:rsidRPr="00495ACF">
        <w:rPr>
          <w:rFonts w:ascii="Arial" w:eastAsiaTheme="minorHAnsi" w:hAnsi="Arial" w:cs="Arial"/>
          <w:sz w:val="20"/>
          <w:szCs w:val="20"/>
          <w:lang w:val="en-US"/>
        </w:rPr>
        <w:t xml:space="preserve"> &amp; 11m @ 1.85% </w:t>
      </w:r>
      <w:r w:rsidR="005F61D4" w:rsidRPr="00495ACF">
        <w:rPr>
          <w:rFonts w:ascii="Arial" w:eastAsiaTheme="minorHAnsi" w:hAnsi="Arial" w:cs="Arial"/>
          <w:sz w:val="20"/>
          <w:szCs w:val="20"/>
          <w:lang w:val="en-US"/>
        </w:rPr>
        <w:t xml:space="preserve">Zn equivalent from </w:t>
      </w:r>
      <w:r w:rsidRPr="00495ACF">
        <w:rPr>
          <w:rFonts w:ascii="Arial" w:eastAsiaTheme="minorHAnsi" w:hAnsi="Arial" w:cs="Arial"/>
          <w:sz w:val="20"/>
          <w:szCs w:val="20"/>
          <w:lang w:val="en-US"/>
        </w:rPr>
        <w:t xml:space="preserve">207m </w:t>
      </w:r>
      <w:r w:rsidR="0025390A">
        <w:rPr>
          <w:rFonts w:ascii="Arial" w:eastAsiaTheme="minorHAnsi" w:hAnsi="Arial" w:cs="Arial"/>
          <w:sz w:val="20"/>
          <w:szCs w:val="20"/>
          <w:lang w:val="en-US"/>
        </w:rPr>
        <w:t xml:space="preserve">in drill hole </w:t>
      </w:r>
      <w:r w:rsidR="000138CF" w:rsidRPr="00495ACF">
        <w:rPr>
          <w:rFonts w:ascii="Arial" w:eastAsiaTheme="minorHAnsi" w:hAnsi="Arial" w:cs="Arial"/>
          <w:sz w:val="20"/>
          <w:szCs w:val="20"/>
          <w:lang w:val="en-US"/>
        </w:rPr>
        <w:t>DCRC0051</w:t>
      </w:r>
    </w:p>
    <w:p w:rsidR="00E35CDD" w:rsidRPr="00495ACF" w:rsidRDefault="000138CF" w:rsidP="00036C36">
      <w:pPr>
        <w:pStyle w:val="ListParagraph"/>
        <w:numPr>
          <w:ilvl w:val="0"/>
          <w:numId w:val="26"/>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 xml:space="preserve">21m @ 2.29% </w:t>
      </w:r>
      <w:r w:rsidR="005F61D4" w:rsidRPr="00495ACF">
        <w:rPr>
          <w:rFonts w:ascii="Arial" w:eastAsiaTheme="minorHAnsi" w:hAnsi="Arial" w:cs="Arial"/>
          <w:sz w:val="20"/>
          <w:szCs w:val="20"/>
          <w:lang w:val="en-US"/>
        </w:rPr>
        <w:t>Zn equivalent from 220m depth in drill hole D</w:t>
      </w:r>
      <w:r w:rsidRPr="00495ACF">
        <w:rPr>
          <w:rFonts w:ascii="Arial" w:eastAsiaTheme="minorHAnsi" w:hAnsi="Arial" w:cs="Arial"/>
          <w:sz w:val="20"/>
          <w:szCs w:val="20"/>
          <w:lang w:val="en-US"/>
        </w:rPr>
        <w:t>CRC0052</w:t>
      </w:r>
      <w:r w:rsidR="00E35CDD" w:rsidRPr="00495ACF">
        <w:rPr>
          <w:rFonts w:ascii="Arial" w:eastAsiaTheme="minorHAnsi" w:hAnsi="Arial" w:cs="Arial"/>
          <w:sz w:val="20"/>
          <w:szCs w:val="20"/>
          <w:lang w:val="en-US"/>
        </w:rPr>
        <w:t xml:space="preserve"> </w:t>
      </w:r>
    </w:p>
    <w:p w:rsidR="000138CF" w:rsidRPr="00495ACF" w:rsidRDefault="000138CF" w:rsidP="00036C36">
      <w:pPr>
        <w:pStyle w:val="ListParagraph"/>
        <w:numPr>
          <w:ilvl w:val="0"/>
          <w:numId w:val="26"/>
        </w:numPr>
        <w:tabs>
          <w:tab w:val="left" w:pos="1323"/>
        </w:tabs>
        <w:jc w:val="both"/>
        <w:rPr>
          <w:rFonts w:ascii="Arial" w:eastAsiaTheme="minorHAnsi" w:hAnsi="Arial" w:cs="Arial"/>
          <w:sz w:val="20"/>
          <w:szCs w:val="20"/>
          <w:lang w:val="en-US"/>
        </w:rPr>
      </w:pPr>
      <w:r w:rsidRPr="00495ACF">
        <w:rPr>
          <w:rFonts w:ascii="Arial" w:eastAsiaTheme="minorHAnsi" w:hAnsi="Arial" w:cs="Arial"/>
          <w:sz w:val="20"/>
          <w:szCs w:val="20"/>
          <w:lang w:val="en-US"/>
        </w:rPr>
        <w:t xml:space="preserve">27m @ 3.35% </w:t>
      </w:r>
      <w:r w:rsidR="005F61D4" w:rsidRPr="00495ACF">
        <w:rPr>
          <w:rFonts w:ascii="Arial" w:eastAsiaTheme="minorHAnsi" w:hAnsi="Arial" w:cs="Arial"/>
          <w:sz w:val="20"/>
          <w:szCs w:val="20"/>
          <w:lang w:val="en-US"/>
        </w:rPr>
        <w:t xml:space="preserve">Zn equivalent from </w:t>
      </w:r>
      <w:r w:rsidRPr="00495ACF">
        <w:rPr>
          <w:rFonts w:ascii="Arial" w:eastAsiaTheme="minorHAnsi" w:hAnsi="Arial" w:cs="Arial"/>
          <w:sz w:val="20"/>
          <w:szCs w:val="20"/>
          <w:lang w:val="en-US"/>
        </w:rPr>
        <w:t>162m</w:t>
      </w:r>
      <w:r w:rsidR="0025390A">
        <w:rPr>
          <w:rFonts w:ascii="Arial" w:eastAsiaTheme="minorHAnsi" w:hAnsi="Arial" w:cs="Arial"/>
          <w:sz w:val="20"/>
          <w:szCs w:val="20"/>
          <w:lang w:val="en-US"/>
        </w:rPr>
        <w:t xml:space="preserve"> depth</w:t>
      </w:r>
      <w:r w:rsidR="0012394A">
        <w:rPr>
          <w:rFonts w:ascii="Arial" w:eastAsiaTheme="minorHAnsi" w:hAnsi="Arial" w:cs="Arial"/>
          <w:sz w:val="20"/>
          <w:szCs w:val="20"/>
          <w:lang w:val="en-US"/>
        </w:rPr>
        <w:t xml:space="preserve"> &amp;</w:t>
      </w:r>
      <w:r w:rsidRPr="00495ACF">
        <w:rPr>
          <w:rFonts w:ascii="Arial" w:eastAsiaTheme="minorHAnsi" w:hAnsi="Arial" w:cs="Arial"/>
          <w:sz w:val="20"/>
          <w:szCs w:val="20"/>
          <w:lang w:val="en-US"/>
        </w:rPr>
        <w:t xml:space="preserve"> 13m @ 5.16% </w:t>
      </w:r>
      <w:r w:rsidR="005F61D4" w:rsidRPr="00495ACF">
        <w:rPr>
          <w:rFonts w:ascii="Arial" w:eastAsiaTheme="minorHAnsi" w:hAnsi="Arial" w:cs="Arial"/>
          <w:sz w:val="20"/>
          <w:szCs w:val="20"/>
          <w:lang w:val="en-US"/>
        </w:rPr>
        <w:t>Zn equivalent from 212m</w:t>
      </w:r>
      <w:r w:rsidR="0025390A">
        <w:rPr>
          <w:rFonts w:ascii="Arial" w:eastAsiaTheme="minorHAnsi" w:hAnsi="Arial" w:cs="Arial"/>
          <w:sz w:val="20"/>
          <w:szCs w:val="20"/>
          <w:lang w:val="en-US"/>
        </w:rPr>
        <w:t xml:space="preserve"> depth</w:t>
      </w:r>
      <w:r w:rsidRPr="00495ACF">
        <w:rPr>
          <w:rFonts w:ascii="Arial" w:eastAsiaTheme="minorHAnsi" w:hAnsi="Arial" w:cs="Arial"/>
          <w:sz w:val="20"/>
          <w:szCs w:val="20"/>
          <w:lang w:val="en-US"/>
        </w:rPr>
        <w:t xml:space="preserve"> 21m @ 3.75% </w:t>
      </w:r>
      <w:r w:rsidR="0012394A">
        <w:rPr>
          <w:rFonts w:ascii="Arial" w:eastAsiaTheme="minorHAnsi" w:hAnsi="Arial" w:cs="Arial"/>
          <w:sz w:val="20"/>
          <w:szCs w:val="20"/>
          <w:lang w:val="en-US"/>
        </w:rPr>
        <w:t xml:space="preserve">Zn equivalent </w:t>
      </w:r>
      <w:r w:rsidRPr="00495ACF">
        <w:rPr>
          <w:rFonts w:ascii="Arial" w:eastAsiaTheme="minorHAnsi" w:hAnsi="Arial" w:cs="Arial"/>
          <w:sz w:val="20"/>
          <w:szCs w:val="20"/>
          <w:lang w:val="en-US"/>
        </w:rPr>
        <w:t>from 230m</w:t>
      </w:r>
      <w:r w:rsidR="0012394A">
        <w:rPr>
          <w:rFonts w:ascii="Arial" w:eastAsiaTheme="minorHAnsi" w:hAnsi="Arial" w:cs="Arial"/>
          <w:sz w:val="20"/>
          <w:szCs w:val="20"/>
          <w:lang w:val="en-US"/>
        </w:rPr>
        <w:t xml:space="preserve"> depth</w:t>
      </w:r>
      <w:r w:rsidRPr="00495ACF">
        <w:rPr>
          <w:rFonts w:ascii="Arial" w:eastAsiaTheme="minorHAnsi" w:hAnsi="Arial" w:cs="Arial"/>
          <w:sz w:val="20"/>
          <w:szCs w:val="20"/>
          <w:lang w:val="en-US"/>
        </w:rPr>
        <w:t>,</w:t>
      </w:r>
      <w:r w:rsidR="00E35CDD" w:rsidRPr="00495ACF">
        <w:rPr>
          <w:rFonts w:ascii="Arial" w:eastAsiaTheme="minorHAnsi" w:hAnsi="Arial" w:cs="Arial"/>
          <w:sz w:val="20"/>
          <w:szCs w:val="20"/>
          <w:lang w:val="en-US"/>
        </w:rPr>
        <w:t xml:space="preserve"> </w:t>
      </w:r>
      <w:r w:rsidRPr="00495ACF">
        <w:rPr>
          <w:rFonts w:ascii="Arial" w:eastAsiaTheme="minorHAnsi" w:hAnsi="Arial" w:cs="Arial"/>
          <w:sz w:val="20"/>
          <w:szCs w:val="20"/>
          <w:lang w:val="en-US"/>
        </w:rPr>
        <w:t xml:space="preserve">&amp; 29m @ 2.97% </w:t>
      </w:r>
      <w:r w:rsidR="0012394A">
        <w:rPr>
          <w:rFonts w:ascii="Arial" w:eastAsiaTheme="minorHAnsi" w:hAnsi="Arial" w:cs="Arial"/>
          <w:sz w:val="20"/>
          <w:szCs w:val="20"/>
          <w:lang w:val="en-US"/>
        </w:rPr>
        <w:t xml:space="preserve">Zn equivalent </w:t>
      </w:r>
      <w:r w:rsidRPr="00495ACF">
        <w:rPr>
          <w:rFonts w:ascii="Arial" w:eastAsiaTheme="minorHAnsi" w:hAnsi="Arial" w:cs="Arial"/>
          <w:sz w:val="20"/>
          <w:szCs w:val="20"/>
          <w:lang w:val="en-US"/>
        </w:rPr>
        <w:t>from 265m</w:t>
      </w:r>
      <w:r w:rsidR="0012394A">
        <w:rPr>
          <w:rFonts w:ascii="Arial" w:eastAsiaTheme="minorHAnsi" w:hAnsi="Arial" w:cs="Arial"/>
          <w:sz w:val="20"/>
          <w:szCs w:val="20"/>
          <w:lang w:val="en-US"/>
        </w:rPr>
        <w:t xml:space="preserve"> depth</w:t>
      </w:r>
      <w:r w:rsidR="0025390A">
        <w:rPr>
          <w:rFonts w:ascii="Arial" w:eastAsiaTheme="minorHAnsi" w:hAnsi="Arial" w:cs="Arial"/>
          <w:sz w:val="20"/>
          <w:szCs w:val="20"/>
          <w:lang w:val="en-US"/>
        </w:rPr>
        <w:t xml:space="preserve"> in drill hole</w:t>
      </w:r>
      <w:r w:rsidRPr="00495ACF">
        <w:rPr>
          <w:rFonts w:ascii="Arial" w:eastAsiaTheme="minorHAnsi" w:hAnsi="Arial" w:cs="Arial"/>
          <w:sz w:val="20"/>
          <w:szCs w:val="20"/>
          <w:lang w:val="en-US"/>
        </w:rPr>
        <w:t xml:space="preserve"> DCRC0053</w:t>
      </w:r>
    </w:p>
    <w:p w:rsidR="0047609E" w:rsidRPr="00495ACF" w:rsidRDefault="0047609E" w:rsidP="00036C36">
      <w:pPr>
        <w:tabs>
          <w:tab w:val="left" w:pos="1323"/>
        </w:tabs>
        <w:jc w:val="both"/>
        <w:rPr>
          <w:rFonts w:ascii="Arial" w:hAnsi="Arial" w:cs="Arial"/>
          <w:sz w:val="20"/>
          <w:szCs w:val="20"/>
          <w:lang w:val="en-US"/>
        </w:rPr>
      </w:pPr>
    </w:p>
    <w:p w:rsidR="0047609E" w:rsidRPr="00495ACF" w:rsidRDefault="0047609E" w:rsidP="00036C36">
      <w:pPr>
        <w:tabs>
          <w:tab w:val="left" w:pos="1323"/>
        </w:tabs>
        <w:jc w:val="both"/>
        <w:rPr>
          <w:rFonts w:ascii="Arial" w:hAnsi="Arial" w:cs="Arial"/>
          <w:sz w:val="20"/>
          <w:szCs w:val="20"/>
          <w:lang w:val="en-US"/>
        </w:rPr>
      </w:pPr>
      <w:r w:rsidRPr="00495ACF">
        <w:rPr>
          <w:rFonts w:ascii="Arial" w:hAnsi="Arial" w:cs="Arial"/>
          <w:noProof/>
          <w:sz w:val="20"/>
          <w:szCs w:val="20"/>
          <w:lang w:eastAsia="en-AU"/>
        </w:rPr>
        <w:drawing>
          <wp:inline distT="0" distB="0" distL="0" distR="0" wp14:anchorId="02E17577" wp14:editId="1E641519">
            <wp:extent cx="4688208" cy="48625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9589" cy="4863945"/>
                    </a:xfrm>
                    <a:prstGeom prst="rect">
                      <a:avLst/>
                    </a:prstGeom>
                  </pic:spPr>
                </pic:pic>
              </a:graphicData>
            </a:graphic>
          </wp:inline>
        </w:drawing>
      </w:r>
    </w:p>
    <w:p w:rsidR="0047609E" w:rsidRPr="00495ACF" w:rsidRDefault="0047609E" w:rsidP="00036C36">
      <w:pPr>
        <w:tabs>
          <w:tab w:val="left" w:pos="1323"/>
        </w:tabs>
        <w:jc w:val="both"/>
        <w:rPr>
          <w:rFonts w:ascii="Arial" w:hAnsi="Arial" w:cs="Arial"/>
          <w:sz w:val="20"/>
          <w:szCs w:val="20"/>
          <w:lang w:val="en-US"/>
        </w:rPr>
      </w:pPr>
      <w:r w:rsidRPr="00495ACF">
        <w:rPr>
          <w:rFonts w:ascii="Arial" w:hAnsi="Arial" w:cs="Arial"/>
          <w:sz w:val="20"/>
          <w:szCs w:val="20"/>
          <w:lang w:val="en-US"/>
        </w:rPr>
        <w:t xml:space="preserve">Figure </w:t>
      </w:r>
      <w:r w:rsidR="00C15ACD">
        <w:rPr>
          <w:rFonts w:ascii="Arial" w:hAnsi="Arial" w:cs="Arial"/>
          <w:sz w:val="20"/>
          <w:szCs w:val="20"/>
          <w:lang w:val="en-US"/>
        </w:rPr>
        <w:t xml:space="preserve">16. </w:t>
      </w:r>
      <w:r w:rsidRPr="00495ACF">
        <w:rPr>
          <w:rFonts w:ascii="Arial" w:hAnsi="Arial" w:cs="Arial"/>
          <w:sz w:val="20"/>
          <w:szCs w:val="20"/>
          <w:lang w:val="en-US"/>
        </w:rPr>
        <w:t xml:space="preserve">Dover Castle Project </w:t>
      </w:r>
      <w:r w:rsidR="002131C1">
        <w:rPr>
          <w:rFonts w:ascii="Arial" w:hAnsi="Arial" w:cs="Arial"/>
          <w:sz w:val="20"/>
          <w:szCs w:val="20"/>
          <w:lang w:val="en-US"/>
        </w:rPr>
        <w:t>–</w:t>
      </w:r>
      <w:r w:rsidRPr="00495ACF">
        <w:rPr>
          <w:rFonts w:ascii="Arial" w:hAnsi="Arial" w:cs="Arial"/>
          <w:sz w:val="20"/>
          <w:szCs w:val="20"/>
          <w:lang w:val="en-US"/>
        </w:rPr>
        <w:t xml:space="preserve"> </w:t>
      </w:r>
      <w:r w:rsidR="002131C1">
        <w:rPr>
          <w:rFonts w:ascii="Arial" w:hAnsi="Arial" w:cs="Arial"/>
          <w:sz w:val="20"/>
          <w:szCs w:val="20"/>
          <w:lang w:val="en-US"/>
        </w:rPr>
        <w:t>geological map, prospect locations and drill holes</w:t>
      </w:r>
      <w:r w:rsidRPr="00495ACF">
        <w:rPr>
          <w:rFonts w:ascii="Arial" w:hAnsi="Arial" w:cs="Arial"/>
          <w:sz w:val="20"/>
          <w:szCs w:val="20"/>
          <w:lang w:val="en-US"/>
        </w:rPr>
        <w:t xml:space="preserve"> (Sheehan, 2015b)</w:t>
      </w:r>
    </w:p>
    <w:p w:rsidR="0047609E" w:rsidRPr="00495ACF" w:rsidRDefault="0047609E" w:rsidP="00036C36">
      <w:pPr>
        <w:tabs>
          <w:tab w:val="left" w:pos="1323"/>
        </w:tabs>
        <w:jc w:val="both"/>
        <w:rPr>
          <w:rFonts w:ascii="Arial" w:hAnsi="Arial" w:cs="Arial"/>
          <w:sz w:val="20"/>
          <w:szCs w:val="20"/>
          <w:lang w:val="en-US"/>
        </w:rPr>
      </w:pPr>
    </w:p>
    <w:p w:rsidR="0001560A" w:rsidRPr="00495ACF" w:rsidRDefault="0001560A" w:rsidP="00036C36">
      <w:pPr>
        <w:jc w:val="both"/>
        <w:rPr>
          <w:rFonts w:ascii="Arial" w:hAnsi="Arial" w:cs="Arial"/>
          <w:sz w:val="20"/>
          <w:szCs w:val="20"/>
          <w:lang w:val="en-US"/>
        </w:rPr>
      </w:pPr>
      <w:r w:rsidRPr="00495ACF">
        <w:rPr>
          <w:rFonts w:ascii="Arial" w:hAnsi="Arial" w:cs="Arial"/>
          <w:sz w:val="20"/>
          <w:szCs w:val="20"/>
          <w:lang w:val="en-US"/>
        </w:rPr>
        <w:t>An analysis of RC percussion samples from holes DCRC001-DCRC003 using a Pearson Correlation matrix highlighted a positive association between Ag and Au (0.8)-As (0.6)-Ga (0.6)-Cd (0.9)-In (0.9)-</w:t>
      </w:r>
      <w:proofErr w:type="spellStart"/>
      <w:r w:rsidRPr="00495ACF">
        <w:rPr>
          <w:rFonts w:ascii="Arial" w:hAnsi="Arial" w:cs="Arial"/>
          <w:sz w:val="20"/>
          <w:szCs w:val="20"/>
          <w:lang w:val="en-US"/>
        </w:rPr>
        <w:t>Mn</w:t>
      </w:r>
      <w:proofErr w:type="spellEnd"/>
      <w:r w:rsidRPr="00495ACF">
        <w:rPr>
          <w:rFonts w:ascii="Arial" w:hAnsi="Arial" w:cs="Arial"/>
          <w:sz w:val="20"/>
          <w:szCs w:val="20"/>
          <w:lang w:val="en-US"/>
        </w:rPr>
        <w:t xml:space="preserve"> (0.3)-</w:t>
      </w:r>
      <w:proofErr w:type="spellStart"/>
      <w:r w:rsidRPr="00495ACF">
        <w:rPr>
          <w:rFonts w:ascii="Arial" w:hAnsi="Arial" w:cs="Arial"/>
          <w:sz w:val="20"/>
          <w:szCs w:val="20"/>
          <w:lang w:val="en-US"/>
        </w:rPr>
        <w:t>Pb</w:t>
      </w:r>
      <w:proofErr w:type="spellEnd"/>
      <w:r w:rsidRPr="00495ACF">
        <w:rPr>
          <w:rFonts w:ascii="Arial" w:hAnsi="Arial" w:cs="Arial"/>
          <w:sz w:val="20"/>
          <w:szCs w:val="20"/>
          <w:lang w:val="en-US"/>
        </w:rPr>
        <w:t xml:space="preserve"> (0.9)-S (0.8)-Sb (1.0)-</w:t>
      </w:r>
      <w:proofErr w:type="spellStart"/>
      <w:r w:rsidRPr="00495ACF">
        <w:rPr>
          <w:rFonts w:ascii="Arial" w:hAnsi="Arial" w:cs="Arial"/>
          <w:sz w:val="20"/>
          <w:szCs w:val="20"/>
          <w:lang w:val="en-US"/>
        </w:rPr>
        <w:t>Te</w:t>
      </w:r>
      <w:proofErr w:type="spellEnd"/>
      <w:r w:rsidRPr="00495ACF">
        <w:rPr>
          <w:rFonts w:ascii="Arial" w:hAnsi="Arial" w:cs="Arial"/>
          <w:sz w:val="20"/>
          <w:szCs w:val="20"/>
          <w:lang w:val="en-US"/>
        </w:rPr>
        <w:t xml:space="preserve"> (0.7)-Zn (0.9) which is a typical of a deep carbonate-base metal epithermal Au-Ag</w:t>
      </w:r>
      <w:r w:rsidR="002131C1">
        <w:rPr>
          <w:rFonts w:ascii="Arial" w:hAnsi="Arial" w:cs="Arial"/>
          <w:sz w:val="20"/>
          <w:szCs w:val="20"/>
          <w:lang w:val="en-US"/>
        </w:rPr>
        <w:t xml:space="preserve"> geochemical signature</w:t>
      </w:r>
      <w:r w:rsidRPr="00495ACF">
        <w:rPr>
          <w:rFonts w:ascii="Arial" w:hAnsi="Arial" w:cs="Arial"/>
          <w:sz w:val="20"/>
          <w:szCs w:val="20"/>
          <w:lang w:val="en-US"/>
        </w:rPr>
        <w:t>. The positive Ag-</w:t>
      </w:r>
      <w:proofErr w:type="spellStart"/>
      <w:r w:rsidRPr="00495ACF">
        <w:rPr>
          <w:rFonts w:ascii="Arial" w:hAnsi="Arial" w:cs="Arial"/>
          <w:sz w:val="20"/>
          <w:szCs w:val="20"/>
          <w:lang w:val="en-US"/>
        </w:rPr>
        <w:t>Mn</w:t>
      </w:r>
      <w:proofErr w:type="spellEnd"/>
      <w:r w:rsidRPr="00495ACF">
        <w:rPr>
          <w:rFonts w:ascii="Arial" w:hAnsi="Arial" w:cs="Arial"/>
          <w:sz w:val="20"/>
          <w:szCs w:val="20"/>
          <w:lang w:val="en-US"/>
        </w:rPr>
        <w:t xml:space="preserve"> association is indicative of the introduction of the </w:t>
      </w:r>
      <w:proofErr w:type="spellStart"/>
      <w:r w:rsidRPr="00495ACF">
        <w:rPr>
          <w:rFonts w:ascii="Arial" w:hAnsi="Arial" w:cs="Arial"/>
          <w:sz w:val="20"/>
          <w:szCs w:val="20"/>
          <w:lang w:val="en-US"/>
        </w:rPr>
        <w:t>Mn</w:t>
      </w:r>
      <w:proofErr w:type="spellEnd"/>
      <w:r w:rsidRPr="00495ACF">
        <w:rPr>
          <w:rFonts w:ascii="Arial" w:hAnsi="Arial" w:cs="Arial"/>
          <w:sz w:val="20"/>
          <w:szCs w:val="20"/>
          <w:lang w:val="en-US"/>
        </w:rPr>
        <w:t xml:space="preserve">-bearing carbonate </w:t>
      </w:r>
      <w:proofErr w:type="spellStart"/>
      <w:r w:rsidRPr="00495ACF">
        <w:rPr>
          <w:rFonts w:ascii="Arial" w:hAnsi="Arial" w:cs="Arial"/>
          <w:sz w:val="20"/>
          <w:szCs w:val="20"/>
          <w:lang w:val="en-US"/>
        </w:rPr>
        <w:t>rhodochrosite</w:t>
      </w:r>
      <w:proofErr w:type="spellEnd"/>
      <w:r w:rsidRPr="00495ACF">
        <w:rPr>
          <w:rFonts w:ascii="Arial" w:hAnsi="Arial" w:cs="Arial"/>
          <w:sz w:val="20"/>
          <w:szCs w:val="20"/>
          <w:lang w:val="en-US"/>
        </w:rPr>
        <w:t xml:space="preserve"> by the mixing of metal-bearing magmatic fluids with bi-carbonate waters causing metal deposition as previously proposed by Menzies (2014). The association of Zn with </w:t>
      </w:r>
      <w:proofErr w:type="gramStart"/>
      <w:r w:rsidRPr="00495ACF">
        <w:rPr>
          <w:rFonts w:ascii="Arial" w:hAnsi="Arial" w:cs="Arial"/>
          <w:sz w:val="20"/>
          <w:szCs w:val="20"/>
          <w:lang w:val="en-US"/>
        </w:rPr>
        <w:t>In</w:t>
      </w:r>
      <w:proofErr w:type="gramEnd"/>
      <w:r w:rsidRPr="00495ACF">
        <w:rPr>
          <w:rFonts w:ascii="Arial" w:hAnsi="Arial" w:cs="Arial"/>
          <w:sz w:val="20"/>
          <w:szCs w:val="20"/>
          <w:lang w:val="en-US"/>
        </w:rPr>
        <w:t xml:space="preserve"> (1.0) –Cd (1.0) indicates that these elements are being deposited within the crystal structure of sphalerite. The negative </w:t>
      </w:r>
      <w:r w:rsidRPr="00495ACF">
        <w:rPr>
          <w:rFonts w:ascii="Arial" w:hAnsi="Arial" w:cs="Arial"/>
          <w:sz w:val="20"/>
          <w:szCs w:val="20"/>
          <w:lang w:val="en-US"/>
        </w:rPr>
        <w:lastRenderedPageBreak/>
        <w:t xml:space="preserve">correlation between Ag and Ba (-0.4)-K (-0.5)-Mg (-0.4)-Tl (-0.2) is suggestive that these elements are being leached out of the surrounding host rocks during the </w:t>
      </w:r>
      <w:proofErr w:type="spellStart"/>
      <w:r w:rsidR="00BE0A54">
        <w:rPr>
          <w:rFonts w:ascii="Arial" w:hAnsi="Arial" w:cs="Arial"/>
          <w:sz w:val="20"/>
          <w:szCs w:val="20"/>
          <w:lang w:val="en-US"/>
        </w:rPr>
        <w:t>mineralisation</w:t>
      </w:r>
      <w:proofErr w:type="spellEnd"/>
      <w:r w:rsidR="00BE0A54">
        <w:rPr>
          <w:rFonts w:ascii="Arial" w:hAnsi="Arial" w:cs="Arial"/>
          <w:sz w:val="20"/>
          <w:szCs w:val="20"/>
          <w:lang w:val="en-US"/>
        </w:rPr>
        <w:t xml:space="preserve"> event.</w:t>
      </w:r>
    </w:p>
    <w:p w:rsidR="00BE0A54" w:rsidRDefault="00BE0A54" w:rsidP="00036C36">
      <w:pPr>
        <w:jc w:val="both"/>
        <w:rPr>
          <w:rFonts w:ascii="Arial" w:hAnsi="Arial" w:cs="Arial"/>
          <w:sz w:val="20"/>
          <w:szCs w:val="20"/>
          <w:lang w:val="en-US"/>
        </w:rPr>
      </w:pPr>
    </w:p>
    <w:p w:rsidR="0040357D" w:rsidRPr="002131C1" w:rsidRDefault="0040357D" w:rsidP="00036C36">
      <w:pPr>
        <w:jc w:val="both"/>
        <w:rPr>
          <w:rFonts w:ascii="Arial" w:hAnsi="Arial" w:cs="Arial"/>
          <w:b/>
          <w:sz w:val="20"/>
          <w:szCs w:val="20"/>
          <w:lang w:val="en-US"/>
        </w:rPr>
      </w:pPr>
      <w:r w:rsidRPr="002131C1">
        <w:rPr>
          <w:rFonts w:ascii="Arial" w:hAnsi="Arial" w:cs="Arial"/>
          <w:b/>
          <w:sz w:val="20"/>
          <w:szCs w:val="20"/>
          <w:lang w:val="en-US"/>
        </w:rPr>
        <w:t xml:space="preserve">MODEL FOR THE CONTROLS TO </w:t>
      </w:r>
      <w:proofErr w:type="spellStart"/>
      <w:r w:rsidRPr="002131C1">
        <w:rPr>
          <w:rFonts w:ascii="Arial" w:hAnsi="Arial" w:cs="Arial"/>
          <w:b/>
          <w:sz w:val="20"/>
          <w:szCs w:val="20"/>
          <w:lang w:val="en-US"/>
        </w:rPr>
        <w:t>Pb-Zn-Ag-Sn-In±Au</w:t>
      </w:r>
      <w:proofErr w:type="spellEnd"/>
      <w:r w:rsidRPr="002131C1">
        <w:rPr>
          <w:rFonts w:ascii="Arial" w:hAnsi="Arial" w:cs="Arial"/>
          <w:b/>
          <w:sz w:val="20"/>
          <w:szCs w:val="20"/>
          <w:lang w:val="en-US"/>
        </w:rPr>
        <w:t xml:space="preserve"> MINERALISATION</w:t>
      </w:r>
    </w:p>
    <w:p w:rsidR="0040357D" w:rsidRPr="00495ACF" w:rsidRDefault="0040357D" w:rsidP="00036C36">
      <w:pPr>
        <w:jc w:val="both"/>
        <w:rPr>
          <w:rFonts w:ascii="Arial" w:hAnsi="Arial" w:cs="Arial"/>
          <w:sz w:val="20"/>
          <w:szCs w:val="20"/>
          <w:lang w:val="en-US"/>
        </w:rPr>
      </w:pPr>
      <w:r w:rsidRPr="00495ACF">
        <w:rPr>
          <w:rFonts w:ascii="Arial" w:hAnsi="Arial" w:cs="Arial"/>
          <w:sz w:val="20"/>
          <w:szCs w:val="20"/>
          <w:lang w:val="en-US"/>
        </w:rPr>
        <w:t xml:space="preserve">The interaction of three controls have governed the development of the </w:t>
      </w:r>
      <w:proofErr w:type="spellStart"/>
      <w:r w:rsidRPr="00495ACF">
        <w:rPr>
          <w:rFonts w:ascii="Arial" w:hAnsi="Arial" w:cs="Arial"/>
          <w:sz w:val="20"/>
          <w:szCs w:val="20"/>
          <w:lang w:val="en-US"/>
        </w:rPr>
        <w:t>Pb-Zn-Ag-Sn-In±Au</w:t>
      </w:r>
      <w:proofErr w:type="spellEnd"/>
      <w:r w:rsidRPr="00495ACF">
        <w:rPr>
          <w:rFonts w:ascii="Arial" w:hAnsi="Arial" w:cs="Arial"/>
          <w:sz w:val="20"/>
          <w:szCs w:val="20"/>
          <w:lang w:val="en-US"/>
        </w:rPr>
        <w:t xml:space="preserve"> </w:t>
      </w:r>
      <w:proofErr w:type="spellStart"/>
      <w:r w:rsidRPr="00495ACF">
        <w:rPr>
          <w:rFonts w:ascii="Arial" w:hAnsi="Arial" w:cs="Arial"/>
          <w:sz w:val="20"/>
          <w:szCs w:val="20"/>
          <w:lang w:val="en-US"/>
        </w:rPr>
        <w:t>mineralisation</w:t>
      </w:r>
      <w:proofErr w:type="spellEnd"/>
      <w:r w:rsidRPr="00495ACF">
        <w:rPr>
          <w:rFonts w:ascii="Arial" w:hAnsi="Arial" w:cs="Arial"/>
          <w:sz w:val="20"/>
          <w:szCs w:val="20"/>
          <w:lang w:val="en-US"/>
        </w:rPr>
        <w:t xml:space="preserve"> within EPM 1084, namely:</w:t>
      </w:r>
    </w:p>
    <w:p w:rsidR="0040357D" w:rsidRPr="00495ACF" w:rsidRDefault="0040357D" w:rsidP="00036C36">
      <w:pPr>
        <w:pStyle w:val="ListParagraph"/>
        <w:numPr>
          <w:ilvl w:val="0"/>
          <w:numId w:val="15"/>
        </w:numPr>
        <w:jc w:val="both"/>
        <w:rPr>
          <w:rFonts w:ascii="Arial" w:eastAsiaTheme="minorHAnsi" w:hAnsi="Arial" w:cs="Arial"/>
          <w:sz w:val="20"/>
          <w:szCs w:val="20"/>
          <w:lang w:val="en-US"/>
        </w:rPr>
      </w:pPr>
      <w:r w:rsidRPr="002131C1">
        <w:rPr>
          <w:rFonts w:ascii="Arial" w:eastAsiaTheme="minorHAnsi" w:hAnsi="Arial" w:cs="Arial"/>
          <w:sz w:val="20"/>
          <w:szCs w:val="20"/>
          <w:u w:val="single"/>
          <w:lang w:val="en-US"/>
        </w:rPr>
        <w:t>Competent host rocks.</w:t>
      </w:r>
      <w:r w:rsidRPr="00495ACF">
        <w:rPr>
          <w:rFonts w:ascii="Arial" w:eastAsiaTheme="minorHAnsi" w:hAnsi="Arial" w:cs="Arial"/>
          <w:sz w:val="20"/>
          <w:szCs w:val="20"/>
          <w:lang w:val="en-US"/>
        </w:rPr>
        <w:t xml:space="preserve"> Competent components within the rhyolite rock package, as opposed to less competent sediments or </w:t>
      </w:r>
      <w:proofErr w:type="spellStart"/>
      <w:r w:rsidRPr="00495ACF">
        <w:rPr>
          <w:rFonts w:ascii="Arial" w:eastAsiaTheme="minorHAnsi" w:hAnsi="Arial" w:cs="Arial"/>
          <w:sz w:val="20"/>
          <w:szCs w:val="20"/>
          <w:lang w:val="en-US"/>
        </w:rPr>
        <w:t>volcaniclastics</w:t>
      </w:r>
      <w:proofErr w:type="spellEnd"/>
      <w:r w:rsidRPr="00495ACF">
        <w:rPr>
          <w:rFonts w:ascii="Arial" w:eastAsiaTheme="minorHAnsi" w:hAnsi="Arial" w:cs="Arial"/>
          <w:sz w:val="20"/>
          <w:szCs w:val="20"/>
          <w:lang w:val="en-US"/>
        </w:rPr>
        <w:t xml:space="preserve">, have allowed a greater amount of brittle fracturing and vein formation. </w:t>
      </w:r>
    </w:p>
    <w:p w:rsidR="0040357D" w:rsidRPr="00495ACF" w:rsidRDefault="0040357D" w:rsidP="00036C36">
      <w:pPr>
        <w:pStyle w:val="ListParagraph"/>
        <w:numPr>
          <w:ilvl w:val="0"/>
          <w:numId w:val="15"/>
        </w:numPr>
        <w:jc w:val="both"/>
        <w:rPr>
          <w:rFonts w:ascii="Arial" w:eastAsiaTheme="minorHAnsi" w:hAnsi="Arial" w:cs="Arial"/>
          <w:sz w:val="20"/>
          <w:szCs w:val="20"/>
          <w:lang w:val="en-US"/>
        </w:rPr>
      </w:pPr>
      <w:r w:rsidRPr="002131C1">
        <w:rPr>
          <w:rFonts w:ascii="Arial" w:eastAsiaTheme="minorHAnsi" w:hAnsi="Arial" w:cs="Arial"/>
          <w:sz w:val="20"/>
          <w:szCs w:val="20"/>
          <w:u w:val="single"/>
          <w:lang w:val="en-US"/>
        </w:rPr>
        <w:t>Structural controls.</w:t>
      </w:r>
      <w:r w:rsidRPr="00495ACF">
        <w:rPr>
          <w:rFonts w:ascii="Arial" w:eastAsiaTheme="minorHAnsi" w:hAnsi="Arial" w:cs="Arial"/>
          <w:sz w:val="20"/>
          <w:szCs w:val="20"/>
          <w:lang w:val="en-US"/>
        </w:rPr>
        <w:t xml:space="preserve"> Dextral movement on NW trending structures created dilatant NS trending fractures which facilitated fluid flow from a magmatic source at depth and the formation of veins. Collapse along this NS direction produced the flat lying quartz-</w:t>
      </w:r>
      <w:proofErr w:type="spellStart"/>
      <w:r w:rsidRPr="00495ACF">
        <w:rPr>
          <w:rFonts w:ascii="Arial" w:eastAsiaTheme="minorHAnsi" w:hAnsi="Arial" w:cs="Arial"/>
          <w:sz w:val="20"/>
          <w:szCs w:val="20"/>
          <w:lang w:val="en-US"/>
        </w:rPr>
        <w:t>sulphide</w:t>
      </w:r>
      <w:proofErr w:type="spellEnd"/>
      <w:r w:rsidRPr="00495ACF">
        <w:rPr>
          <w:rFonts w:ascii="Arial" w:eastAsiaTheme="minorHAnsi" w:hAnsi="Arial" w:cs="Arial"/>
          <w:sz w:val="20"/>
          <w:szCs w:val="20"/>
          <w:lang w:val="en-US"/>
        </w:rPr>
        <w:t xml:space="preserve"> veins seen at Better Luck prospect. These veins are similar to those seen at the carbonate-base metal style </w:t>
      </w:r>
      <w:proofErr w:type="spellStart"/>
      <w:r w:rsidRPr="00495ACF">
        <w:rPr>
          <w:rFonts w:ascii="Arial" w:eastAsiaTheme="minorHAnsi" w:hAnsi="Arial" w:cs="Arial"/>
          <w:sz w:val="20"/>
          <w:szCs w:val="20"/>
          <w:lang w:val="en-US"/>
        </w:rPr>
        <w:t>Kelian</w:t>
      </w:r>
      <w:proofErr w:type="spellEnd"/>
      <w:r w:rsidRPr="00495ACF">
        <w:rPr>
          <w:rFonts w:ascii="Arial" w:eastAsiaTheme="minorHAnsi" w:hAnsi="Arial" w:cs="Arial"/>
          <w:sz w:val="20"/>
          <w:szCs w:val="20"/>
          <w:lang w:val="en-US"/>
        </w:rPr>
        <w:t xml:space="preserve"> Gold Mine in Indonesia, which occurs in a pull apart basin/negative flower structure configuration (Corbett and Leach, 1998), flat lying bedding plane shears at the Empero</w:t>
      </w:r>
      <w:r w:rsidR="00F549BF">
        <w:rPr>
          <w:rFonts w:ascii="Arial" w:eastAsiaTheme="minorHAnsi" w:hAnsi="Arial" w:cs="Arial"/>
          <w:sz w:val="20"/>
          <w:szCs w:val="20"/>
          <w:lang w:val="en-US"/>
        </w:rPr>
        <w:t>r Gold Mine, Fiji (Corbett, 2014</w:t>
      </w:r>
      <w:r w:rsidRPr="00495ACF">
        <w:rPr>
          <w:rFonts w:ascii="Arial" w:eastAsiaTheme="minorHAnsi" w:hAnsi="Arial" w:cs="Arial"/>
          <w:sz w:val="20"/>
          <w:szCs w:val="20"/>
          <w:lang w:val="en-US"/>
        </w:rPr>
        <w:t xml:space="preserve">), and shallow-dipping Au-bearing veins at </w:t>
      </w:r>
      <w:proofErr w:type="spellStart"/>
      <w:r w:rsidRPr="00495ACF">
        <w:rPr>
          <w:rFonts w:ascii="Arial" w:eastAsiaTheme="minorHAnsi" w:hAnsi="Arial" w:cs="Arial"/>
          <w:sz w:val="20"/>
          <w:szCs w:val="20"/>
          <w:lang w:val="en-US"/>
        </w:rPr>
        <w:t>Cowal</w:t>
      </w:r>
      <w:proofErr w:type="spellEnd"/>
      <w:r w:rsidRPr="00495ACF">
        <w:rPr>
          <w:rFonts w:ascii="Arial" w:eastAsiaTheme="minorHAnsi" w:hAnsi="Arial" w:cs="Arial"/>
          <w:sz w:val="20"/>
          <w:szCs w:val="20"/>
          <w:lang w:val="en-US"/>
        </w:rPr>
        <w:t xml:space="preserve"> Gold Mine, NSW (Henry et al., 2014</w:t>
      </w:r>
      <w:r w:rsidR="00F549BF">
        <w:rPr>
          <w:rFonts w:ascii="Arial" w:eastAsiaTheme="minorHAnsi" w:hAnsi="Arial" w:cs="Arial"/>
          <w:sz w:val="20"/>
          <w:szCs w:val="20"/>
          <w:lang w:val="en-US"/>
        </w:rPr>
        <w:t xml:space="preserve"> and Menzies, 201</w:t>
      </w:r>
      <w:r w:rsidR="00E90458">
        <w:rPr>
          <w:rFonts w:ascii="Arial" w:eastAsiaTheme="minorHAnsi" w:hAnsi="Arial" w:cs="Arial"/>
          <w:sz w:val="20"/>
          <w:szCs w:val="20"/>
          <w:lang w:val="en-US"/>
        </w:rPr>
        <w:t>4a</w:t>
      </w:r>
      <w:r w:rsidRPr="00495ACF">
        <w:rPr>
          <w:rFonts w:ascii="Arial" w:eastAsiaTheme="minorHAnsi" w:hAnsi="Arial" w:cs="Arial"/>
          <w:sz w:val="20"/>
          <w:szCs w:val="20"/>
          <w:lang w:val="en-US"/>
        </w:rPr>
        <w:t>) are the main feeder structures in the Drake caldera-related Au field (Cumming et al., 2013).</w:t>
      </w:r>
    </w:p>
    <w:p w:rsidR="0040357D" w:rsidRPr="00495ACF" w:rsidRDefault="0040357D" w:rsidP="00036C36">
      <w:pPr>
        <w:pStyle w:val="ListParagraph"/>
        <w:numPr>
          <w:ilvl w:val="0"/>
          <w:numId w:val="15"/>
        </w:numPr>
        <w:jc w:val="both"/>
        <w:rPr>
          <w:rFonts w:ascii="Arial" w:eastAsiaTheme="minorHAnsi" w:hAnsi="Arial" w:cs="Arial"/>
          <w:sz w:val="20"/>
          <w:szCs w:val="20"/>
          <w:lang w:val="en-US"/>
        </w:rPr>
      </w:pPr>
      <w:r w:rsidRPr="002131C1">
        <w:rPr>
          <w:rFonts w:ascii="Arial" w:eastAsiaTheme="minorHAnsi" w:hAnsi="Arial" w:cs="Arial"/>
          <w:sz w:val="20"/>
          <w:szCs w:val="20"/>
          <w:u w:val="single"/>
          <w:lang w:val="en-US"/>
        </w:rPr>
        <w:t xml:space="preserve">Mechanism of </w:t>
      </w:r>
      <w:r w:rsidR="002131C1" w:rsidRPr="002131C1">
        <w:rPr>
          <w:rFonts w:ascii="Arial" w:eastAsiaTheme="minorHAnsi" w:hAnsi="Arial" w:cs="Arial"/>
          <w:sz w:val="20"/>
          <w:szCs w:val="20"/>
          <w:u w:val="single"/>
          <w:lang w:val="en-US"/>
        </w:rPr>
        <w:t>base and precious metal</w:t>
      </w:r>
      <w:r w:rsidRPr="002131C1">
        <w:rPr>
          <w:rFonts w:ascii="Arial" w:eastAsiaTheme="minorHAnsi" w:hAnsi="Arial" w:cs="Arial"/>
          <w:sz w:val="20"/>
          <w:szCs w:val="20"/>
          <w:u w:val="single"/>
          <w:lang w:val="en-US"/>
        </w:rPr>
        <w:t xml:space="preserve"> deposition</w:t>
      </w:r>
      <w:r w:rsidRPr="00495ACF">
        <w:rPr>
          <w:rFonts w:ascii="Arial" w:eastAsiaTheme="minorHAnsi" w:hAnsi="Arial" w:cs="Arial"/>
          <w:sz w:val="20"/>
          <w:szCs w:val="20"/>
          <w:lang w:val="en-US"/>
        </w:rPr>
        <w:t xml:space="preserve"> provides a major control to elevated metal grades. The mixing of rising </w:t>
      </w:r>
      <w:proofErr w:type="spellStart"/>
      <w:r w:rsidRPr="00495ACF">
        <w:rPr>
          <w:rFonts w:ascii="Arial" w:eastAsiaTheme="minorHAnsi" w:hAnsi="Arial" w:cs="Arial"/>
          <w:sz w:val="20"/>
          <w:szCs w:val="20"/>
          <w:lang w:val="en-US"/>
        </w:rPr>
        <w:t>Pb</w:t>
      </w:r>
      <w:proofErr w:type="spellEnd"/>
      <w:r w:rsidRPr="00495ACF">
        <w:rPr>
          <w:rFonts w:ascii="Arial" w:eastAsiaTheme="minorHAnsi" w:hAnsi="Arial" w:cs="Arial"/>
          <w:sz w:val="20"/>
          <w:szCs w:val="20"/>
          <w:lang w:val="en-US"/>
        </w:rPr>
        <w:t xml:space="preserve">-Zn-Ag-Sn-In ± Au carrying fluids with </w:t>
      </w:r>
      <w:proofErr w:type="spellStart"/>
      <w:r w:rsidRPr="00495ACF">
        <w:rPr>
          <w:rFonts w:ascii="Arial" w:eastAsiaTheme="minorHAnsi" w:hAnsi="Arial" w:cs="Arial"/>
          <w:sz w:val="20"/>
          <w:szCs w:val="20"/>
          <w:lang w:val="en-US"/>
        </w:rPr>
        <w:t>oxidising</w:t>
      </w:r>
      <w:proofErr w:type="spellEnd"/>
      <w:r w:rsidRPr="00495ACF">
        <w:rPr>
          <w:rFonts w:ascii="Arial" w:eastAsiaTheme="minorHAnsi" w:hAnsi="Arial" w:cs="Arial"/>
          <w:sz w:val="20"/>
          <w:szCs w:val="20"/>
          <w:lang w:val="en-US"/>
        </w:rPr>
        <w:t xml:space="preserve"> weakly acidic bi-carbonate waters has facilitated the carbonate-base metal </w:t>
      </w:r>
      <w:proofErr w:type="spellStart"/>
      <w:r w:rsidRPr="00495ACF">
        <w:rPr>
          <w:rFonts w:ascii="Arial" w:eastAsiaTheme="minorHAnsi" w:hAnsi="Arial" w:cs="Arial"/>
          <w:sz w:val="20"/>
          <w:szCs w:val="20"/>
          <w:lang w:val="en-US"/>
        </w:rPr>
        <w:t>Pb-Zn-Ag-Sn-In±Au</w:t>
      </w:r>
      <w:proofErr w:type="spellEnd"/>
      <w:r w:rsidRPr="00495ACF">
        <w:rPr>
          <w:rFonts w:ascii="Arial" w:eastAsiaTheme="minorHAnsi" w:hAnsi="Arial" w:cs="Arial"/>
          <w:sz w:val="20"/>
          <w:szCs w:val="20"/>
          <w:lang w:val="en-US"/>
        </w:rPr>
        <w:t xml:space="preserve"> </w:t>
      </w:r>
      <w:proofErr w:type="spellStart"/>
      <w:r w:rsidRPr="00495ACF">
        <w:rPr>
          <w:rFonts w:ascii="Arial" w:eastAsiaTheme="minorHAnsi" w:hAnsi="Arial" w:cs="Arial"/>
          <w:sz w:val="20"/>
          <w:szCs w:val="20"/>
          <w:lang w:val="en-US"/>
        </w:rPr>
        <w:t>mineralisation</w:t>
      </w:r>
      <w:proofErr w:type="spellEnd"/>
      <w:r w:rsidRPr="00495ACF">
        <w:rPr>
          <w:rFonts w:ascii="Arial" w:eastAsiaTheme="minorHAnsi" w:hAnsi="Arial" w:cs="Arial"/>
          <w:sz w:val="20"/>
          <w:szCs w:val="20"/>
          <w:lang w:val="en-US"/>
        </w:rPr>
        <w:t xml:space="preserve"> (Corbett and Leach, 1998). With increasing acidity, bi-carbonate waters leached Fe, then </w:t>
      </w:r>
      <w:proofErr w:type="spellStart"/>
      <w:r w:rsidRPr="00495ACF">
        <w:rPr>
          <w:rFonts w:ascii="Arial" w:eastAsiaTheme="minorHAnsi" w:hAnsi="Arial" w:cs="Arial"/>
          <w:sz w:val="20"/>
          <w:szCs w:val="20"/>
          <w:lang w:val="en-US"/>
        </w:rPr>
        <w:t>Mn</w:t>
      </w:r>
      <w:proofErr w:type="spellEnd"/>
      <w:r w:rsidRPr="00495ACF">
        <w:rPr>
          <w:rFonts w:ascii="Arial" w:eastAsiaTheme="minorHAnsi" w:hAnsi="Arial" w:cs="Arial"/>
          <w:sz w:val="20"/>
          <w:szCs w:val="20"/>
          <w:lang w:val="en-US"/>
        </w:rPr>
        <w:t xml:space="preserve">, rather than Mg from the wall rocks to provide a zonation from </w:t>
      </w:r>
      <w:proofErr w:type="spellStart"/>
      <w:r w:rsidRPr="00495ACF">
        <w:rPr>
          <w:rFonts w:ascii="Arial" w:eastAsiaTheme="minorHAnsi" w:hAnsi="Arial" w:cs="Arial"/>
          <w:sz w:val="20"/>
          <w:szCs w:val="20"/>
          <w:lang w:val="en-US"/>
        </w:rPr>
        <w:t>ankerite</w:t>
      </w:r>
      <w:proofErr w:type="spellEnd"/>
      <w:r w:rsidRPr="00495ACF">
        <w:rPr>
          <w:rFonts w:ascii="Arial" w:eastAsiaTheme="minorHAnsi" w:hAnsi="Arial" w:cs="Arial"/>
          <w:sz w:val="20"/>
          <w:szCs w:val="20"/>
          <w:lang w:val="en-US"/>
        </w:rPr>
        <w:t xml:space="preserve"> (Mg carbonate) to </w:t>
      </w:r>
      <w:proofErr w:type="spellStart"/>
      <w:r w:rsidRPr="00495ACF">
        <w:rPr>
          <w:rFonts w:ascii="Arial" w:eastAsiaTheme="minorHAnsi" w:hAnsi="Arial" w:cs="Arial"/>
          <w:sz w:val="20"/>
          <w:szCs w:val="20"/>
          <w:lang w:val="en-US"/>
        </w:rPr>
        <w:t>kutnahorite</w:t>
      </w:r>
      <w:proofErr w:type="spellEnd"/>
      <w:r w:rsidRPr="00495ACF">
        <w:rPr>
          <w:rFonts w:ascii="Arial" w:eastAsiaTheme="minorHAnsi" w:hAnsi="Arial" w:cs="Arial"/>
          <w:sz w:val="20"/>
          <w:szCs w:val="20"/>
          <w:lang w:val="en-US"/>
        </w:rPr>
        <w:t xml:space="preserve"> (Mg-</w:t>
      </w:r>
      <w:proofErr w:type="spellStart"/>
      <w:r w:rsidRPr="00495ACF">
        <w:rPr>
          <w:rFonts w:ascii="Arial" w:eastAsiaTheme="minorHAnsi" w:hAnsi="Arial" w:cs="Arial"/>
          <w:sz w:val="20"/>
          <w:szCs w:val="20"/>
          <w:lang w:val="en-US"/>
        </w:rPr>
        <w:t>Mn</w:t>
      </w:r>
      <w:proofErr w:type="spellEnd"/>
      <w:r w:rsidRPr="00495ACF">
        <w:rPr>
          <w:rFonts w:ascii="Arial" w:eastAsiaTheme="minorHAnsi" w:hAnsi="Arial" w:cs="Arial"/>
          <w:sz w:val="20"/>
          <w:szCs w:val="20"/>
          <w:lang w:val="en-US"/>
        </w:rPr>
        <w:t xml:space="preserve"> carbonate) to </w:t>
      </w:r>
      <w:proofErr w:type="spellStart"/>
      <w:r w:rsidRPr="00495ACF">
        <w:rPr>
          <w:rFonts w:ascii="Arial" w:eastAsiaTheme="minorHAnsi" w:hAnsi="Arial" w:cs="Arial"/>
          <w:sz w:val="20"/>
          <w:szCs w:val="20"/>
          <w:lang w:val="en-US"/>
        </w:rPr>
        <w:t>rhodochrosite</w:t>
      </w:r>
      <w:proofErr w:type="spellEnd"/>
      <w:r w:rsidRPr="00495ACF">
        <w:rPr>
          <w:rFonts w:ascii="Arial" w:eastAsiaTheme="minorHAnsi" w:hAnsi="Arial" w:cs="Arial"/>
          <w:sz w:val="20"/>
          <w:szCs w:val="20"/>
          <w:lang w:val="en-US"/>
        </w:rPr>
        <w:t xml:space="preserve"> (</w:t>
      </w:r>
      <w:proofErr w:type="spellStart"/>
      <w:r w:rsidRPr="00495ACF">
        <w:rPr>
          <w:rFonts w:ascii="Arial" w:eastAsiaTheme="minorHAnsi" w:hAnsi="Arial" w:cs="Arial"/>
          <w:sz w:val="20"/>
          <w:szCs w:val="20"/>
          <w:lang w:val="en-US"/>
        </w:rPr>
        <w:t>Mn</w:t>
      </w:r>
      <w:proofErr w:type="spellEnd"/>
      <w:r w:rsidRPr="00495ACF">
        <w:rPr>
          <w:rFonts w:ascii="Arial" w:eastAsiaTheme="minorHAnsi" w:hAnsi="Arial" w:cs="Arial"/>
          <w:sz w:val="20"/>
          <w:szCs w:val="20"/>
          <w:lang w:val="en-US"/>
        </w:rPr>
        <w:t xml:space="preserve"> carbonate) to siderite (Fe carbonate). The more acidic waters are more </w:t>
      </w:r>
      <w:proofErr w:type="spellStart"/>
      <w:r w:rsidRPr="00495ACF">
        <w:rPr>
          <w:rFonts w:ascii="Arial" w:eastAsiaTheme="minorHAnsi" w:hAnsi="Arial" w:cs="Arial"/>
          <w:sz w:val="20"/>
          <w:szCs w:val="20"/>
          <w:lang w:val="en-US"/>
        </w:rPr>
        <w:t>oxidising</w:t>
      </w:r>
      <w:proofErr w:type="spellEnd"/>
      <w:r w:rsidRPr="00495ACF">
        <w:rPr>
          <w:rFonts w:ascii="Arial" w:eastAsiaTheme="minorHAnsi" w:hAnsi="Arial" w:cs="Arial"/>
          <w:sz w:val="20"/>
          <w:szCs w:val="20"/>
          <w:lang w:val="en-US"/>
        </w:rPr>
        <w:t xml:space="preserve"> and, therefore, more efficient at </w:t>
      </w:r>
      <w:proofErr w:type="spellStart"/>
      <w:r w:rsidRPr="00495ACF">
        <w:rPr>
          <w:rFonts w:ascii="Arial" w:eastAsiaTheme="minorHAnsi" w:hAnsi="Arial" w:cs="Arial"/>
          <w:sz w:val="20"/>
          <w:szCs w:val="20"/>
          <w:lang w:val="en-US"/>
        </w:rPr>
        <w:t>destabilising</w:t>
      </w:r>
      <w:proofErr w:type="spellEnd"/>
      <w:r w:rsidRPr="00495ACF">
        <w:rPr>
          <w:rFonts w:ascii="Arial" w:eastAsiaTheme="minorHAnsi" w:hAnsi="Arial" w:cs="Arial"/>
          <w:sz w:val="20"/>
          <w:szCs w:val="20"/>
          <w:lang w:val="en-US"/>
        </w:rPr>
        <w:t xml:space="preserve"> the bi-</w:t>
      </w:r>
      <w:proofErr w:type="spellStart"/>
      <w:r w:rsidRPr="00495ACF">
        <w:rPr>
          <w:rFonts w:ascii="Arial" w:eastAsiaTheme="minorHAnsi" w:hAnsi="Arial" w:cs="Arial"/>
          <w:sz w:val="20"/>
          <w:szCs w:val="20"/>
          <w:lang w:val="en-US"/>
        </w:rPr>
        <w:t>sulphide</w:t>
      </w:r>
      <w:proofErr w:type="spellEnd"/>
      <w:r w:rsidRPr="00495ACF">
        <w:rPr>
          <w:rFonts w:ascii="Arial" w:eastAsiaTheme="minorHAnsi" w:hAnsi="Arial" w:cs="Arial"/>
          <w:sz w:val="20"/>
          <w:szCs w:val="20"/>
          <w:lang w:val="en-US"/>
        </w:rPr>
        <w:t xml:space="preserve"> complexes which transport Ag and Au and so there is a trend of best Ag-Au with siderite, declining with </w:t>
      </w:r>
      <w:proofErr w:type="spellStart"/>
      <w:r w:rsidRPr="00495ACF">
        <w:rPr>
          <w:rFonts w:ascii="Arial" w:eastAsiaTheme="minorHAnsi" w:hAnsi="Arial" w:cs="Arial"/>
          <w:sz w:val="20"/>
          <w:szCs w:val="20"/>
          <w:lang w:val="en-US"/>
        </w:rPr>
        <w:t>rhodochrosite</w:t>
      </w:r>
      <w:proofErr w:type="spellEnd"/>
      <w:r w:rsidRPr="00495ACF">
        <w:rPr>
          <w:rFonts w:ascii="Arial" w:eastAsiaTheme="minorHAnsi" w:hAnsi="Arial" w:cs="Arial"/>
          <w:sz w:val="20"/>
          <w:szCs w:val="20"/>
          <w:lang w:val="en-US"/>
        </w:rPr>
        <w:t xml:space="preserve">, then with </w:t>
      </w:r>
      <w:proofErr w:type="spellStart"/>
      <w:r w:rsidRPr="00495ACF">
        <w:rPr>
          <w:rFonts w:ascii="Arial" w:eastAsiaTheme="minorHAnsi" w:hAnsi="Arial" w:cs="Arial"/>
          <w:sz w:val="20"/>
          <w:szCs w:val="20"/>
          <w:lang w:val="en-US"/>
        </w:rPr>
        <w:t>ankerite</w:t>
      </w:r>
      <w:proofErr w:type="spellEnd"/>
      <w:r w:rsidRPr="00495ACF">
        <w:rPr>
          <w:rFonts w:ascii="Arial" w:eastAsiaTheme="minorHAnsi" w:hAnsi="Arial" w:cs="Arial"/>
          <w:sz w:val="20"/>
          <w:szCs w:val="20"/>
          <w:lang w:val="en-US"/>
        </w:rPr>
        <w:t xml:space="preserve">, and so on (Leach and Corbett, 2008). Examples of projects that exhibited high Au-Ag and base metal content with carbonate are: </w:t>
      </w:r>
      <w:proofErr w:type="spellStart"/>
      <w:r w:rsidRPr="00495ACF">
        <w:rPr>
          <w:rFonts w:ascii="Arial" w:eastAsiaTheme="minorHAnsi" w:hAnsi="Arial" w:cs="Arial"/>
          <w:sz w:val="20"/>
          <w:szCs w:val="20"/>
          <w:lang w:val="en-US"/>
        </w:rPr>
        <w:t>Wafi</w:t>
      </w:r>
      <w:proofErr w:type="spellEnd"/>
      <w:r w:rsidRPr="00495ACF">
        <w:rPr>
          <w:rFonts w:ascii="Arial" w:eastAsiaTheme="minorHAnsi" w:hAnsi="Arial" w:cs="Arial"/>
          <w:sz w:val="20"/>
          <w:szCs w:val="20"/>
          <w:lang w:val="en-US"/>
        </w:rPr>
        <w:t xml:space="preserve"> Link Zone carbonate base-metal epithermal Au </w:t>
      </w:r>
      <w:proofErr w:type="spellStart"/>
      <w:r w:rsidRPr="00495ACF">
        <w:rPr>
          <w:rFonts w:ascii="Arial" w:eastAsiaTheme="minorHAnsi" w:hAnsi="Arial" w:cs="Arial"/>
          <w:sz w:val="20"/>
          <w:szCs w:val="20"/>
          <w:lang w:val="en-US"/>
        </w:rPr>
        <w:t>mineralisation</w:t>
      </w:r>
      <w:proofErr w:type="spellEnd"/>
      <w:r w:rsidRPr="00495ACF">
        <w:rPr>
          <w:rFonts w:ascii="Arial" w:eastAsiaTheme="minorHAnsi" w:hAnsi="Arial" w:cs="Arial"/>
          <w:sz w:val="20"/>
          <w:szCs w:val="20"/>
          <w:lang w:val="en-US"/>
        </w:rPr>
        <w:t xml:space="preserve"> (Menzies et al., 2013), </w:t>
      </w:r>
      <w:proofErr w:type="spellStart"/>
      <w:r w:rsidRPr="00495ACF">
        <w:rPr>
          <w:rFonts w:ascii="Arial" w:eastAsiaTheme="minorHAnsi" w:hAnsi="Arial" w:cs="Arial"/>
          <w:sz w:val="20"/>
          <w:szCs w:val="20"/>
          <w:lang w:val="en-US"/>
        </w:rPr>
        <w:t>Cirotan</w:t>
      </w:r>
      <w:proofErr w:type="spellEnd"/>
      <w:r w:rsidRPr="00495ACF">
        <w:rPr>
          <w:rFonts w:ascii="Arial" w:eastAsiaTheme="minorHAnsi" w:hAnsi="Arial" w:cs="Arial"/>
          <w:sz w:val="20"/>
          <w:szCs w:val="20"/>
          <w:lang w:val="en-US"/>
        </w:rPr>
        <w:t xml:space="preserve"> carbonate-base metal epithermal Au-Ag-</w:t>
      </w:r>
      <w:proofErr w:type="spellStart"/>
      <w:r w:rsidRPr="00495ACF">
        <w:rPr>
          <w:rFonts w:ascii="Arial" w:eastAsiaTheme="minorHAnsi" w:hAnsi="Arial" w:cs="Arial"/>
          <w:sz w:val="20"/>
          <w:szCs w:val="20"/>
          <w:lang w:val="en-US"/>
        </w:rPr>
        <w:t>Pb</w:t>
      </w:r>
      <w:proofErr w:type="spellEnd"/>
      <w:r w:rsidRPr="00495ACF">
        <w:rPr>
          <w:rFonts w:ascii="Arial" w:eastAsiaTheme="minorHAnsi" w:hAnsi="Arial" w:cs="Arial"/>
          <w:sz w:val="20"/>
          <w:szCs w:val="20"/>
          <w:lang w:val="en-US"/>
        </w:rPr>
        <w:t xml:space="preserve">-Zn-Sn-W </w:t>
      </w:r>
      <w:proofErr w:type="spellStart"/>
      <w:r w:rsidRPr="00495ACF">
        <w:rPr>
          <w:rFonts w:ascii="Arial" w:eastAsiaTheme="minorHAnsi" w:hAnsi="Arial" w:cs="Arial"/>
          <w:sz w:val="20"/>
          <w:szCs w:val="20"/>
          <w:lang w:val="en-US"/>
        </w:rPr>
        <w:t>mineralisation</w:t>
      </w:r>
      <w:proofErr w:type="spellEnd"/>
      <w:r w:rsidRPr="00495ACF">
        <w:rPr>
          <w:rFonts w:ascii="Arial" w:eastAsiaTheme="minorHAnsi" w:hAnsi="Arial" w:cs="Arial"/>
          <w:sz w:val="20"/>
          <w:szCs w:val="20"/>
          <w:lang w:val="en-US"/>
        </w:rPr>
        <w:t xml:space="preserve"> (Wagner et al., 2005), and </w:t>
      </w:r>
      <w:proofErr w:type="spellStart"/>
      <w:r w:rsidRPr="00495ACF">
        <w:rPr>
          <w:rFonts w:ascii="Arial" w:eastAsiaTheme="minorHAnsi" w:hAnsi="Arial" w:cs="Arial"/>
          <w:sz w:val="20"/>
          <w:szCs w:val="20"/>
          <w:lang w:val="en-US"/>
        </w:rPr>
        <w:t>Cowal</w:t>
      </w:r>
      <w:proofErr w:type="spellEnd"/>
      <w:r w:rsidR="002131C1">
        <w:rPr>
          <w:rFonts w:ascii="Arial" w:eastAsiaTheme="minorHAnsi" w:hAnsi="Arial" w:cs="Arial"/>
          <w:sz w:val="20"/>
          <w:szCs w:val="20"/>
          <w:lang w:val="en-US"/>
        </w:rPr>
        <w:t xml:space="preserve"> Gold Mine (Henry, et al., 2014</w:t>
      </w:r>
      <w:r w:rsidR="00E90458">
        <w:rPr>
          <w:rFonts w:ascii="Arial" w:eastAsiaTheme="minorHAnsi" w:hAnsi="Arial" w:cs="Arial"/>
          <w:sz w:val="20"/>
          <w:szCs w:val="20"/>
          <w:lang w:val="en-US"/>
        </w:rPr>
        <w:t>, Menzies 2014a</w:t>
      </w:r>
      <w:r w:rsidRPr="00495ACF">
        <w:rPr>
          <w:rFonts w:ascii="Arial" w:eastAsiaTheme="minorHAnsi" w:hAnsi="Arial" w:cs="Arial"/>
          <w:sz w:val="20"/>
          <w:szCs w:val="20"/>
          <w:lang w:val="en-US"/>
        </w:rPr>
        <w:t>).</w:t>
      </w:r>
    </w:p>
    <w:p w:rsidR="0040357D" w:rsidRDefault="0040357D"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Pr="00E90458" w:rsidRDefault="00E90458" w:rsidP="00036C36">
      <w:pPr>
        <w:jc w:val="both"/>
        <w:rPr>
          <w:rFonts w:ascii="Arial"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036C36" w:rsidRDefault="00036C36"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Default="00E90458" w:rsidP="00036C36">
      <w:pPr>
        <w:pStyle w:val="ListParagraph"/>
        <w:jc w:val="both"/>
        <w:rPr>
          <w:rFonts w:ascii="Arial" w:eastAsiaTheme="minorHAnsi" w:hAnsi="Arial" w:cs="Arial"/>
          <w:sz w:val="20"/>
          <w:szCs w:val="20"/>
          <w:lang w:val="en-US"/>
        </w:rPr>
      </w:pPr>
    </w:p>
    <w:p w:rsidR="00E90458" w:rsidRPr="00495ACF" w:rsidRDefault="00E90458" w:rsidP="00036C36">
      <w:pPr>
        <w:pStyle w:val="ListParagraph"/>
        <w:jc w:val="both"/>
        <w:rPr>
          <w:rFonts w:ascii="Arial" w:eastAsiaTheme="minorHAnsi" w:hAnsi="Arial" w:cs="Arial"/>
          <w:sz w:val="20"/>
          <w:szCs w:val="20"/>
          <w:lang w:val="en-US"/>
        </w:rPr>
      </w:pPr>
    </w:p>
    <w:p w:rsidR="0040357D" w:rsidRPr="00495ACF" w:rsidRDefault="0040357D" w:rsidP="00036C36">
      <w:pPr>
        <w:spacing w:after="0"/>
        <w:jc w:val="both"/>
        <w:rPr>
          <w:rFonts w:ascii="Arial" w:hAnsi="Arial" w:cs="Arial"/>
          <w:sz w:val="20"/>
          <w:szCs w:val="20"/>
          <w:lang w:val="en-US"/>
        </w:rPr>
      </w:pPr>
      <w:r w:rsidRPr="00495ACF">
        <w:rPr>
          <w:rFonts w:ascii="Arial" w:hAnsi="Arial" w:cs="Arial"/>
          <w:sz w:val="20"/>
          <w:szCs w:val="20"/>
          <w:lang w:val="en-US"/>
        </w:rPr>
        <w:lastRenderedPageBreak/>
        <w:t>W</w:t>
      </w:r>
      <w:r w:rsidR="00F549BF">
        <w:rPr>
          <w:rFonts w:ascii="Arial" w:hAnsi="Arial" w:cs="Arial"/>
          <w:sz w:val="20"/>
          <w:szCs w:val="20"/>
          <w:lang w:val="en-US"/>
        </w:rPr>
        <w:tab/>
      </w:r>
      <w:r w:rsidR="00F549BF">
        <w:rPr>
          <w:rFonts w:ascii="Arial" w:hAnsi="Arial" w:cs="Arial"/>
          <w:sz w:val="20"/>
          <w:szCs w:val="20"/>
          <w:lang w:val="en-US"/>
        </w:rPr>
        <w:tab/>
      </w:r>
      <w:r w:rsidR="00F549BF">
        <w:rPr>
          <w:rFonts w:ascii="Arial" w:hAnsi="Arial" w:cs="Arial"/>
          <w:sz w:val="20"/>
          <w:szCs w:val="20"/>
          <w:lang w:val="en-US"/>
        </w:rPr>
        <w:tab/>
      </w:r>
      <w:r w:rsidR="00F549BF">
        <w:rPr>
          <w:rFonts w:ascii="Arial" w:hAnsi="Arial" w:cs="Arial"/>
          <w:sz w:val="20"/>
          <w:szCs w:val="20"/>
          <w:lang w:val="en-US"/>
        </w:rPr>
        <w:tab/>
      </w:r>
      <w:r w:rsidR="00F549BF">
        <w:rPr>
          <w:rFonts w:ascii="Arial" w:hAnsi="Arial" w:cs="Arial"/>
          <w:sz w:val="20"/>
          <w:szCs w:val="20"/>
          <w:lang w:val="en-US"/>
        </w:rPr>
        <w:tab/>
      </w:r>
      <w:r w:rsidR="00F549BF">
        <w:rPr>
          <w:rFonts w:ascii="Arial" w:hAnsi="Arial" w:cs="Arial"/>
          <w:sz w:val="20"/>
          <w:szCs w:val="20"/>
          <w:lang w:val="en-US"/>
        </w:rPr>
        <w:tab/>
      </w:r>
      <w:r w:rsidRPr="00495ACF">
        <w:rPr>
          <w:rFonts w:ascii="Arial" w:hAnsi="Arial" w:cs="Arial"/>
          <w:sz w:val="20"/>
          <w:szCs w:val="20"/>
          <w:lang w:val="en-US"/>
        </w:rPr>
        <w:tab/>
        <w:t xml:space="preserve">   E</w:t>
      </w:r>
    </w:p>
    <w:p w:rsidR="0040357D" w:rsidRPr="00495ACF" w:rsidRDefault="0040357D" w:rsidP="00036C36">
      <w:pPr>
        <w:jc w:val="both"/>
        <w:rPr>
          <w:rFonts w:ascii="Arial" w:hAnsi="Arial" w:cs="Arial"/>
          <w:sz w:val="20"/>
          <w:szCs w:val="20"/>
          <w:lang w:val="en-US"/>
        </w:rPr>
      </w:pPr>
      <w:r w:rsidRPr="00495ACF">
        <w:rPr>
          <w:rFonts w:ascii="Arial" w:hAnsi="Arial" w:cs="Arial"/>
          <w:noProof/>
          <w:sz w:val="20"/>
          <w:szCs w:val="20"/>
          <w:lang w:eastAsia="en-AU"/>
        </w:rPr>
        <w:drawing>
          <wp:inline distT="0" distB="0" distL="0" distR="0" wp14:anchorId="008A22C6" wp14:editId="4E64C35F">
            <wp:extent cx="5295900" cy="3034729"/>
            <wp:effectExtent l="0" t="0" r="0" b="0"/>
            <wp:docPr id="28673" name="Picture 4" descr="dover cast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ver castle mod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8268" cy="3041816"/>
                    </a:xfrm>
                    <a:prstGeom prst="rect">
                      <a:avLst/>
                    </a:prstGeom>
                    <a:noFill/>
                    <a:ln>
                      <a:noFill/>
                    </a:ln>
                  </pic:spPr>
                </pic:pic>
              </a:graphicData>
            </a:graphic>
          </wp:inline>
        </w:drawing>
      </w:r>
    </w:p>
    <w:p w:rsidR="0040357D" w:rsidRPr="00495ACF" w:rsidRDefault="0040357D" w:rsidP="00036C36">
      <w:pPr>
        <w:pStyle w:val="Caption"/>
        <w:rPr>
          <w:rFonts w:ascii="Arial" w:eastAsiaTheme="minorHAnsi" w:hAnsi="Arial" w:cs="Arial"/>
          <w:iCs w:val="0"/>
          <w:sz w:val="20"/>
          <w:szCs w:val="20"/>
          <w:lang w:val="en-US"/>
        </w:rPr>
      </w:pPr>
      <w:bookmarkStart w:id="6" w:name="_Ref390458255"/>
      <w:r w:rsidRPr="00495ACF">
        <w:rPr>
          <w:rFonts w:ascii="Arial" w:eastAsiaTheme="minorHAnsi" w:hAnsi="Arial" w:cs="Arial"/>
          <w:iCs w:val="0"/>
          <w:sz w:val="20"/>
          <w:szCs w:val="20"/>
          <w:lang w:val="en-US"/>
        </w:rPr>
        <w:t xml:space="preserve">Figure </w:t>
      </w:r>
      <w:r w:rsidRPr="00495ACF">
        <w:rPr>
          <w:rFonts w:ascii="Arial" w:eastAsiaTheme="minorHAnsi" w:hAnsi="Arial" w:cs="Arial"/>
          <w:iCs w:val="0"/>
          <w:sz w:val="20"/>
          <w:szCs w:val="20"/>
          <w:lang w:val="en-US"/>
        </w:rPr>
        <w:fldChar w:fldCharType="begin"/>
      </w:r>
      <w:r w:rsidRPr="00495ACF">
        <w:rPr>
          <w:rFonts w:ascii="Arial" w:eastAsiaTheme="minorHAnsi" w:hAnsi="Arial" w:cs="Arial"/>
          <w:iCs w:val="0"/>
          <w:sz w:val="20"/>
          <w:szCs w:val="20"/>
          <w:lang w:val="en-US"/>
        </w:rPr>
        <w:instrText xml:space="preserve"> SEQ Figure \* ARABIC </w:instrText>
      </w:r>
      <w:r w:rsidRPr="00495ACF">
        <w:rPr>
          <w:rFonts w:ascii="Arial" w:eastAsiaTheme="minorHAnsi" w:hAnsi="Arial" w:cs="Arial"/>
          <w:iCs w:val="0"/>
          <w:sz w:val="20"/>
          <w:szCs w:val="20"/>
          <w:lang w:val="en-US"/>
        </w:rPr>
        <w:fldChar w:fldCharType="separate"/>
      </w:r>
      <w:r w:rsidRPr="00495ACF">
        <w:rPr>
          <w:rFonts w:ascii="Arial" w:eastAsiaTheme="minorHAnsi" w:hAnsi="Arial" w:cs="Arial"/>
          <w:iCs w:val="0"/>
          <w:sz w:val="20"/>
          <w:szCs w:val="20"/>
          <w:lang w:val="en-US"/>
        </w:rPr>
        <w:t>10</w:t>
      </w:r>
      <w:r w:rsidRPr="00495ACF">
        <w:rPr>
          <w:rFonts w:ascii="Arial" w:eastAsiaTheme="minorHAnsi" w:hAnsi="Arial" w:cs="Arial"/>
          <w:iCs w:val="0"/>
          <w:sz w:val="20"/>
          <w:szCs w:val="20"/>
          <w:lang w:val="en-US"/>
        </w:rPr>
        <w:fldChar w:fldCharType="end"/>
      </w:r>
      <w:bookmarkEnd w:id="6"/>
      <w:r w:rsidRPr="00495ACF">
        <w:rPr>
          <w:rFonts w:ascii="Arial" w:eastAsiaTheme="minorHAnsi" w:hAnsi="Arial" w:cs="Arial"/>
          <w:iCs w:val="0"/>
          <w:sz w:val="20"/>
          <w:szCs w:val="20"/>
          <w:lang w:val="en-US"/>
        </w:rPr>
        <w:t>. A schematic</w:t>
      </w:r>
      <w:r w:rsidR="002131C1">
        <w:rPr>
          <w:rFonts w:ascii="Arial" w:eastAsiaTheme="minorHAnsi" w:hAnsi="Arial" w:cs="Arial"/>
          <w:iCs w:val="0"/>
          <w:sz w:val="20"/>
          <w:szCs w:val="20"/>
          <w:lang w:val="en-US"/>
        </w:rPr>
        <w:t xml:space="preserve"> sectional</w:t>
      </w:r>
      <w:r w:rsidRPr="00495ACF">
        <w:rPr>
          <w:rFonts w:ascii="Arial" w:eastAsiaTheme="minorHAnsi" w:hAnsi="Arial" w:cs="Arial"/>
          <w:iCs w:val="0"/>
          <w:sz w:val="20"/>
          <w:szCs w:val="20"/>
          <w:lang w:val="en-US"/>
        </w:rPr>
        <w:t xml:space="preserve"> model f</w:t>
      </w:r>
      <w:r w:rsidR="002131C1">
        <w:rPr>
          <w:rFonts w:ascii="Arial" w:eastAsiaTheme="minorHAnsi" w:hAnsi="Arial" w:cs="Arial"/>
          <w:iCs w:val="0"/>
          <w:sz w:val="20"/>
          <w:szCs w:val="20"/>
          <w:lang w:val="en-US"/>
        </w:rPr>
        <w:t xml:space="preserve">or the formation of </w:t>
      </w:r>
      <w:proofErr w:type="spellStart"/>
      <w:r w:rsidR="002131C1">
        <w:rPr>
          <w:rFonts w:ascii="Arial" w:eastAsiaTheme="minorHAnsi" w:hAnsi="Arial" w:cs="Arial"/>
          <w:iCs w:val="0"/>
          <w:sz w:val="20"/>
          <w:szCs w:val="20"/>
          <w:lang w:val="en-US"/>
        </w:rPr>
        <w:t>Pb</w:t>
      </w:r>
      <w:proofErr w:type="spellEnd"/>
      <w:r w:rsidR="002131C1">
        <w:rPr>
          <w:rFonts w:ascii="Arial" w:eastAsiaTheme="minorHAnsi" w:hAnsi="Arial" w:cs="Arial"/>
          <w:iCs w:val="0"/>
          <w:sz w:val="20"/>
          <w:szCs w:val="20"/>
          <w:lang w:val="en-US"/>
        </w:rPr>
        <w:t xml:space="preserve">-Zn-Ag-Sn ± </w:t>
      </w:r>
      <w:proofErr w:type="gramStart"/>
      <w:r w:rsidRPr="00495ACF">
        <w:rPr>
          <w:rFonts w:ascii="Arial" w:eastAsiaTheme="minorHAnsi" w:hAnsi="Arial" w:cs="Arial"/>
          <w:iCs w:val="0"/>
          <w:sz w:val="20"/>
          <w:szCs w:val="20"/>
          <w:lang w:val="en-US"/>
        </w:rPr>
        <w:t>In</w:t>
      </w:r>
      <w:proofErr w:type="gramEnd"/>
      <w:r w:rsidR="002131C1">
        <w:rPr>
          <w:rFonts w:ascii="Arial" w:eastAsiaTheme="minorHAnsi" w:hAnsi="Arial" w:cs="Arial"/>
          <w:iCs w:val="0"/>
          <w:sz w:val="20"/>
          <w:szCs w:val="20"/>
          <w:lang w:val="en-US"/>
        </w:rPr>
        <w:t xml:space="preserve"> </w:t>
      </w:r>
      <w:r w:rsidRPr="00495ACF">
        <w:rPr>
          <w:rFonts w:ascii="Arial" w:eastAsiaTheme="minorHAnsi" w:hAnsi="Arial" w:cs="Arial"/>
          <w:iCs w:val="0"/>
          <w:sz w:val="20"/>
          <w:szCs w:val="20"/>
          <w:lang w:val="en-US"/>
        </w:rPr>
        <w:t>±</w:t>
      </w:r>
      <w:r w:rsidR="002131C1">
        <w:rPr>
          <w:rFonts w:ascii="Arial" w:eastAsiaTheme="minorHAnsi" w:hAnsi="Arial" w:cs="Arial"/>
          <w:iCs w:val="0"/>
          <w:sz w:val="20"/>
          <w:szCs w:val="20"/>
          <w:lang w:val="en-US"/>
        </w:rPr>
        <w:t xml:space="preserve"> </w:t>
      </w:r>
      <w:r w:rsidRPr="00495ACF">
        <w:rPr>
          <w:rFonts w:ascii="Arial" w:eastAsiaTheme="minorHAnsi" w:hAnsi="Arial" w:cs="Arial"/>
          <w:iCs w:val="0"/>
          <w:sz w:val="20"/>
          <w:szCs w:val="20"/>
          <w:lang w:val="en-US"/>
        </w:rPr>
        <w:t xml:space="preserve">Au </w:t>
      </w:r>
      <w:proofErr w:type="spellStart"/>
      <w:r w:rsidRPr="00495ACF">
        <w:rPr>
          <w:rFonts w:ascii="Arial" w:eastAsiaTheme="minorHAnsi" w:hAnsi="Arial" w:cs="Arial"/>
          <w:iCs w:val="0"/>
          <w:sz w:val="20"/>
          <w:szCs w:val="20"/>
          <w:lang w:val="en-US"/>
        </w:rPr>
        <w:t>mineralisation</w:t>
      </w:r>
      <w:proofErr w:type="spellEnd"/>
      <w:r w:rsidRPr="00495ACF">
        <w:rPr>
          <w:rFonts w:ascii="Arial" w:eastAsiaTheme="minorHAnsi" w:hAnsi="Arial" w:cs="Arial"/>
          <w:iCs w:val="0"/>
          <w:sz w:val="20"/>
          <w:szCs w:val="20"/>
          <w:lang w:val="en-US"/>
        </w:rPr>
        <w:t xml:space="preserve"> by the mixing of metal bearing magmatic fluid with bi-carbonate waters producing metal deposition.</w:t>
      </w:r>
    </w:p>
    <w:p w:rsidR="0040357D" w:rsidRPr="00495ACF" w:rsidRDefault="0040357D" w:rsidP="00036C36">
      <w:pPr>
        <w:jc w:val="both"/>
        <w:rPr>
          <w:rFonts w:ascii="Arial" w:hAnsi="Arial" w:cs="Arial"/>
          <w:sz w:val="20"/>
          <w:szCs w:val="20"/>
          <w:lang w:val="en-US"/>
        </w:rPr>
      </w:pPr>
    </w:p>
    <w:p w:rsidR="0047609E" w:rsidRPr="00495ACF" w:rsidRDefault="0047609E" w:rsidP="00036C36">
      <w:pPr>
        <w:tabs>
          <w:tab w:val="left" w:pos="1323"/>
        </w:tabs>
        <w:jc w:val="both"/>
        <w:rPr>
          <w:rFonts w:ascii="Arial" w:hAnsi="Arial" w:cs="Arial"/>
          <w:sz w:val="20"/>
          <w:szCs w:val="20"/>
          <w:lang w:val="en-US"/>
        </w:rPr>
      </w:pPr>
    </w:p>
    <w:p w:rsidR="0047609E" w:rsidRPr="002131C1" w:rsidRDefault="00BE0A54" w:rsidP="00036C36">
      <w:pPr>
        <w:tabs>
          <w:tab w:val="left" w:pos="1323"/>
        </w:tabs>
        <w:jc w:val="both"/>
        <w:rPr>
          <w:rFonts w:ascii="Arial" w:hAnsi="Arial" w:cs="Arial"/>
          <w:b/>
          <w:sz w:val="20"/>
          <w:szCs w:val="20"/>
          <w:lang w:val="en-US"/>
        </w:rPr>
      </w:pPr>
      <w:r>
        <w:rPr>
          <w:rFonts w:ascii="Arial" w:hAnsi="Arial" w:cs="Arial"/>
          <w:b/>
          <w:sz w:val="20"/>
          <w:szCs w:val="20"/>
          <w:lang w:val="en-US"/>
        </w:rPr>
        <w:t>CONCLUSIONS</w:t>
      </w:r>
    </w:p>
    <w:p w:rsidR="00394B2D" w:rsidRPr="00495ACF" w:rsidRDefault="0047609E" w:rsidP="00036C36">
      <w:pPr>
        <w:jc w:val="both"/>
        <w:rPr>
          <w:rFonts w:ascii="Arial" w:hAnsi="Arial" w:cs="Arial"/>
          <w:sz w:val="20"/>
          <w:szCs w:val="20"/>
          <w:lang w:val="en-US"/>
        </w:rPr>
      </w:pPr>
      <w:r w:rsidRPr="00495ACF">
        <w:rPr>
          <w:rFonts w:ascii="Arial" w:hAnsi="Arial" w:cs="Arial"/>
          <w:sz w:val="20"/>
          <w:szCs w:val="20"/>
          <w:lang w:val="en-US"/>
        </w:rPr>
        <w:t xml:space="preserve">The Dover Castle </w:t>
      </w:r>
      <w:r w:rsidR="00394B2D" w:rsidRPr="00495ACF">
        <w:rPr>
          <w:rFonts w:ascii="Arial" w:hAnsi="Arial" w:cs="Arial"/>
          <w:sz w:val="20"/>
          <w:szCs w:val="20"/>
          <w:lang w:val="en-US"/>
        </w:rPr>
        <w:t>project carbonate-base metal Ag-Zn-</w:t>
      </w:r>
      <w:proofErr w:type="spellStart"/>
      <w:r w:rsidR="00394B2D" w:rsidRPr="00495ACF">
        <w:rPr>
          <w:rFonts w:ascii="Arial" w:hAnsi="Arial" w:cs="Arial"/>
          <w:sz w:val="20"/>
          <w:szCs w:val="20"/>
          <w:lang w:val="en-US"/>
        </w:rPr>
        <w:t>Pb</w:t>
      </w:r>
      <w:proofErr w:type="spellEnd"/>
      <w:r w:rsidR="00394B2D" w:rsidRPr="00495ACF">
        <w:rPr>
          <w:rFonts w:ascii="Arial" w:hAnsi="Arial" w:cs="Arial"/>
          <w:sz w:val="20"/>
          <w:szCs w:val="20"/>
          <w:lang w:val="en-US"/>
        </w:rPr>
        <w:t xml:space="preserve">-Sn ± </w:t>
      </w:r>
      <w:proofErr w:type="gramStart"/>
      <w:r w:rsidR="00394B2D" w:rsidRPr="00495ACF">
        <w:rPr>
          <w:rFonts w:ascii="Arial" w:hAnsi="Arial" w:cs="Arial"/>
          <w:sz w:val="20"/>
          <w:szCs w:val="20"/>
          <w:lang w:val="en-US"/>
        </w:rPr>
        <w:t>In</w:t>
      </w:r>
      <w:proofErr w:type="gramEnd"/>
      <w:r w:rsidR="00394B2D" w:rsidRPr="00495ACF">
        <w:rPr>
          <w:rFonts w:ascii="Arial" w:hAnsi="Arial" w:cs="Arial"/>
          <w:sz w:val="20"/>
          <w:szCs w:val="20"/>
          <w:lang w:val="en-US"/>
        </w:rPr>
        <w:t xml:space="preserve"> ± Au low </w:t>
      </w:r>
      <w:proofErr w:type="spellStart"/>
      <w:r w:rsidR="00394B2D" w:rsidRPr="00495ACF">
        <w:rPr>
          <w:rFonts w:ascii="Arial" w:hAnsi="Arial" w:cs="Arial"/>
          <w:sz w:val="20"/>
          <w:szCs w:val="20"/>
          <w:lang w:val="en-US"/>
        </w:rPr>
        <w:t>sulphidation</w:t>
      </w:r>
      <w:proofErr w:type="spellEnd"/>
      <w:r w:rsidR="00394B2D" w:rsidRPr="00495ACF">
        <w:rPr>
          <w:rFonts w:ascii="Arial" w:hAnsi="Arial" w:cs="Arial"/>
          <w:sz w:val="20"/>
          <w:szCs w:val="20"/>
          <w:lang w:val="en-US"/>
        </w:rPr>
        <w:t xml:space="preserve"> </w:t>
      </w:r>
      <w:proofErr w:type="spellStart"/>
      <w:r w:rsidR="00394B2D" w:rsidRPr="00495ACF">
        <w:rPr>
          <w:rFonts w:ascii="Arial" w:hAnsi="Arial" w:cs="Arial"/>
          <w:sz w:val="20"/>
          <w:szCs w:val="20"/>
          <w:lang w:val="en-US"/>
        </w:rPr>
        <w:t>mineralisation</w:t>
      </w:r>
      <w:proofErr w:type="spellEnd"/>
      <w:r w:rsidR="00394B2D" w:rsidRPr="00495ACF">
        <w:rPr>
          <w:rFonts w:ascii="Arial" w:hAnsi="Arial" w:cs="Arial"/>
          <w:sz w:val="20"/>
          <w:szCs w:val="20"/>
          <w:lang w:val="en-US"/>
        </w:rPr>
        <w:t xml:space="preserve"> is hosted within the 301 (± 9) Ma Late Carboniferous porphyritic </w:t>
      </w:r>
      <w:proofErr w:type="spellStart"/>
      <w:r w:rsidR="00394B2D" w:rsidRPr="00495ACF">
        <w:rPr>
          <w:rFonts w:ascii="Arial" w:hAnsi="Arial" w:cs="Arial"/>
          <w:sz w:val="20"/>
          <w:szCs w:val="20"/>
          <w:lang w:val="en-US"/>
        </w:rPr>
        <w:t>Muirson</w:t>
      </w:r>
      <w:proofErr w:type="spellEnd"/>
      <w:r w:rsidR="00394B2D" w:rsidRPr="00495ACF">
        <w:rPr>
          <w:rFonts w:ascii="Arial" w:hAnsi="Arial" w:cs="Arial"/>
          <w:sz w:val="20"/>
          <w:szCs w:val="20"/>
          <w:lang w:val="en-US"/>
        </w:rPr>
        <w:t xml:space="preserve"> Rhyolite of the Featherbed Volcanic Group. A large aeromagnetic and gravity low</w:t>
      </w:r>
      <w:r w:rsidR="00FA7A0D">
        <w:rPr>
          <w:rFonts w:ascii="Arial" w:hAnsi="Arial" w:cs="Arial"/>
          <w:sz w:val="20"/>
          <w:szCs w:val="20"/>
          <w:lang w:val="en-US"/>
        </w:rPr>
        <w:t>,</w:t>
      </w:r>
      <w:r w:rsidR="00394B2D" w:rsidRPr="00495ACF">
        <w:rPr>
          <w:rFonts w:ascii="Arial" w:hAnsi="Arial" w:cs="Arial"/>
          <w:sz w:val="20"/>
          <w:szCs w:val="20"/>
          <w:lang w:val="en-US"/>
        </w:rPr>
        <w:t xml:space="preserve"> indicative of an intrusion, is situated to the NW of the project area and interpreted to be the source of metal bearing fluids.</w:t>
      </w:r>
    </w:p>
    <w:p w:rsidR="00F549BF" w:rsidRDefault="005D4D8B" w:rsidP="00036C36">
      <w:pPr>
        <w:jc w:val="both"/>
        <w:rPr>
          <w:rFonts w:ascii="Arial" w:hAnsi="Arial" w:cs="Arial"/>
          <w:sz w:val="20"/>
          <w:szCs w:val="20"/>
        </w:rPr>
      </w:pPr>
      <w:r w:rsidRPr="00495ACF">
        <w:rPr>
          <w:rFonts w:ascii="Arial" w:hAnsi="Arial" w:cs="Arial"/>
          <w:sz w:val="20"/>
          <w:szCs w:val="20"/>
          <w:lang w:val="en-US"/>
        </w:rPr>
        <w:t xml:space="preserve">Massive galena-sphalerite-pyrite-chalcopyrite ± </w:t>
      </w:r>
      <w:proofErr w:type="spellStart"/>
      <w:r w:rsidRPr="00495ACF">
        <w:rPr>
          <w:rFonts w:ascii="Arial" w:hAnsi="Arial" w:cs="Arial"/>
          <w:sz w:val="20"/>
          <w:szCs w:val="20"/>
          <w:lang w:val="en-US"/>
        </w:rPr>
        <w:t>bornite</w:t>
      </w:r>
      <w:proofErr w:type="spellEnd"/>
      <w:r w:rsidRPr="00495ACF">
        <w:rPr>
          <w:rFonts w:ascii="Arial" w:hAnsi="Arial" w:cs="Arial"/>
          <w:sz w:val="20"/>
          <w:szCs w:val="20"/>
          <w:lang w:val="en-US"/>
        </w:rPr>
        <w:t xml:space="preserve"> bearing veins are 1-2m wide and exhibit sericite-silica alteration selvages and quartz-carbonate gangue. </w:t>
      </w:r>
      <w:r w:rsidR="0047609E" w:rsidRPr="00495ACF">
        <w:rPr>
          <w:rFonts w:ascii="Arial" w:hAnsi="Arial" w:cs="Arial"/>
          <w:sz w:val="20"/>
          <w:szCs w:val="20"/>
          <w:lang w:val="en-US"/>
        </w:rPr>
        <w:t xml:space="preserve">RC drill </w:t>
      </w:r>
      <w:r w:rsidRPr="00495ACF">
        <w:rPr>
          <w:rFonts w:ascii="Arial" w:hAnsi="Arial" w:cs="Arial"/>
          <w:sz w:val="20"/>
          <w:szCs w:val="20"/>
          <w:lang w:val="en-US"/>
        </w:rPr>
        <w:t>intercepts</w:t>
      </w:r>
      <w:r w:rsidR="0047609E" w:rsidRPr="00495ACF">
        <w:rPr>
          <w:rFonts w:ascii="Arial" w:hAnsi="Arial" w:cs="Arial"/>
          <w:sz w:val="20"/>
          <w:szCs w:val="20"/>
          <w:lang w:val="en-US"/>
        </w:rPr>
        <w:t xml:space="preserve">, geological mapping, soil sampling and induce </w:t>
      </w:r>
      <w:proofErr w:type="spellStart"/>
      <w:r w:rsidR="0047609E" w:rsidRPr="00495ACF">
        <w:rPr>
          <w:rFonts w:ascii="Arial" w:hAnsi="Arial" w:cs="Arial"/>
          <w:sz w:val="20"/>
          <w:szCs w:val="20"/>
          <w:lang w:val="en-US"/>
        </w:rPr>
        <w:t>polarisation</w:t>
      </w:r>
      <w:proofErr w:type="spellEnd"/>
      <w:r w:rsidR="0047609E" w:rsidRPr="00495ACF">
        <w:rPr>
          <w:rFonts w:ascii="Arial" w:hAnsi="Arial" w:cs="Arial"/>
          <w:sz w:val="20"/>
          <w:szCs w:val="20"/>
          <w:lang w:val="en-US"/>
        </w:rPr>
        <w:t xml:space="preserve"> surveys at Dover Castle project have identified a Ag-Zn-</w:t>
      </w:r>
      <w:proofErr w:type="spellStart"/>
      <w:r w:rsidR="0047609E" w:rsidRPr="00495ACF">
        <w:rPr>
          <w:rFonts w:ascii="Arial" w:hAnsi="Arial" w:cs="Arial"/>
          <w:sz w:val="20"/>
          <w:szCs w:val="20"/>
          <w:lang w:val="en-US"/>
        </w:rPr>
        <w:t>Pb</w:t>
      </w:r>
      <w:proofErr w:type="spellEnd"/>
      <w:r w:rsidR="0047609E" w:rsidRPr="00495ACF">
        <w:rPr>
          <w:rFonts w:ascii="Arial" w:hAnsi="Arial" w:cs="Arial"/>
          <w:sz w:val="20"/>
          <w:szCs w:val="20"/>
          <w:lang w:val="en-US"/>
        </w:rPr>
        <w:t xml:space="preserve"> ± In-Au </w:t>
      </w:r>
      <w:proofErr w:type="spellStart"/>
      <w:r w:rsidR="0047609E" w:rsidRPr="00495ACF">
        <w:rPr>
          <w:rFonts w:ascii="Arial" w:hAnsi="Arial" w:cs="Arial"/>
          <w:sz w:val="20"/>
          <w:szCs w:val="20"/>
          <w:lang w:val="en-US"/>
        </w:rPr>
        <w:t>mineralised</w:t>
      </w:r>
      <w:proofErr w:type="spellEnd"/>
      <w:r w:rsidR="0047609E" w:rsidRPr="00495ACF">
        <w:rPr>
          <w:rFonts w:ascii="Arial" w:hAnsi="Arial" w:cs="Arial"/>
          <w:sz w:val="20"/>
          <w:szCs w:val="20"/>
          <w:lang w:val="en-US"/>
        </w:rPr>
        <w:t xml:space="preserve"> syste</w:t>
      </w:r>
      <w:r w:rsidRPr="00495ACF">
        <w:rPr>
          <w:rFonts w:ascii="Arial" w:hAnsi="Arial" w:cs="Arial"/>
          <w:sz w:val="20"/>
          <w:szCs w:val="20"/>
          <w:lang w:val="en-US"/>
        </w:rPr>
        <w:t>m that exten</w:t>
      </w:r>
      <w:r w:rsidR="00FA7A0D">
        <w:rPr>
          <w:rFonts w:ascii="Arial" w:hAnsi="Arial" w:cs="Arial"/>
          <w:sz w:val="20"/>
          <w:szCs w:val="20"/>
          <w:lang w:val="en-US"/>
        </w:rPr>
        <w:t>ds</w:t>
      </w:r>
      <w:r w:rsidRPr="00495ACF">
        <w:rPr>
          <w:rFonts w:ascii="Arial" w:hAnsi="Arial" w:cs="Arial"/>
          <w:sz w:val="20"/>
          <w:szCs w:val="20"/>
          <w:lang w:val="en-US"/>
        </w:rPr>
        <w:t xml:space="preserve"> to the NNE for over 1.5km. </w:t>
      </w:r>
      <w:r w:rsidR="00BE0A54">
        <w:rPr>
          <w:rFonts w:ascii="Arial" w:hAnsi="Arial" w:cs="Arial"/>
          <w:sz w:val="20"/>
          <w:szCs w:val="20"/>
          <w:lang w:val="en-US"/>
        </w:rPr>
        <w:t xml:space="preserve">Soil samples collected over the projects area report </w:t>
      </w:r>
      <w:r w:rsidR="00F549BF">
        <w:rPr>
          <w:rFonts w:ascii="Arial" w:hAnsi="Arial" w:cs="Arial"/>
          <w:sz w:val="20"/>
          <w:szCs w:val="20"/>
          <w:lang w:val="en-US"/>
        </w:rPr>
        <w:t xml:space="preserve">a large zone of </w:t>
      </w:r>
      <w:r w:rsidR="00BE0A54">
        <w:rPr>
          <w:rFonts w:ascii="Arial" w:hAnsi="Arial" w:cs="Arial"/>
          <w:sz w:val="20"/>
          <w:szCs w:val="20"/>
          <w:lang w:val="en-US"/>
        </w:rPr>
        <w:t>elevated</w:t>
      </w:r>
      <w:r w:rsidRPr="00495ACF">
        <w:rPr>
          <w:rFonts w:ascii="Arial" w:hAnsi="Arial" w:cs="Arial"/>
          <w:sz w:val="20"/>
          <w:szCs w:val="20"/>
          <w:lang w:val="en-US"/>
        </w:rPr>
        <w:t xml:space="preserve"> Zn-</w:t>
      </w:r>
      <w:proofErr w:type="spellStart"/>
      <w:r w:rsidRPr="00495ACF">
        <w:rPr>
          <w:rFonts w:ascii="Arial" w:hAnsi="Arial" w:cs="Arial"/>
          <w:sz w:val="20"/>
          <w:szCs w:val="20"/>
          <w:lang w:val="en-US"/>
        </w:rPr>
        <w:t>Pb</w:t>
      </w:r>
      <w:proofErr w:type="spellEnd"/>
      <w:r w:rsidRPr="00495ACF">
        <w:rPr>
          <w:rFonts w:ascii="Arial" w:hAnsi="Arial" w:cs="Arial"/>
          <w:sz w:val="20"/>
          <w:szCs w:val="20"/>
          <w:lang w:val="en-US"/>
        </w:rPr>
        <w:t xml:space="preserve">-As </w:t>
      </w:r>
      <w:r w:rsidR="00F549BF">
        <w:rPr>
          <w:rFonts w:ascii="Arial" w:hAnsi="Arial" w:cs="Arial"/>
          <w:sz w:val="20"/>
          <w:szCs w:val="20"/>
          <w:lang w:val="en-US"/>
        </w:rPr>
        <w:t>coincident with an elevated</w:t>
      </w:r>
      <w:r w:rsidRPr="00495ACF">
        <w:rPr>
          <w:rFonts w:ascii="Arial" w:hAnsi="Arial" w:cs="Arial"/>
          <w:sz w:val="20"/>
          <w:szCs w:val="20"/>
          <w:lang w:val="en-US"/>
        </w:rPr>
        <w:t xml:space="preserve"> induced </w:t>
      </w:r>
      <w:proofErr w:type="spellStart"/>
      <w:r w:rsidRPr="00495ACF">
        <w:rPr>
          <w:rFonts w:ascii="Arial" w:hAnsi="Arial" w:cs="Arial"/>
          <w:sz w:val="20"/>
          <w:szCs w:val="20"/>
          <w:lang w:val="en-US"/>
        </w:rPr>
        <w:t>polarisation</w:t>
      </w:r>
      <w:proofErr w:type="spellEnd"/>
      <w:r w:rsidRPr="00495ACF">
        <w:rPr>
          <w:rFonts w:ascii="Arial" w:hAnsi="Arial" w:cs="Arial"/>
          <w:sz w:val="20"/>
          <w:szCs w:val="20"/>
          <w:lang w:val="en-US"/>
        </w:rPr>
        <w:t xml:space="preserve"> chargeability signature. </w:t>
      </w:r>
      <w:r w:rsidR="00BE0A54" w:rsidRPr="00BA041B">
        <w:rPr>
          <w:rFonts w:ascii="Arial" w:hAnsi="Arial" w:cs="Arial"/>
          <w:sz w:val="20"/>
          <w:szCs w:val="20"/>
        </w:rPr>
        <w:t xml:space="preserve">This zone has a strike length of 1400m, a width of 200 m, and a depth to the source of the chargeability anomaly at 150-200m. </w:t>
      </w:r>
    </w:p>
    <w:p w:rsidR="00F549BF" w:rsidRDefault="00F549BF" w:rsidP="00036C36">
      <w:pPr>
        <w:jc w:val="both"/>
        <w:rPr>
          <w:rFonts w:ascii="Arial" w:hAnsi="Arial" w:cs="Arial"/>
          <w:sz w:val="20"/>
          <w:szCs w:val="20"/>
        </w:rPr>
      </w:pPr>
    </w:p>
    <w:p w:rsidR="00BE0A54" w:rsidRPr="00BA041B" w:rsidRDefault="00BE0A54" w:rsidP="00036C36">
      <w:pPr>
        <w:jc w:val="both"/>
        <w:rPr>
          <w:rFonts w:ascii="Arial" w:hAnsi="Arial" w:cs="Arial"/>
          <w:sz w:val="20"/>
          <w:szCs w:val="20"/>
        </w:rPr>
      </w:pPr>
      <w:r w:rsidRPr="00BA041B">
        <w:rPr>
          <w:rFonts w:ascii="Arial" w:hAnsi="Arial" w:cs="Arial"/>
          <w:sz w:val="20"/>
          <w:szCs w:val="20"/>
        </w:rPr>
        <w:t>Best intercepts from 56 reverse circulation hole bored into</w:t>
      </w:r>
      <w:r w:rsidR="00F549BF">
        <w:rPr>
          <w:rFonts w:ascii="Arial" w:hAnsi="Arial" w:cs="Arial"/>
          <w:sz w:val="20"/>
          <w:szCs w:val="20"/>
        </w:rPr>
        <w:t xml:space="preserve"> prospects across</w:t>
      </w:r>
      <w:r w:rsidRPr="00BA041B">
        <w:rPr>
          <w:rFonts w:ascii="Arial" w:hAnsi="Arial" w:cs="Arial"/>
          <w:sz w:val="20"/>
          <w:szCs w:val="20"/>
        </w:rPr>
        <w:t xml:space="preserve"> the project area are:</w:t>
      </w:r>
    </w:p>
    <w:p w:rsidR="00BE0A54" w:rsidRDefault="00BE0A54" w:rsidP="00036C36">
      <w:pPr>
        <w:pStyle w:val="ListParagraph"/>
        <w:numPr>
          <w:ilvl w:val="0"/>
          <w:numId w:val="26"/>
        </w:numPr>
        <w:tabs>
          <w:tab w:val="left" w:pos="1323"/>
        </w:tabs>
        <w:jc w:val="both"/>
        <w:rPr>
          <w:rFonts w:ascii="Arial" w:eastAsiaTheme="minorHAnsi" w:hAnsi="Arial" w:cs="Arial"/>
          <w:sz w:val="20"/>
          <w:szCs w:val="20"/>
        </w:rPr>
      </w:pPr>
      <w:r w:rsidRPr="00BA041B">
        <w:rPr>
          <w:rFonts w:ascii="Arial" w:eastAsiaTheme="minorHAnsi" w:hAnsi="Arial" w:cs="Arial"/>
          <w:sz w:val="20"/>
          <w:szCs w:val="20"/>
        </w:rPr>
        <w:t xml:space="preserve">4m @ 24.32% Zn </w:t>
      </w:r>
      <w:proofErr w:type="spellStart"/>
      <w:r>
        <w:rPr>
          <w:rFonts w:ascii="Arial" w:hAnsi="Arial" w:cs="Arial"/>
          <w:sz w:val="20"/>
          <w:szCs w:val="20"/>
        </w:rPr>
        <w:t>eq</w:t>
      </w:r>
      <w:proofErr w:type="spellEnd"/>
      <w:r>
        <w:rPr>
          <w:rFonts w:ascii="Arial" w:hAnsi="Arial" w:cs="Arial"/>
          <w:sz w:val="20"/>
          <w:szCs w:val="20"/>
        </w:rPr>
        <w:t xml:space="preserve"> </w:t>
      </w:r>
      <w:r w:rsidRPr="00BA041B">
        <w:rPr>
          <w:rFonts w:ascii="Arial" w:eastAsiaTheme="minorHAnsi" w:hAnsi="Arial" w:cs="Arial"/>
          <w:sz w:val="20"/>
          <w:szCs w:val="20"/>
        </w:rPr>
        <w:t xml:space="preserve">from 86m depth </w:t>
      </w:r>
      <w:r>
        <w:rPr>
          <w:rFonts w:ascii="Arial" w:eastAsiaTheme="minorHAnsi" w:hAnsi="Arial" w:cs="Arial"/>
          <w:sz w:val="20"/>
          <w:szCs w:val="20"/>
        </w:rPr>
        <w:t xml:space="preserve">in </w:t>
      </w:r>
      <w:r w:rsidRPr="00BA041B">
        <w:rPr>
          <w:rFonts w:ascii="Arial" w:eastAsiaTheme="minorHAnsi" w:hAnsi="Arial" w:cs="Arial"/>
          <w:sz w:val="20"/>
          <w:szCs w:val="20"/>
        </w:rPr>
        <w:t>DCRC0001</w:t>
      </w:r>
      <w:r>
        <w:rPr>
          <w:rFonts w:ascii="Arial" w:eastAsiaTheme="minorHAnsi" w:hAnsi="Arial" w:cs="Arial"/>
          <w:sz w:val="20"/>
          <w:szCs w:val="20"/>
        </w:rPr>
        <w:t xml:space="preserve"> drilled</w:t>
      </w:r>
      <w:r w:rsidRPr="00BA041B">
        <w:rPr>
          <w:rFonts w:ascii="Arial" w:eastAsiaTheme="minorHAnsi" w:hAnsi="Arial" w:cs="Arial"/>
          <w:sz w:val="20"/>
          <w:szCs w:val="20"/>
        </w:rPr>
        <w:t xml:space="preserve"> into Better Luck prospect.</w:t>
      </w:r>
    </w:p>
    <w:p w:rsidR="00BE0A54" w:rsidRPr="00E35CDD" w:rsidRDefault="00BE0A54" w:rsidP="00036C36">
      <w:pPr>
        <w:pStyle w:val="ListParagraph"/>
        <w:numPr>
          <w:ilvl w:val="0"/>
          <w:numId w:val="26"/>
        </w:numPr>
        <w:tabs>
          <w:tab w:val="left" w:pos="1323"/>
        </w:tabs>
        <w:jc w:val="both"/>
        <w:rPr>
          <w:rFonts w:ascii="Arial" w:hAnsi="Arial" w:cs="Arial"/>
          <w:sz w:val="20"/>
          <w:szCs w:val="20"/>
        </w:rPr>
      </w:pPr>
      <w:r w:rsidRPr="00E35CDD">
        <w:rPr>
          <w:rFonts w:ascii="Arial" w:hAnsi="Arial" w:cs="Arial"/>
          <w:sz w:val="20"/>
          <w:szCs w:val="20"/>
        </w:rPr>
        <w:t>4m</w:t>
      </w:r>
      <w:r>
        <w:rPr>
          <w:rFonts w:ascii="Arial" w:hAnsi="Arial" w:cs="Arial"/>
          <w:sz w:val="20"/>
          <w:szCs w:val="20"/>
        </w:rPr>
        <w:t xml:space="preserve"> @ 14.50% Zn </w:t>
      </w:r>
      <w:proofErr w:type="spellStart"/>
      <w:r>
        <w:rPr>
          <w:rFonts w:ascii="Arial" w:hAnsi="Arial" w:cs="Arial"/>
          <w:sz w:val="20"/>
          <w:szCs w:val="20"/>
        </w:rPr>
        <w:t>eq</w:t>
      </w:r>
      <w:proofErr w:type="spellEnd"/>
      <w:r>
        <w:rPr>
          <w:rFonts w:ascii="Arial" w:hAnsi="Arial" w:cs="Arial"/>
          <w:sz w:val="20"/>
          <w:szCs w:val="20"/>
        </w:rPr>
        <w:t xml:space="preserve"> from 57m depth in </w:t>
      </w:r>
      <w:r w:rsidRPr="00E35CDD">
        <w:rPr>
          <w:rFonts w:ascii="Arial" w:hAnsi="Arial" w:cs="Arial"/>
          <w:sz w:val="20"/>
          <w:szCs w:val="20"/>
        </w:rPr>
        <w:t>DCRC0002</w:t>
      </w:r>
      <w:r>
        <w:rPr>
          <w:rFonts w:ascii="Arial" w:hAnsi="Arial" w:cs="Arial"/>
          <w:sz w:val="20"/>
          <w:szCs w:val="20"/>
        </w:rPr>
        <w:t xml:space="preserve"> drilled </w:t>
      </w:r>
      <w:r w:rsidRPr="00BA041B">
        <w:rPr>
          <w:rFonts w:ascii="Arial" w:eastAsiaTheme="minorHAnsi" w:hAnsi="Arial" w:cs="Arial"/>
          <w:sz w:val="20"/>
          <w:szCs w:val="20"/>
        </w:rPr>
        <w:t>into Better Luck prospect.</w:t>
      </w:r>
    </w:p>
    <w:p w:rsidR="00BE0A54" w:rsidRPr="00E35CDD" w:rsidRDefault="00BE0A54" w:rsidP="00036C36">
      <w:pPr>
        <w:pStyle w:val="ListParagraph"/>
        <w:numPr>
          <w:ilvl w:val="0"/>
          <w:numId w:val="26"/>
        </w:numPr>
        <w:tabs>
          <w:tab w:val="left" w:pos="1323"/>
        </w:tabs>
        <w:jc w:val="both"/>
        <w:rPr>
          <w:rFonts w:ascii="Arial" w:hAnsi="Arial" w:cs="Arial"/>
          <w:sz w:val="20"/>
          <w:szCs w:val="20"/>
        </w:rPr>
      </w:pPr>
      <w:r w:rsidRPr="00E35CDD">
        <w:rPr>
          <w:rFonts w:ascii="Arial" w:hAnsi="Arial" w:cs="Arial"/>
          <w:sz w:val="20"/>
          <w:szCs w:val="20"/>
        </w:rPr>
        <w:t xml:space="preserve">2m @ 11.12% Zn </w:t>
      </w:r>
      <w:proofErr w:type="spellStart"/>
      <w:r>
        <w:rPr>
          <w:rFonts w:ascii="Arial" w:hAnsi="Arial" w:cs="Arial"/>
          <w:sz w:val="20"/>
          <w:szCs w:val="20"/>
        </w:rPr>
        <w:t>eq</w:t>
      </w:r>
      <w:proofErr w:type="spellEnd"/>
      <w:r>
        <w:rPr>
          <w:rFonts w:ascii="Arial" w:hAnsi="Arial" w:cs="Arial"/>
          <w:sz w:val="20"/>
          <w:szCs w:val="20"/>
        </w:rPr>
        <w:t xml:space="preserve"> from 129m</w:t>
      </w:r>
      <w:r w:rsidRPr="00E35CDD">
        <w:rPr>
          <w:rFonts w:ascii="Arial" w:hAnsi="Arial" w:cs="Arial"/>
          <w:sz w:val="20"/>
          <w:szCs w:val="20"/>
        </w:rPr>
        <w:t xml:space="preserve"> </w:t>
      </w:r>
      <w:r>
        <w:rPr>
          <w:rFonts w:ascii="Arial" w:hAnsi="Arial" w:cs="Arial"/>
          <w:sz w:val="20"/>
          <w:szCs w:val="20"/>
        </w:rPr>
        <w:t xml:space="preserve">depth in </w:t>
      </w:r>
      <w:r w:rsidRPr="00E35CDD">
        <w:rPr>
          <w:rFonts w:ascii="Arial" w:hAnsi="Arial" w:cs="Arial"/>
          <w:sz w:val="20"/>
          <w:szCs w:val="20"/>
        </w:rPr>
        <w:t>DCRC0004</w:t>
      </w:r>
      <w:r>
        <w:rPr>
          <w:rFonts w:ascii="Arial" w:hAnsi="Arial" w:cs="Arial"/>
          <w:sz w:val="20"/>
          <w:szCs w:val="20"/>
        </w:rPr>
        <w:t xml:space="preserve"> drilled </w:t>
      </w:r>
      <w:r w:rsidRPr="00BA041B">
        <w:rPr>
          <w:rFonts w:ascii="Arial" w:eastAsiaTheme="minorHAnsi" w:hAnsi="Arial" w:cs="Arial"/>
          <w:sz w:val="20"/>
          <w:szCs w:val="20"/>
        </w:rPr>
        <w:t>into Better Luck prospect.</w:t>
      </w:r>
    </w:p>
    <w:p w:rsidR="00BE0A54" w:rsidRPr="000F682D" w:rsidRDefault="0055019B" w:rsidP="00036C36">
      <w:pPr>
        <w:pStyle w:val="ListParagraph"/>
        <w:numPr>
          <w:ilvl w:val="0"/>
          <w:numId w:val="26"/>
        </w:numPr>
        <w:tabs>
          <w:tab w:val="left" w:pos="1323"/>
        </w:tabs>
        <w:jc w:val="both"/>
        <w:rPr>
          <w:rFonts w:ascii="Arial" w:hAnsi="Arial" w:cs="Arial"/>
          <w:sz w:val="20"/>
          <w:szCs w:val="20"/>
        </w:rPr>
      </w:pPr>
      <w:r>
        <w:rPr>
          <w:rFonts w:ascii="Arial" w:hAnsi="Arial" w:cs="Arial"/>
          <w:sz w:val="20"/>
          <w:szCs w:val="20"/>
        </w:rPr>
        <w:t>2m @</w:t>
      </w:r>
      <w:r w:rsidR="00BE0A54" w:rsidRPr="00E35CDD">
        <w:rPr>
          <w:rFonts w:ascii="Arial" w:hAnsi="Arial" w:cs="Arial"/>
          <w:sz w:val="20"/>
          <w:szCs w:val="20"/>
        </w:rPr>
        <w:t xml:space="preserve"> 9.54% Zn</w:t>
      </w:r>
      <w:r w:rsidR="00BE0A54">
        <w:rPr>
          <w:rFonts w:ascii="Arial" w:hAnsi="Arial" w:cs="Arial"/>
          <w:sz w:val="20"/>
          <w:szCs w:val="20"/>
        </w:rPr>
        <w:t xml:space="preserve"> </w:t>
      </w:r>
      <w:proofErr w:type="spellStart"/>
      <w:r w:rsidR="00BE0A54">
        <w:rPr>
          <w:rFonts w:ascii="Arial" w:hAnsi="Arial" w:cs="Arial"/>
          <w:sz w:val="20"/>
          <w:szCs w:val="20"/>
        </w:rPr>
        <w:t>eq</w:t>
      </w:r>
      <w:proofErr w:type="spellEnd"/>
      <w:r w:rsidR="00BE0A54">
        <w:rPr>
          <w:rFonts w:ascii="Arial" w:hAnsi="Arial" w:cs="Arial"/>
          <w:sz w:val="20"/>
          <w:szCs w:val="20"/>
        </w:rPr>
        <w:t xml:space="preserve"> from </w:t>
      </w:r>
      <w:r w:rsidR="00BE0A54" w:rsidRPr="00E35CDD">
        <w:rPr>
          <w:rFonts w:ascii="Arial" w:hAnsi="Arial" w:cs="Arial"/>
          <w:sz w:val="20"/>
          <w:szCs w:val="20"/>
        </w:rPr>
        <w:t>62m</w:t>
      </w:r>
      <w:r w:rsidR="00BE0A54">
        <w:rPr>
          <w:rFonts w:ascii="Arial" w:hAnsi="Arial" w:cs="Arial"/>
          <w:sz w:val="20"/>
          <w:szCs w:val="20"/>
        </w:rPr>
        <w:t xml:space="preserve"> depth in </w:t>
      </w:r>
      <w:r w:rsidR="00BE0A54" w:rsidRPr="00E35CDD">
        <w:rPr>
          <w:rFonts w:ascii="Arial" w:hAnsi="Arial" w:cs="Arial"/>
          <w:sz w:val="20"/>
          <w:szCs w:val="20"/>
        </w:rPr>
        <w:t>DCRC0048</w:t>
      </w:r>
      <w:r w:rsidR="00BE0A54">
        <w:rPr>
          <w:rFonts w:ascii="Arial" w:hAnsi="Arial" w:cs="Arial"/>
          <w:sz w:val="20"/>
          <w:szCs w:val="20"/>
        </w:rPr>
        <w:t xml:space="preserve"> drilled </w:t>
      </w:r>
      <w:r w:rsidR="00BE0A54" w:rsidRPr="00BA041B">
        <w:rPr>
          <w:rFonts w:ascii="Arial" w:eastAsiaTheme="minorHAnsi" w:hAnsi="Arial" w:cs="Arial"/>
          <w:sz w:val="20"/>
          <w:szCs w:val="20"/>
        </w:rPr>
        <w:t>into Better Luck prospect.</w:t>
      </w:r>
    </w:p>
    <w:p w:rsidR="00BE0A54" w:rsidRDefault="00BE0A54" w:rsidP="00036C36">
      <w:pPr>
        <w:pStyle w:val="ListParagraph"/>
        <w:numPr>
          <w:ilvl w:val="0"/>
          <w:numId w:val="26"/>
        </w:numPr>
        <w:tabs>
          <w:tab w:val="left" w:pos="1323"/>
        </w:tabs>
        <w:jc w:val="both"/>
        <w:rPr>
          <w:rFonts w:ascii="Arial" w:eastAsiaTheme="minorHAnsi" w:hAnsi="Arial" w:cs="Arial"/>
          <w:sz w:val="20"/>
          <w:szCs w:val="20"/>
        </w:rPr>
      </w:pPr>
      <w:r w:rsidRPr="00BA041B">
        <w:rPr>
          <w:rFonts w:ascii="Arial" w:eastAsiaTheme="minorHAnsi" w:hAnsi="Arial" w:cs="Arial"/>
          <w:sz w:val="20"/>
          <w:szCs w:val="20"/>
        </w:rPr>
        <w:t xml:space="preserve">12m @ 6.77% Zn </w:t>
      </w:r>
      <w:proofErr w:type="spellStart"/>
      <w:r>
        <w:rPr>
          <w:rFonts w:ascii="Arial" w:hAnsi="Arial" w:cs="Arial"/>
          <w:sz w:val="20"/>
          <w:szCs w:val="20"/>
        </w:rPr>
        <w:t>eq</w:t>
      </w:r>
      <w:proofErr w:type="spellEnd"/>
      <w:r>
        <w:rPr>
          <w:rFonts w:ascii="Arial" w:hAnsi="Arial" w:cs="Arial"/>
          <w:sz w:val="20"/>
          <w:szCs w:val="20"/>
        </w:rPr>
        <w:t xml:space="preserve"> </w:t>
      </w:r>
      <w:r w:rsidRPr="00BA041B">
        <w:rPr>
          <w:rFonts w:ascii="Arial" w:eastAsiaTheme="minorHAnsi" w:hAnsi="Arial" w:cs="Arial"/>
          <w:sz w:val="20"/>
          <w:szCs w:val="20"/>
        </w:rPr>
        <w:t xml:space="preserve">from 166m &amp; 21m @ 1.88% Zn </w:t>
      </w:r>
      <w:proofErr w:type="spellStart"/>
      <w:r>
        <w:rPr>
          <w:rFonts w:ascii="Arial" w:hAnsi="Arial" w:cs="Arial"/>
          <w:sz w:val="20"/>
          <w:szCs w:val="20"/>
        </w:rPr>
        <w:t>eq</w:t>
      </w:r>
      <w:proofErr w:type="spellEnd"/>
      <w:r>
        <w:rPr>
          <w:rFonts w:ascii="Arial" w:hAnsi="Arial" w:cs="Arial"/>
          <w:sz w:val="20"/>
          <w:szCs w:val="20"/>
        </w:rPr>
        <w:t xml:space="preserve"> </w:t>
      </w:r>
      <w:r w:rsidRPr="00BA041B">
        <w:rPr>
          <w:rFonts w:ascii="Arial" w:eastAsiaTheme="minorHAnsi" w:hAnsi="Arial" w:cs="Arial"/>
          <w:sz w:val="20"/>
          <w:szCs w:val="20"/>
        </w:rPr>
        <w:t>from 227m into the northern IP target.</w:t>
      </w:r>
    </w:p>
    <w:p w:rsidR="00BE0A54" w:rsidRPr="004C6435" w:rsidRDefault="00BE0A54" w:rsidP="00036C36">
      <w:pPr>
        <w:pStyle w:val="ListParagraph"/>
        <w:numPr>
          <w:ilvl w:val="0"/>
          <w:numId w:val="26"/>
        </w:numPr>
        <w:tabs>
          <w:tab w:val="left" w:pos="1323"/>
        </w:tabs>
        <w:jc w:val="both"/>
        <w:rPr>
          <w:rFonts w:ascii="Arial" w:eastAsiaTheme="minorHAnsi" w:hAnsi="Arial" w:cs="Arial"/>
          <w:sz w:val="20"/>
          <w:szCs w:val="20"/>
        </w:rPr>
      </w:pPr>
      <w:r>
        <w:rPr>
          <w:rFonts w:ascii="Arial" w:hAnsi="Arial" w:cs="Arial"/>
          <w:sz w:val="20"/>
          <w:szCs w:val="20"/>
        </w:rPr>
        <w:t xml:space="preserve">14m @ 3.84% Zn </w:t>
      </w:r>
      <w:proofErr w:type="spellStart"/>
      <w:r>
        <w:rPr>
          <w:rFonts w:ascii="Arial" w:hAnsi="Arial" w:cs="Arial"/>
          <w:sz w:val="20"/>
          <w:szCs w:val="20"/>
        </w:rPr>
        <w:t>eq</w:t>
      </w:r>
      <w:proofErr w:type="spellEnd"/>
      <w:r>
        <w:rPr>
          <w:rFonts w:ascii="Arial" w:hAnsi="Arial" w:cs="Arial"/>
          <w:sz w:val="20"/>
          <w:szCs w:val="20"/>
        </w:rPr>
        <w:t xml:space="preserve"> from 146m</w:t>
      </w:r>
      <w:r w:rsidRPr="000138CF">
        <w:rPr>
          <w:rFonts w:ascii="Arial" w:hAnsi="Arial" w:cs="Arial"/>
          <w:sz w:val="20"/>
          <w:szCs w:val="20"/>
        </w:rPr>
        <w:t xml:space="preserve"> &amp; 29m @ 3.31%</w:t>
      </w:r>
      <w:r>
        <w:rPr>
          <w:rFonts w:ascii="Arial" w:hAnsi="Arial" w:cs="Arial"/>
          <w:sz w:val="20"/>
          <w:szCs w:val="20"/>
        </w:rPr>
        <w:t xml:space="preserve"> Zn</w:t>
      </w:r>
      <w:r w:rsidRPr="000138CF">
        <w:rPr>
          <w:rFonts w:ascii="Arial" w:hAnsi="Arial" w:cs="Arial"/>
          <w:sz w:val="20"/>
          <w:szCs w:val="20"/>
        </w:rPr>
        <w:t xml:space="preserve"> </w:t>
      </w:r>
      <w:proofErr w:type="spellStart"/>
      <w:r>
        <w:rPr>
          <w:rFonts w:ascii="Arial" w:hAnsi="Arial" w:cs="Arial"/>
          <w:sz w:val="20"/>
          <w:szCs w:val="20"/>
        </w:rPr>
        <w:t>eq</w:t>
      </w:r>
      <w:proofErr w:type="spellEnd"/>
      <w:r>
        <w:rPr>
          <w:rFonts w:ascii="Arial" w:hAnsi="Arial" w:cs="Arial"/>
          <w:sz w:val="20"/>
          <w:szCs w:val="20"/>
        </w:rPr>
        <w:t xml:space="preserve"> from 187m</w:t>
      </w:r>
      <w:r w:rsidRPr="000138CF">
        <w:rPr>
          <w:rFonts w:ascii="Arial" w:hAnsi="Arial" w:cs="Arial"/>
          <w:sz w:val="20"/>
          <w:szCs w:val="20"/>
        </w:rPr>
        <w:t xml:space="preserve"> </w:t>
      </w:r>
      <w:r w:rsidRPr="00BA041B">
        <w:rPr>
          <w:rFonts w:ascii="Arial" w:eastAsiaTheme="minorHAnsi" w:hAnsi="Arial" w:cs="Arial"/>
          <w:sz w:val="20"/>
          <w:szCs w:val="20"/>
        </w:rPr>
        <w:t>into the northern IP target.</w:t>
      </w:r>
    </w:p>
    <w:p w:rsidR="00BE0A54" w:rsidRPr="004C6435" w:rsidRDefault="00BE0A54" w:rsidP="00036C36">
      <w:pPr>
        <w:pStyle w:val="ListParagraph"/>
        <w:numPr>
          <w:ilvl w:val="0"/>
          <w:numId w:val="26"/>
        </w:numPr>
        <w:tabs>
          <w:tab w:val="left" w:pos="1323"/>
        </w:tabs>
        <w:jc w:val="both"/>
        <w:rPr>
          <w:rFonts w:ascii="Arial" w:eastAsiaTheme="minorHAnsi" w:hAnsi="Arial" w:cs="Arial"/>
          <w:sz w:val="20"/>
          <w:szCs w:val="20"/>
        </w:rPr>
      </w:pPr>
      <w:r w:rsidRPr="004C6435">
        <w:rPr>
          <w:rFonts w:ascii="Arial" w:hAnsi="Arial" w:cs="Arial"/>
          <w:sz w:val="20"/>
          <w:szCs w:val="20"/>
        </w:rPr>
        <w:t xml:space="preserve">18m @ 7.15% Zn </w:t>
      </w:r>
      <w:proofErr w:type="spellStart"/>
      <w:r>
        <w:rPr>
          <w:rFonts w:ascii="Arial" w:hAnsi="Arial" w:cs="Arial"/>
          <w:sz w:val="20"/>
          <w:szCs w:val="20"/>
        </w:rPr>
        <w:t>eq</w:t>
      </w:r>
      <w:proofErr w:type="spellEnd"/>
      <w:r>
        <w:rPr>
          <w:rFonts w:ascii="Arial" w:hAnsi="Arial" w:cs="Arial"/>
          <w:sz w:val="20"/>
          <w:szCs w:val="20"/>
        </w:rPr>
        <w:t xml:space="preserve"> </w:t>
      </w:r>
      <w:r w:rsidRPr="004C6435">
        <w:rPr>
          <w:rFonts w:ascii="Arial" w:hAnsi="Arial" w:cs="Arial"/>
          <w:sz w:val="20"/>
          <w:szCs w:val="20"/>
        </w:rPr>
        <w:t xml:space="preserve">from 58m &amp; 11m @ 1.85% Zn </w:t>
      </w:r>
      <w:proofErr w:type="spellStart"/>
      <w:r>
        <w:rPr>
          <w:rFonts w:ascii="Arial" w:hAnsi="Arial" w:cs="Arial"/>
          <w:sz w:val="20"/>
          <w:szCs w:val="20"/>
        </w:rPr>
        <w:t>eq</w:t>
      </w:r>
      <w:proofErr w:type="spellEnd"/>
      <w:r>
        <w:rPr>
          <w:rFonts w:ascii="Arial" w:hAnsi="Arial" w:cs="Arial"/>
          <w:sz w:val="20"/>
          <w:szCs w:val="20"/>
        </w:rPr>
        <w:t xml:space="preserve"> </w:t>
      </w:r>
      <w:r w:rsidRPr="004C6435">
        <w:rPr>
          <w:rFonts w:ascii="Arial" w:hAnsi="Arial" w:cs="Arial"/>
          <w:sz w:val="20"/>
          <w:szCs w:val="20"/>
        </w:rPr>
        <w:t xml:space="preserve">from 207m </w:t>
      </w:r>
      <w:r w:rsidRPr="004C6435">
        <w:rPr>
          <w:rFonts w:ascii="Arial" w:eastAsiaTheme="minorHAnsi" w:hAnsi="Arial" w:cs="Arial"/>
          <w:sz w:val="20"/>
          <w:szCs w:val="20"/>
        </w:rPr>
        <w:t>into the northern IP target.</w:t>
      </w:r>
    </w:p>
    <w:p w:rsidR="00FB40E2" w:rsidRPr="00BE0A54" w:rsidRDefault="00FB40E2" w:rsidP="00036C36">
      <w:pPr>
        <w:tabs>
          <w:tab w:val="left" w:pos="1323"/>
        </w:tabs>
        <w:jc w:val="both"/>
        <w:rPr>
          <w:rFonts w:ascii="Arial" w:hAnsi="Arial" w:cs="Arial"/>
          <w:sz w:val="20"/>
          <w:szCs w:val="20"/>
        </w:rPr>
      </w:pPr>
    </w:p>
    <w:p w:rsidR="005D4D8B" w:rsidRPr="00495ACF" w:rsidRDefault="005D4D8B" w:rsidP="00036C36">
      <w:pPr>
        <w:tabs>
          <w:tab w:val="left" w:pos="1323"/>
        </w:tabs>
        <w:jc w:val="both"/>
        <w:rPr>
          <w:rFonts w:ascii="Arial" w:hAnsi="Arial" w:cs="Arial"/>
          <w:sz w:val="20"/>
          <w:szCs w:val="20"/>
          <w:lang w:val="en-US"/>
        </w:rPr>
      </w:pPr>
      <w:r w:rsidRPr="00495ACF">
        <w:rPr>
          <w:rFonts w:ascii="Arial" w:hAnsi="Arial" w:cs="Arial"/>
          <w:sz w:val="20"/>
          <w:szCs w:val="20"/>
          <w:lang w:val="en-US"/>
        </w:rPr>
        <w:lastRenderedPageBreak/>
        <w:t xml:space="preserve">It is proposed that the </w:t>
      </w:r>
      <w:r w:rsidR="00B04FA0" w:rsidRPr="00495ACF">
        <w:rPr>
          <w:rFonts w:ascii="Arial" w:hAnsi="Arial" w:cs="Arial"/>
          <w:sz w:val="20"/>
          <w:szCs w:val="20"/>
          <w:lang w:val="en-US"/>
        </w:rPr>
        <w:t xml:space="preserve">deposition of the </w:t>
      </w:r>
      <w:proofErr w:type="spellStart"/>
      <w:r w:rsidR="00B04FA0" w:rsidRPr="00495ACF">
        <w:rPr>
          <w:rFonts w:ascii="Arial" w:hAnsi="Arial" w:cs="Arial"/>
          <w:sz w:val="20"/>
          <w:szCs w:val="20"/>
          <w:lang w:val="en-US"/>
        </w:rPr>
        <w:t>Pb</w:t>
      </w:r>
      <w:proofErr w:type="spellEnd"/>
      <w:r w:rsidR="00B04FA0" w:rsidRPr="00495ACF">
        <w:rPr>
          <w:rFonts w:ascii="Arial" w:hAnsi="Arial" w:cs="Arial"/>
          <w:sz w:val="20"/>
          <w:szCs w:val="20"/>
          <w:lang w:val="en-US"/>
        </w:rPr>
        <w:t xml:space="preserve">-Zn-Ag-Sn ± </w:t>
      </w:r>
      <w:proofErr w:type="gramStart"/>
      <w:r w:rsidRPr="00495ACF">
        <w:rPr>
          <w:rFonts w:ascii="Arial" w:hAnsi="Arial" w:cs="Arial"/>
          <w:sz w:val="20"/>
          <w:szCs w:val="20"/>
          <w:lang w:val="en-US"/>
        </w:rPr>
        <w:t>In</w:t>
      </w:r>
      <w:proofErr w:type="gramEnd"/>
      <w:r w:rsidR="00B04FA0" w:rsidRPr="00495ACF">
        <w:rPr>
          <w:rFonts w:ascii="Arial" w:hAnsi="Arial" w:cs="Arial"/>
          <w:sz w:val="20"/>
          <w:szCs w:val="20"/>
          <w:lang w:val="en-US"/>
        </w:rPr>
        <w:t xml:space="preserve"> </w:t>
      </w:r>
      <w:r w:rsidRPr="00495ACF">
        <w:rPr>
          <w:rFonts w:ascii="Arial" w:hAnsi="Arial" w:cs="Arial"/>
          <w:sz w:val="20"/>
          <w:szCs w:val="20"/>
          <w:lang w:val="en-US"/>
        </w:rPr>
        <w:t>±</w:t>
      </w:r>
      <w:r w:rsidR="00B04FA0" w:rsidRPr="00495ACF">
        <w:rPr>
          <w:rFonts w:ascii="Arial" w:hAnsi="Arial" w:cs="Arial"/>
          <w:sz w:val="20"/>
          <w:szCs w:val="20"/>
          <w:lang w:val="en-US"/>
        </w:rPr>
        <w:t xml:space="preserve"> </w:t>
      </w:r>
      <w:r w:rsidRPr="00495ACF">
        <w:rPr>
          <w:rFonts w:ascii="Arial" w:hAnsi="Arial" w:cs="Arial"/>
          <w:sz w:val="20"/>
          <w:szCs w:val="20"/>
          <w:lang w:val="en-US"/>
        </w:rPr>
        <w:t xml:space="preserve">Au </w:t>
      </w:r>
      <w:proofErr w:type="spellStart"/>
      <w:r w:rsidRPr="00495ACF">
        <w:rPr>
          <w:rFonts w:ascii="Arial" w:hAnsi="Arial" w:cs="Arial"/>
          <w:sz w:val="20"/>
          <w:szCs w:val="20"/>
          <w:lang w:val="en-US"/>
        </w:rPr>
        <w:t>mineralisation</w:t>
      </w:r>
      <w:proofErr w:type="spellEnd"/>
      <w:r w:rsidRPr="00495ACF">
        <w:rPr>
          <w:rFonts w:ascii="Arial" w:hAnsi="Arial" w:cs="Arial"/>
          <w:sz w:val="20"/>
          <w:szCs w:val="20"/>
          <w:lang w:val="en-US"/>
        </w:rPr>
        <w:t xml:space="preserve"> at the Dover Castle, Midas, Comstock, Silver King and Better Luck prospects resulted from the mixing of rising </w:t>
      </w:r>
      <w:proofErr w:type="spellStart"/>
      <w:r w:rsidRPr="00495ACF">
        <w:rPr>
          <w:rFonts w:ascii="Arial" w:hAnsi="Arial" w:cs="Arial"/>
          <w:sz w:val="20"/>
          <w:szCs w:val="20"/>
          <w:lang w:val="en-US"/>
        </w:rPr>
        <w:t>Pb</w:t>
      </w:r>
      <w:proofErr w:type="spellEnd"/>
      <w:r w:rsidRPr="00495ACF">
        <w:rPr>
          <w:rFonts w:ascii="Arial" w:hAnsi="Arial" w:cs="Arial"/>
          <w:sz w:val="20"/>
          <w:szCs w:val="20"/>
          <w:lang w:val="en-US"/>
        </w:rPr>
        <w:t>-Zn-Ag-Sn-In-Au bearing magmatic fluids with bi-carbonate waters as evidenced by the close associated of appreciable grades with carbonate and base metal bearing veins</w:t>
      </w:r>
      <w:r w:rsidR="00FA7A0D">
        <w:rPr>
          <w:rFonts w:ascii="Arial" w:hAnsi="Arial" w:cs="Arial"/>
          <w:sz w:val="20"/>
          <w:szCs w:val="20"/>
          <w:lang w:val="en-US"/>
        </w:rPr>
        <w:t>.</w:t>
      </w:r>
    </w:p>
    <w:p w:rsidR="005D4D8B" w:rsidRDefault="005D4D8B" w:rsidP="00FB40E2">
      <w:pPr>
        <w:tabs>
          <w:tab w:val="left" w:pos="1323"/>
        </w:tabs>
        <w:jc w:val="both"/>
        <w:rPr>
          <w:rFonts w:ascii="Arial" w:hAnsi="Arial" w:cs="Arial"/>
          <w:sz w:val="20"/>
          <w:szCs w:val="20"/>
          <w:lang w:val="en-US"/>
        </w:rPr>
      </w:pPr>
    </w:p>
    <w:p w:rsidR="00FB40E2" w:rsidRPr="00495ACF" w:rsidRDefault="00FB40E2" w:rsidP="00FB40E2">
      <w:pPr>
        <w:tabs>
          <w:tab w:val="left" w:pos="1323"/>
        </w:tabs>
        <w:rPr>
          <w:rFonts w:ascii="Arial" w:hAnsi="Arial" w:cs="Arial"/>
          <w:sz w:val="20"/>
          <w:szCs w:val="20"/>
          <w:lang w:val="en-US"/>
        </w:rPr>
      </w:pPr>
    </w:p>
    <w:p w:rsidR="00FB40E2" w:rsidRPr="00B50DE6" w:rsidRDefault="00BE0A54" w:rsidP="00FB40E2">
      <w:pPr>
        <w:tabs>
          <w:tab w:val="left" w:pos="1323"/>
        </w:tabs>
        <w:rPr>
          <w:rFonts w:ascii="Arial" w:hAnsi="Arial" w:cs="Arial"/>
          <w:b/>
          <w:sz w:val="20"/>
          <w:szCs w:val="20"/>
          <w:lang w:val="en-US"/>
        </w:rPr>
      </w:pPr>
      <w:r>
        <w:rPr>
          <w:rFonts w:ascii="Arial" w:hAnsi="Arial" w:cs="Arial"/>
          <w:b/>
          <w:sz w:val="20"/>
          <w:szCs w:val="20"/>
          <w:lang w:val="en-US"/>
        </w:rPr>
        <w:t>REFERENCES</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Black, L.P., 1978 - Isotopic ages of rocks from the Georgetown/Mount Garnet/</w:t>
      </w:r>
      <w:proofErr w:type="spellStart"/>
      <w:r w:rsidRPr="00BE0A54">
        <w:rPr>
          <w:rFonts w:ascii="Arial" w:hAnsi="Arial" w:cs="Arial"/>
          <w:sz w:val="20"/>
          <w:szCs w:val="20"/>
          <w:lang w:val="en-US"/>
        </w:rPr>
        <w:t>Herberton</w:t>
      </w:r>
      <w:proofErr w:type="spellEnd"/>
      <w:r w:rsidRPr="00BE0A54">
        <w:rPr>
          <w:rFonts w:ascii="Arial" w:hAnsi="Arial" w:cs="Arial"/>
          <w:sz w:val="20"/>
          <w:szCs w:val="20"/>
          <w:lang w:val="en-US"/>
        </w:rPr>
        <w:t xml:space="preserve"> area, north Queensland. Bureau of Mineral Resources, Australia, Report 200 (BMR Microform MF28).</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Corbett, G.J., 2014, Epithermal and porphyry ore deposits: Field aspects for exploration geologists – Short course notes (unpublished).</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Corbett, G.J., and Leach, T.M., 1998, Southwest Pacific Rim gold-copper systems: Structure, alteration and mineralization: Society of Economic Geologists Special Publication 6, 240 p.</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Cumming, G, Worland, R, and Corbett G., 2013, The caldera collapse environment for Au-Ag </w:t>
      </w:r>
      <w:proofErr w:type="spellStart"/>
      <w:r w:rsidRPr="00BE0A54">
        <w:rPr>
          <w:rFonts w:ascii="Arial" w:hAnsi="Arial" w:cs="Arial"/>
          <w:sz w:val="20"/>
          <w:szCs w:val="20"/>
          <w:lang w:val="en-US"/>
        </w:rPr>
        <w:t>mineralisation</w:t>
      </w:r>
      <w:proofErr w:type="spellEnd"/>
      <w:r w:rsidRPr="00BE0A54">
        <w:rPr>
          <w:rFonts w:ascii="Arial" w:hAnsi="Arial" w:cs="Arial"/>
          <w:sz w:val="20"/>
          <w:szCs w:val="20"/>
          <w:lang w:val="en-US"/>
        </w:rPr>
        <w:t xml:space="preserve"> within the Drake </w:t>
      </w:r>
      <w:proofErr w:type="spellStart"/>
      <w:r w:rsidRPr="00BE0A54">
        <w:rPr>
          <w:rFonts w:ascii="Arial" w:hAnsi="Arial" w:cs="Arial"/>
          <w:sz w:val="20"/>
          <w:szCs w:val="20"/>
          <w:lang w:val="en-US"/>
        </w:rPr>
        <w:t>Volcanics</w:t>
      </w:r>
      <w:proofErr w:type="spellEnd"/>
      <w:r w:rsidRPr="00BE0A54">
        <w:rPr>
          <w:rFonts w:ascii="Arial" w:hAnsi="Arial" w:cs="Arial"/>
          <w:sz w:val="20"/>
          <w:szCs w:val="20"/>
          <w:lang w:val="en-US"/>
        </w:rPr>
        <w:t xml:space="preserve">, New England: Implications for exploration: Mineral Exploration in the </w:t>
      </w:r>
      <w:proofErr w:type="spellStart"/>
      <w:r w:rsidRPr="00BE0A54">
        <w:rPr>
          <w:rFonts w:ascii="Arial" w:hAnsi="Arial" w:cs="Arial"/>
          <w:sz w:val="20"/>
          <w:szCs w:val="20"/>
          <w:lang w:val="en-US"/>
        </w:rPr>
        <w:t>Tasmanides</w:t>
      </w:r>
      <w:proofErr w:type="spellEnd"/>
      <w:r w:rsidRPr="00BE0A54">
        <w:rPr>
          <w:rFonts w:ascii="Arial" w:hAnsi="Arial" w:cs="Arial"/>
          <w:sz w:val="20"/>
          <w:szCs w:val="20"/>
          <w:lang w:val="en-US"/>
        </w:rPr>
        <w:t xml:space="preserve">, AIG Bulletin 46, p. 33-40. </w:t>
      </w:r>
    </w:p>
    <w:p w:rsidR="00BE0A54" w:rsidRDefault="00BE0A54" w:rsidP="009E147E">
      <w:pPr>
        <w:ind w:left="567" w:hanging="567"/>
        <w:rPr>
          <w:rFonts w:ascii="Arial" w:hAnsi="Arial" w:cs="Arial"/>
          <w:sz w:val="20"/>
          <w:szCs w:val="20"/>
          <w:lang w:val="en-US"/>
        </w:rPr>
      </w:pPr>
      <w:proofErr w:type="spellStart"/>
      <w:r w:rsidRPr="00495ACF">
        <w:rPr>
          <w:rFonts w:ascii="Arial" w:hAnsi="Arial" w:cs="Arial"/>
          <w:sz w:val="20"/>
          <w:szCs w:val="20"/>
          <w:lang w:val="en-US"/>
        </w:rPr>
        <w:t>Fander</w:t>
      </w:r>
      <w:proofErr w:type="spellEnd"/>
      <w:r w:rsidRPr="00495ACF">
        <w:rPr>
          <w:rFonts w:ascii="Arial" w:hAnsi="Arial" w:cs="Arial"/>
          <w:sz w:val="20"/>
          <w:szCs w:val="20"/>
          <w:lang w:val="en-US"/>
        </w:rPr>
        <w:t xml:space="preserve">, H. W., 1979, Petrological report on drill core from the Featherbed volcanic by Central Mineralogical Services for Huston Oil and Minerals </w:t>
      </w:r>
      <w:proofErr w:type="spellStart"/>
      <w:r w:rsidRPr="00495ACF">
        <w:rPr>
          <w:rFonts w:ascii="Arial" w:hAnsi="Arial" w:cs="Arial"/>
          <w:sz w:val="20"/>
          <w:szCs w:val="20"/>
          <w:lang w:val="en-US"/>
        </w:rPr>
        <w:t>Aust</w:t>
      </w:r>
      <w:proofErr w:type="spellEnd"/>
      <w:r w:rsidRPr="00495ACF">
        <w:rPr>
          <w:rFonts w:ascii="Arial" w:hAnsi="Arial" w:cs="Arial"/>
          <w:sz w:val="20"/>
          <w:szCs w:val="20"/>
          <w:lang w:val="en-US"/>
        </w:rPr>
        <w:t xml:space="preserve"> Inc.</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Henry, A.D., </w:t>
      </w:r>
      <w:proofErr w:type="spellStart"/>
      <w:r w:rsidRPr="00BE0A54">
        <w:rPr>
          <w:rFonts w:ascii="Arial" w:hAnsi="Arial" w:cs="Arial"/>
          <w:sz w:val="20"/>
          <w:szCs w:val="20"/>
          <w:lang w:val="en-US"/>
        </w:rPr>
        <w:t>McInnes</w:t>
      </w:r>
      <w:proofErr w:type="spellEnd"/>
      <w:r w:rsidRPr="00BE0A54">
        <w:rPr>
          <w:rFonts w:ascii="Arial" w:hAnsi="Arial" w:cs="Arial"/>
          <w:sz w:val="20"/>
          <w:szCs w:val="20"/>
          <w:lang w:val="en-US"/>
        </w:rPr>
        <w:t xml:space="preserve">, P., and </w:t>
      </w:r>
      <w:proofErr w:type="spellStart"/>
      <w:r w:rsidRPr="00BE0A54">
        <w:rPr>
          <w:rFonts w:ascii="Arial" w:hAnsi="Arial" w:cs="Arial"/>
          <w:sz w:val="20"/>
          <w:szCs w:val="20"/>
          <w:lang w:val="en-US"/>
        </w:rPr>
        <w:t>Tosdal</w:t>
      </w:r>
      <w:proofErr w:type="spellEnd"/>
      <w:r w:rsidRPr="00BE0A54">
        <w:rPr>
          <w:rFonts w:ascii="Arial" w:hAnsi="Arial" w:cs="Arial"/>
          <w:sz w:val="20"/>
          <w:szCs w:val="20"/>
          <w:lang w:val="en-US"/>
        </w:rPr>
        <w:t xml:space="preserve">, R. M., 2014, Structural evolution of Auriferous veins at the Endeavour 42 Gold Deposit, </w:t>
      </w:r>
      <w:proofErr w:type="spellStart"/>
      <w:r w:rsidRPr="00BE0A54">
        <w:rPr>
          <w:rFonts w:ascii="Arial" w:hAnsi="Arial" w:cs="Arial"/>
          <w:sz w:val="20"/>
          <w:szCs w:val="20"/>
          <w:lang w:val="en-US"/>
        </w:rPr>
        <w:t>Cowal</w:t>
      </w:r>
      <w:proofErr w:type="spellEnd"/>
      <w:r w:rsidRPr="00BE0A54">
        <w:rPr>
          <w:rFonts w:ascii="Arial" w:hAnsi="Arial" w:cs="Arial"/>
          <w:sz w:val="20"/>
          <w:szCs w:val="20"/>
          <w:lang w:val="en-US"/>
        </w:rPr>
        <w:t xml:space="preserve"> Mining District, NSW, Australia: Economic Geology, V109, pp.1051-1077.</w:t>
      </w:r>
    </w:p>
    <w:p w:rsidR="00BE0A54" w:rsidRPr="00BE0A54" w:rsidRDefault="00BE0A54" w:rsidP="009E147E">
      <w:pPr>
        <w:ind w:left="567" w:hanging="567"/>
        <w:rPr>
          <w:rFonts w:ascii="Arial" w:hAnsi="Arial" w:cs="Arial"/>
          <w:sz w:val="20"/>
          <w:szCs w:val="20"/>
          <w:lang w:val="en-US"/>
        </w:rPr>
      </w:pPr>
      <w:proofErr w:type="spellStart"/>
      <w:r w:rsidRPr="00BE0A54">
        <w:rPr>
          <w:rFonts w:ascii="Arial" w:hAnsi="Arial" w:cs="Arial"/>
          <w:sz w:val="20"/>
          <w:szCs w:val="20"/>
          <w:lang w:val="en-US"/>
        </w:rPr>
        <w:t>Hilla</w:t>
      </w:r>
      <w:proofErr w:type="spellEnd"/>
      <w:r w:rsidRPr="00BE0A54">
        <w:rPr>
          <w:rFonts w:ascii="Arial" w:hAnsi="Arial" w:cs="Arial"/>
          <w:sz w:val="20"/>
          <w:szCs w:val="20"/>
          <w:lang w:val="en-US"/>
        </w:rPr>
        <w:t xml:space="preserve">, F. I, 2000, Dover Castle project EPM No 10834: Evaluation of the “Comstock” Silver Lead Mine, DCP/2000: unpublished report for Loudon Mill </w:t>
      </w:r>
      <w:proofErr w:type="spellStart"/>
      <w:r w:rsidRPr="00BE0A54">
        <w:rPr>
          <w:rFonts w:ascii="Arial" w:hAnsi="Arial" w:cs="Arial"/>
          <w:sz w:val="20"/>
          <w:szCs w:val="20"/>
          <w:lang w:val="en-US"/>
        </w:rPr>
        <w:t>Irvinebank</w:t>
      </w:r>
      <w:proofErr w:type="spellEnd"/>
      <w:r w:rsidRPr="00BE0A54">
        <w:rPr>
          <w:rFonts w:ascii="Arial" w:hAnsi="Arial" w:cs="Arial"/>
          <w:sz w:val="20"/>
          <w:szCs w:val="20"/>
          <w:lang w:val="en-US"/>
        </w:rPr>
        <w:t xml:space="preserve"> N.Q.</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Jensen, H. I., 1919, </w:t>
      </w:r>
      <w:proofErr w:type="gramStart"/>
      <w:r w:rsidRPr="00BE0A54">
        <w:rPr>
          <w:rFonts w:ascii="Arial" w:hAnsi="Arial" w:cs="Arial"/>
          <w:sz w:val="20"/>
          <w:szCs w:val="20"/>
          <w:lang w:val="en-US"/>
        </w:rPr>
        <w:t>Scattered</w:t>
      </w:r>
      <w:proofErr w:type="gramEnd"/>
      <w:r w:rsidRPr="00BE0A54">
        <w:rPr>
          <w:rFonts w:ascii="Arial" w:hAnsi="Arial" w:cs="Arial"/>
          <w:sz w:val="20"/>
          <w:szCs w:val="20"/>
          <w:lang w:val="en-US"/>
        </w:rPr>
        <w:t xml:space="preserve"> geological observations, </w:t>
      </w:r>
      <w:proofErr w:type="spellStart"/>
      <w:r w:rsidRPr="00BE0A54">
        <w:rPr>
          <w:rFonts w:ascii="Arial" w:hAnsi="Arial" w:cs="Arial"/>
          <w:sz w:val="20"/>
          <w:szCs w:val="20"/>
          <w:lang w:val="en-US"/>
        </w:rPr>
        <w:t>Koorboora</w:t>
      </w:r>
      <w:proofErr w:type="spellEnd"/>
      <w:r w:rsidRPr="00BE0A54">
        <w:rPr>
          <w:rFonts w:ascii="Arial" w:hAnsi="Arial" w:cs="Arial"/>
          <w:sz w:val="20"/>
          <w:szCs w:val="20"/>
          <w:lang w:val="en-US"/>
        </w:rPr>
        <w:t xml:space="preserve">, Bamford and </w:t>
      </w:r>
      <w:proofErr w:type="spellStart"/>
      <w:r w:rsidRPr="00BE0A54">
        <w:rPr>
          <w:rFonts w:ascii="Arial" w:hAnsi="Arial" w:cs="Arial"/>
          <w:sz w:val="20"/>
          <w:szCs w:val="20"/>
          <w:lang w:val="en-US"/>
        </w:rPr>
        <w:t>Petford</w:t>
      </w:r>
      <w:proofErr w:type="spellEnd"/>
      <w:r w:rsidRPr="00BE0A54">
        <w:rPr>
          <w:rFonts w:ascii="Arial" w:hAnsi="Arial" w:cs="Arial"/>
          <w:sz w:val="20"/>
          <w:szCs w:val="20"/>
          <w:lang w:val="en-US"/>
        </w:rPr>
        <w:t xml:space="preserve"> areas: Unpublished report to Chief Government Geologist.</w:t>
      </w:r>
    </w:p>
    <w:p w:rsidR="00BE0A54" w:rsidRPr="00BE0A54" w:rsidRDefault="00BE0A54" w:rsidP="009E147E">
      <w:pPr>
        <w:ind w:left="567" w:hanging="567"/>
        <w:rPr>
          <w:rFonts w:ascii="Arial" w:hAnsi="Arial" w:cs="Arial"/>
          <w:sz w:val="20"/>
          <w:szCs w:val="20"/>
          <w:lang w:val="en-US"/>
        </w:rPr>
      </w:pPr>
      <w:proofErr w:type="spellStart"/>
      <w:r w:rsidRPr="00BE0A54">
        <w:rPr>
          <w:rFonts w:ascii="Arial" w:hAnsi="Arial" w:cs="Arial"/>
          <w:sz w:val="20"/>
          <w:szCs w:val="20"/>
          <w:lang w:val="en-US"/>
        </w:rPr>
        <w:t>Jovic</w:t>
      </w:r>
      <w:proofErr w:type="spellEnd"/>
      <w:r w:rsidRPr="00BE0A54">
        <w:rPr>
          <w:rFonts w:ascii="Arial" w:hAnsi="Arial" w:cs="Arial"/>
          <w:sz w:val="20"/>
          <w:szCs w:val="20"/>
          <w:lang w:val="en-US"/>
        </w:rPr>
        <w:t xml:space="preserve">, S. M., Guido, D. M., </w:t>
      </w:r>
      <w:proofErr w:type="spellStart"/>
      <w:r w:rsidRPr="00BE0A54">
        <w:rPr>
          <w:rFonts w:ascii="Arial" w:hAnsi="Arial" w:cs="Arial"/>
          <w:sz w:val="20"/>
          <w:szCs w:val="20"/>
          <w:lang w:val="en-US"/>
        </w:rPr>
        <w:t>Schalamuk</w:t>
      </w:r>
      <w:proofErr w:type="spellEnd"/>
      <w:r w:rsidRPr="00BE0A54">
        <w:rPr>
          <w:rFonts w:ascii="Arial" w:hAnsi="Arial" w:cs="Arial"/>
          <w:sz w:val="20"/>
          <w:szCs w:val="20"/>
          <w:lang w:val="en-US"/>
        </w:rPr>
        <w:t xml:space="preserve">, I. B., Rios, F. J. </w:t>
      </w:r>
      <w:proofErr w:type="spellStart"/>
      <w:r w:rsidRPr="00BE0A54">
        <w:rPr>
          <w:rFonts w:ascii="Arial" w:hAnsi="Arial" w:cs="Arial"/>
          <w:sz w:val="20"/>
          <w:szCs w:val="20"/>
          <w:lang w:val="en-US"/>
        </w:rPr>
        <w:t>Tassinari</w:t>
      </w:r>
      <w:proofErr w:type="spellEnd"/>
      <w:r w:rsidRPr="00BE0A54">
        <w:rPr>
          <w:rFonts w:ascii="Arial" w:hAnsi="Arial" w:cs="Arial"/>
          <w:sz w:val="20"/>
          <w:szCs w:val="20"/>
          <w:lang w:val="en-US"/>
        </w:rPr>
        <w:t xml:space="preserve">, C. C. G. and </w:t>
      </w:r>
      <w:proofErr w:type="spellStart"/>
      <w:r w:rsidRPr="00BE0A54">
        <w:rPr>
          <w:rFonts w:ascii="Arial" w:hAnsi="Arial" w:cs="Arial"/>
          <w:sz w:val="20"/>
          <w:szCs w:val="20"/>
          <w:lang w:val="en-US"/>
        </w:rPr>
        <w:t>Recio</w:t>
      </w:r>
      <w:proofErr w:type="spellEnd"/>
      <w:r w:rsidRPr="00BE0A54">
        <w:rPr>
          <w:rFonts w:ascii="Arial" w:hAnsi="Arial" w:cs="Arial"/>
          <w:sz w:val="20"/>
          <w:szCs w:val="20"/>
          <w:lang w:val="en-US"/>
        </w:rPr>
        <w:t xml:space="preserve">, C, 2011, </w:t>
      </w:r>
      <w:proofErr w:type="spellStart"/>
      <w:r w:rsidRPr="00BE0A54">
        <w:rPr>
          <w:rFonts w:ascii="Arial" w:hAnsi="Arial" w:cs="Arial"/>
          <w:sz w:val="20"/>
          <w:szCs w:val="20"/>
          <w:lang w:val="en-US"/>
        </w:rPr>
        <w:t>Pinguino</w:t>
      </w:r>
      <w:proofErr w:type="spellEnd"/>
      <w:r w:rsidRPr="00BE0A54">
        <w:rPr>
          <w:rFonts w:ascii="Arial" w:hAnsi="Arial" w:cs="Arial"/>
          <w:sz w:val="20"/>
          <w:szCs w:val="20"/>
          <w:lang w:val="en-US"/>
        </w:rPr>
        <w:t xml:space="preserve"> In-bearing polymetallic vein deposit, </w:t>
      </w:r>
      <w:proofErr w:type="spellStart"/>
      <w:r w:rsidRPr="00BE0A54">
        <w:rPr>
          <w:rFonts w:ascii="Arial" w:hAnsi="Arial" w:cs="Arial"/>
          <w:sz w:val="20"/>
          <w:szCs w:val="20"/>
          <w:lang w:val="en-US"/>
        </w:rPr>
        <w:t>Deseado</w:t>
      </w:r>
      <w:proofErr w:type="spellEnd"/>
      <w:r w:rsidRPr="00BE0A54">
        <w:rPr>
          <w:rFonts w:ascii="Arial" w:hAnsi="Arial" w:cs="Arial"/>
          <w:sz w:val="20"/>
          <w:szCs w:val="20"/>
          <w:lang w:val="en-US"/>
        </w:rPr>
        <w:t xml:space="preserve"> Massif, Patagonia, Argentina: characteristics of </w:t>
      </w:r>
      <w:proofErr w:type="spellStart"/>
      <w:r w:rsidRPr="00BE0A54">
        <w:rPr>
          <w:rFonts w:ascii="Arial" w:hAnsi="Arial" w:cs="Arial"/>
          <w:sz w:val="20"/>
          <w:szCs w:val="20"/>
          <w:lang w:val="en-US"/>
        </w:rPr>
        <w:t>mineralisation</w:t>
      </w:r>
      <w:proofErr w:type="spellEnd"/>
      <w:r w:rsidRPr="00BE0A54">
        <w:rPr>
          <w:rFonts w:ascii="Arial" w:hAnsi="Arial" w:cs="Arial"/>
          <w:sz w:val="20"/>
          <w:szCs w:val="20"/>
          <w:lang w:val="en-US"/>
        </w:rPr>
        <w:t xml:space="preserve"> and ore-forming fluids: </w:t>
      </w:r>
      <w:proofErr w:type="spellStart"/>
      <w:r w:rsidRPr="00BE0A54">
        <w:rPr>
          <w:rFonts w:ascii="Arial" w:hAnsi="Arial" w:cs="Arial"/>
          <w:sz w:val="20"/>
          <w:szCs w:val="20"/>
          <w:lang w:val="en-US"/>
        </w:rPr>
        <w:t>Mineralium</w:t>
      </w:r>
      <w:proofErr w:type="spellEnd"/>
      <w:r w:rsidRPr="00BE0A54">
        <w:rPr>
          <w:rFonts w:ascii="Arial" w:hAnsi="Arial" w:cs="Arial"/>
          <w:sz w:val="20"/>
          <w:szCs w:val="20"/>
          <w:lang w:val="en-US"/>
        </w:rPr>
        <w:t xml:space="preserve"> Deposita 46:257-271.</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Keyser, F. D. E and Wolff, K. W., 1964, </w:t>
      </w:r>
      <w:proofErr w:type="gramStart"/>
      <w:r w:rsidRPr="00BE0A54">
        <w:rPr>
          <w:rFonts w:ascii="Arial" w:hAnsi="Arial" w:cs="Arial"/>
          <w:sz w:val="20"/>
          <w:szCs w:val="20"/>
          <w:lang w:val="en-US"/>
        </w:rPr>
        <w:t>The</w:t>
      </w:r>
      <w:proofErr w:type="gramEnd"/>
      <w:r w:rsidRPr="00BE0A54">
        <w:rPr>
          <w:rFonts w:ascii="Arial" w:hAnsi="Arial" w:cs="Arial"/>
          <w:sz w:val="20"/>
          <w:szCs w:val="20"/>
          <w:lang w:val="en-US"/>
        </w:rPr>
        <w:t xml:space="preserve"> geology and mineral resources of the </w:t>
      </w:r>
      <w:proofErr w:type="spellStart"/>
      <w:r w:rsidRPr="00BE0A54">
        <w:rPr>
          <w:rFonts w:ascii="Arial" w:hAnsi="Arial" w:cs="Arial"/>
          <w:sz w:val="20"/>
          <w:szCs w:val="20"/>
          <w:lang w:val="en-US"/>
        </w:rPr>
        <w:t>Chillagoe</w:t>
      </w:r>
      <w:proofErr w:type="spellEnd"/>
      <w:r w:rsidRPr="00BE0A54">
        <w:rPr>
          <w:rFonts w:ascii="Arial" w:hAnsi="Arial" w:cs="Arial"/>
          <w:sz w:val="20"/>
          <w:szCs w:val="20"/>
          <w:lang w:val="en-US"/>
        </w:rPr>
        <w:t xml:space="preserve"> area, Queensland: Bureau of Mineral Resource, Geology and Geophysics Bulletin No. 70.</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Leach, T.C, and Corbett, G.J., 2008, Fluid mixing as a mechanism for bonanza grade epithermal gold formation: proceedings of the Terry Leach Symposium, AIG Bulletin 48. </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Lopez, L. </w:t>
      </w:r>
      <w:proofErr w:type="spellStart"/>
      <w:r w:rsidRPr="00BE0A54">
        <w:rPr>
          <w:rFonts w:ascii="Arial" w:hAnsi="Arial" w:cs="Arial"/>
          <w:sz w:val="20"/>
          <w:szCs w:val="20"/>
          <w:lang w:val="en-US"/>
        </w:rPr>
        <w:t>Jovic</w:t>
      </w:r>
      <w:proofErr w:type="spellEnd"/>
      <w:r w:rsidRPr="00BE0A54">
        <w:rPr>
          <w:rFonts w:ascii="Arial" w:hAnsi="Arial" w:cs="Arial"/>
          <w:sz w:val="20"/>
          <w:szCs w:val="20"/>
          <w:lang w:val="en-US"/>
        </w:rPr>
        <w:t xml:space="preserve">, S. M., Guido, D. M. Vidal, C. P., </w:t>
      </w:r>
      <w:proofErr w:type="spellStart"/>
      <w:r w:rsidRPr="00BE0A54">
        <w:rPr>
          <w:rFonts w:ascii="Arial" w:hAnsi="Arial" w:cs="Arial"/>
          <w:sz w:val="20"/>
          <w:szCs w:val="20"/>
          <w:lang w:val="en-US"/>
        </w:rPr>
        <w:t>Paez</w:t>
      </w:r>
      <w:proofErr w:type="spellEnd"/>
      <w:r w:rsidRPr="00BE0A54">
        <w:rPr>
          <w:rFonts w:ascii="Arial" w:hAnsi="Arial" w:cs="Arial"/>
          <w:sz w:val="20"/>
          <w:szCs w:val="20"/>
          <w:lang w:val="en-US"/>
        </w:rPr>
        <w:t xml:space="preserve">, G. N., and Ruiz, R. 2014, Geochemical distribution and supergene </w:t>
      </w:r>
      <w:proofErr w:type="spellStart"/>
      <w:r w:rsidRPr="00BE0A54">
        <w:rPr>
          <w:rFonts w:ascii="Arial" w:hAnsi="Arial" w:cs="Arial"/>
          <w:sz w:val="20"/>
          <w:szCs w:val="20"/>
          <w:lang w:val="en-US"/>
        </w:rPr>
        <w:t>behaviour</w:t>
      </w:r>
      <w:proofErr w:type="spellEnd"/>
      <w:r w:rsidRPr="00BE0A54">
        <w:rPr>
          <w:rFonts w:ascii="Arial" w:hAnsi="Arial" w:cs="Arial"/>
          <w:sz w:val="20"/>
          <w:szCs w:val="20"/>
          <w:lang w:val="en-US"/>
        </w:rPr>
        <w:t xml:space="preserve"> of indium at the </w:t>
      </w:r>
      <w:proofErr w:type="spellStart"/>
      <w:r w:rsidRPr="00BE0A54">
        <w:rPr>
          <w:rFonts w:ascii="Arial" w:hAnsi="Arial" w:cs="Arial"/>
          <w:sz w:val="20"/>
          <w:szCs w:val="20"/>
          <w:lang w:val="en-US"/>
        </w:rPr>
        <w:t>Pinguino</w:t>
      </w:r>
      <w:proofErr w:type="spellEnd"/>
      <w:r w:rsidRPr="00BE0A54">
        <w:rPr>
          <w:rFonts w:ascii="Arial" w:hAnsi="Arial" w:cs="Arial"/>
          <w:sz w:val="20"/>
          <w:szCs w:val="20"/>
          <w:lang w:val="en-US"/>
        </w:rPr>
        <w:t xml:space="preserve"> epithermal polymetallic vein system, Patagonia, Argentina: Ore Geology Review in press.</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Mackenzie, D. E, 1993, Geology of the Featherbed Cauldron Complex, North Queensland: Part 1-Eruptive Rocks and Post-Volcanic Sediments: Australian Geological Survey </w:t>
      </w:r>
      <w:proofErr w:type="spellStart"/>
      <w:r w:rsidRPr="00BE0A54">
        <w:rPr>
          <w:rFonts w:ascii="Arial" w:hAnsi="Arial" w:cs="Arial"/>
          <w:sz w:val="20"/>
          <w:szCs w:val="20"/>
          <w:lang w:val="en-US"/>
        </w:rPr>
        <w:t>Organisation</w:t>
      </w:r>
      <w:proofErr w:type="spellEnd"/>
      <w:r w:rsidRPr="00BE0A54">
        <w:rPr>
          <w:rFonts w:ascii="Arial" w:hAnsi="Arial" w:cs="Arial"/>
          <w:sz w:val="20"/>
          <w:szCs w:val="20"/>
          <w:lang w:val="en-US"/>
        </w:rPr>
        <w:t xml:space="preserve"> report 993/82.</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Menzies, D. C. 2014</w:t>
      </w:r>
      <w:r w:rsidR="00F549BF">
        <w:rPr>
          <w:rFonts w:ascii="Arial" w:hAnsi="Arial" w:cs="Arial"/>
          <w:sz w:val="20"/>
          <w:szCs w:val="20"/>
          <w:lang w:val="en-US"/>
        </w:rPr>
        <w:t>a</w:t>
      </w:r>
      <w:r w:rsidRPr="00BE0A54">
        <w:rPr>
          <w:rFonts w:ascii="Arial" w:hAnsi="Arial" w:cs="Arial"/>
          <w:sz w:val="20"/>
          <w:szCs w:val="20"/>
          <w:lang w:val="en-US"/>
        </w:rPr>
        <w:t xml:space="preserve"> Controls to </w:t>
      </w:r>
      <w:proofErr w:type="spellStart"/>
      <w:r w:rsidRPr="00BE0A54">
        <w:rPr>
          <w:rFonts w:ascii="Arial" w:hAnsi="Arial" w:cs="Arial"/>
          <w:sz w:val="20"/>
          <w:szCs w:val="20"/>
          <w:lang w:val="en-US"/>
        </w:rPr>
        <w:t>mineralisation</w:t>
      </w:r>
      <w:proofErr w:type="spellEnd"/>
      <w:r w:rsidRPr="00BE0A54">
        <w:rPr>
          <w:rFonts w:ascii="Arial" w:hAnsi="Arial" w:cs="Arial"/>
          <w:sz w:val="20"/>
          <w:szCs w:val="20"/>
          <w:lang w:val="en-US"/>
        </w:rPr>
        <w:t xml:space="preserve"> at the </w:t>
      </w:r>
      <w:proofErr w:type="spellStart"/>
      <w:r w:rsidRPr="00BE0A54">
        <w:rPr>
          <w:rFonts w:ascii="Arial" w:hAnsi="Arial" w:cs="Arial"/>
          <w:sz w:val="20"/>
          <w:szCs w:val="20"/>
          <w:lang w:val="en-US"/>
        </w:rPr>
        <w:t>Cowal</w:t>
      </w:r>
      <w:proofErr w:type="spellEnd"/>
      <w:r w:rsidRPr="00BE0A54">
        <w:rPr>
          <w:rFonts w:ascii="Arial" w:hAnsi="Arial" w:cs="Arial"/>
          <w:sz w:val="20"/>
          <w:szCs w:val="20"/>
          <w:lang w:val="en-US"/>
        </w:rPr>
        <w:t xml:space="preserve"> Gold Mine and E46 prospect: Unpublished report for Barrick Gold Corporation by Corbett and Menzies Consulting Pty Ltd. </w:t>
      </w:r>
    </w:p>
    <w:p w:rsidR="00BE0A54" w:rsidRPr="00B50DE6" w:rsidRDefault="00F549BF" w:rsidP="009E147E">
      <w:pPr>
        <w:ind w:left="567" w:hanging="567"/>
        <w:rPr>
          <w:rFonts w:ascii="Arial" w:hAnsi="Arial" w:cs="Arial"/>
          <w:sz w:val="20"/>
          <w:szCs w:val="20"/>
          <w:lang w:val="en-US"/>
        </w:rPr>
      </w:pPr>
      <w:r>
        <w:rPr>
          <w:rFonts w:ascii="Arial" w:hAnsi="Arial" w:cs="Arial"/>
          <w:sz w:val="20"/>
          <w:szCs w:val="20"/>
          <w:lang w:val="en-US"/>
        </w:rPr>
        <w:lastRenderedPageBreak/>
        <w:t>Menzies, D., 2014b</w:t>
      </w:r>
      <w:r w:rsidR="00BE0A54" w:rsidRPr="00B50DE6">
        <w:rPr>
          <w:rFonts w:ascii="Arial" w:hAnsi="Arial" w:cs="Arial"/>
          <w:sz w:val="20"/>
          <w:szCs w:val="20"/>
          <w:lang w:val="en-US"/>
        </w:rPr>
        <w:t>, A Review of Ag-</w:t>
      </w:r>
      <w:proofErr w:type="spellStart"/>
      <w:r w:rsidR="00BE0A54" w:rsidRPr="00B50DE6">
        <w:rPr>
          <w:rFonts w:ascii="Arial" w:hAnsi="Arial" w:cs="Arial"/>
          <w:sz w:val="20"/>
          <w:szCs w:val="20"/>
          <w:lang w:val="en-US"/>
        </w:rPr>
        <w:t>Pb</w:t>
      </w:r>
      <w:proofErr w:type="spellEnd"/>
      <w:r w:rsidR="00BE0A54" w:rsidRPr="00B50DE6">
        <w:rPr>
          <w:rFonts w:ascii="Arial" w:hAnsi="Arial" w:cs="Arial"/>
          <w:sz w:val="20"/>
          <w:szCs w:val="20"/>
          <w:lang w:val="en-US"/>
        </w:rPr>
        <w:t xml:space="preserve">-Zn-In-Sn ± Au </w:t>
      </w:r>
      <w:proofErr w:type="spellStart"/>
      <w:r w:rsidR="00BE0A54" w:rsidRPr="00B50DE6">
        <w:rPr>
          <w:rFonts w:ascii="Arial" w:hAnsi="Arial" w:cs="Arial"/>
          <w:sz w:val="20"/>
          <w:szCs w:val="20"/>
          <w:lang w:val="en-US"/>
        </w:rPr>
        <w:t>mineralisation</w:t>
      </w:r>
      <w:proofErr w:type="spellEnd"/>
      <w:r w:rsidR="00BE0A54" w:rsidRPr="00B50DE6">
        <w:rPr>
          <w:rFonts w:ascii="Arial" w:hAnsi="Arial" w:cs="Arial"/>
          <w:sz w:val="20"/>
          <w:szCs w:val="20"/>
          <w:lang w:val="en-US"/>
        </w:rPr>
        <w:t xml:space="preserve"> within EPM1083, </w:t>
      </w:r>
      <w:proofErr w:type="spellStart"/>
      <w:r w:rsidR="00BE0A54" w:rsidRPr="00B50DE6">
        <w:rPr>
          <w:rFonts w:ascii="Arial" w:hAnsi="Arial" w:cs="Arial"/>
          <w:sz w:val="20"/>
          <w:szCs w:val="20"/>
          <w:lang w:val="en-US"/>
        </w:rPr>
        <w:t>Qld</w:t>
      </w:r>
      <w:proofErr w:type="spellEnd"/>
      <w:r w:rsidR="00BE0A54" w:rsidRPr="00B50DE6">
        <w:rPr>
          <w:rFonts w:ascii="Arial" w:hAnsi="Arial" w:cs="Arial"/>
          <w:sz w:val="20"/>
          <w:szCs w:val="20"/>
          <w:lang w:val="en-US"/>
        </w:rPr>
        <w:t xml:space="preserve">: an unpublished report by </w:t>
      </w:r>
      <w:proofErr w:type="spellStart"/>
      <w:r w:rsidR="00BE0A54" w:rsidRPr="00B50DE6">
        <w:rPr>
          <w:rFonts w:ascii="Arial" w:hAnsi="Arial" w:cs="Arial"/>
          <w:sz w:val="20"/>
          <w:szCs w:val="20"/>
          <w:lang w:val="en-US"/>
        </w:rPr>
        <w:t>GeoInsite</w:t>
      </w:r>
      <w:proofErr w:type="spellEnd"/>
      <w:r w:rsidR="00BE0A54" w:rsidRPr="00B50DE6">
        <w:rPr>
          <w:rFonts w:ascii="Arial" w:hAnsi="Arial" w:cs="Arial"/>
          <w:sz w:val="20"/>
          <w:szCs w:val="20"/>
          <w:lang w:val="en-US"/>
        </w:rPr>
        <w:t xml:space="preserve"> Pty Ltd to Peloton Capital. </w:t>
      </w:r>
    </w:p>
    <w:p w:rsidR="00BE0A54" w:rsidRPr="00B50DE6" w:rsidRDefault="00F549BF" w:rsidP="009E147E">
      <w:pPr>
        <w:ind w:left="567" w:hanging="567"/>
        <w:rPr>
          <w:rFonts w:ascii="Arial" w:hAnsi="Arial" w:cs="Arial"/>
          <w:sz w:val="20"/>
          <w:szCs w:val="20"/>
          <w:lang w:val="en-US"/>
        </w:rPr>
      </w:pPr>
      <w:r>
        <w:rPr>
          <w:rFonts w:ascii="Arial" w:hAnsi="Arial" w:cs="Arial"/>
          <w:sz w:val="20"/>
          <w:szCs w:val="20"/>
          <w:lang w:val="en-US"/>
        </w:rPr>
        <w:t>Menzies, D., 2014c</w:t>
      </w:r>
      <w:r w:rsidR="00BE0A54" w:rsidRPr="00B50DE6">
        <w:rPr>
          <w:rFonts w:ascii="Arial" w:hAnsi="Arial" w:cs="Arial"/>
          <w:sz w:val="20"/>
          <w:szCs w:val="20"/>
          <w:lang w:val="en-US"/>
        </w:rPr>
        <w:t xml:space="preserve">, Comments on Dover Castle Metals drilling program within EPM1083, </w:t>
      </w:r>
      <w:proofErr w:type="spellStart"/>
      <w:r w:rsidR="00BE0A54" w:rsidRPr="00B50DE6">
        <w:rPr>
          <w:rFonts w:ascii="Arial" w:hAnsi="Arial" w:cs="Arial"/>
          <w:sz w:val="20"/>
          <w:szCs w:val="20"/>
          <w:lang w:val="en-US"/>
        </w:rPr>
        <w:t>Qld</w:t>
      </w:r>
      <w:proofErr w:type="spellEnd"/>
      <w:r w:rsidR="00BE0A54" w:rsidRPr="00B50DE6">
        <w:rPr>
          <w:rFonts w:ascii="Arial" w:hAnsi="Arial" w:cs="Arial"/>
          <w:sz w:val="20"/>
          <w:szCs w:val="20"/>
          <w:lang w:val="en-US"/>
        </w:rPr>
        <w:t xml:space="preserve">: an unpublished report by </w:t>
      </w:r>
      <w:proofErr w:type="spellStart"/>
      <w:r w:rsidR="00BE0A54" w:rsidRPr="00B50DE6">
        <w:rPr>
          <w:rFonts w:ascii="Arial" w:hAnsi="Arial" w:cs="Arial"/>
          <w:sz w:val="20"/>
          <w:szCs w:val="20"/>
          <w:lang w:val="en-US"/>
        </w:rPr>
        <w:t>GeoInsite</w:t>
      </w:r>
      <w:proofErr w:type="spellEnd"/>
      <w:r w:rsidR="00BE0A54" w:rsidRPr="00B50DE6">
        <w:rPr>
          <w:rFonts w:ascii="Arial" w:hAnsi="Arial" w:cs="Arial"/>
          <w:sz w:val="20"/>
          <w:szCs w:val="20"/>
          <w:lang w:val="en-US"/>
        </w:rPr>
        <w:t xml:space="preserve"> Pty Ltd to Exalt Resource. </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Menzies, D., </w:t>
      </w:r>
      <w:proofErr w:type="spellStart"/>
      <w:r w:rsidRPr="00BE0A54">
        <w:rPr>
          <w:rFonts w:ascii="Arial" w:hAnsi="Arial" w:cs="Arial"/>
          <w:sz w:val="20"/>
          <w:szCs w:val="20"/>
          <w:lang w:val="en-US"/>
        </w:rPr>
        <w:t>Shakesby</w:t>
      </w:r>
      <w:proofErr w:type="spellEnd"/>
      <w:r w:rsidRPr="00BE0A54">
        <w:rPr>
          <w:rFonts w:ascii="Arial" w:hAnsi="Arial" w:cs="Arial"/>
          <w:sz w:val="20"/>
          <w:szCs w:val="20"/>
          <w:lang w:val="en-US"/>
        </w:rPr>
        <w:t xml:space="preserve">, S., </w:t>
      </w:r>
      <w:proofErr w:type="spellStart"/>
      <w:r w:rsidRPr="00BE0A54">
        <w:rPr>
          <w:rFonts w:ascii="Arial" w:hAnsi="Arial" w:cs="Arial"/>
          <w:sz w:val="20"/>
          <w:szCs w:val="20"/>
          <w:lang w:val="en-US"/>
        </w:rPr>
        <w:t>Wass</w:t>
      </w:r>
      <w:proofErr w:type="spellEnd"/>
      <w:r w:rsidRPr="00BE0A54">
        <w:rPr>
          <w:rFonts w:ascii="Arial" w:hAnsi="Arial" w:cs="Arial"/>
          <w:sz w:val="20"/>
          <w:szCs w:val="20"/>
          <w:lang w:val="en-US"/>
        </w:rPr>
        <w:t xml:space="preserve">, J., Finn, D., Fitzpatrick, N., </w:t>
      </w:r>
      <w:proofErr w:type="spellStart"/>
      <w:r w:rsidRPr="00BE0A54">
        <w:rPr>
          <w:rFonts w:ascii="Arial" w:hAnsi="Arial" w:cs="Arial"/>
          <w:sz w:val="20"/>
          <w:szCs w:val="20"/>
          <w:lang w:val="en-US"/>
        </w:rPr>
        <w:t>Morehari</w:t>
      </w:r>
      <w:proofErr w:type="spellEnd"/>
      <w:r w:rsidRPr="00BE0A54">
        <w:rPr>
          <w:rFonts w:ascii="Arial" w:hAnsi="Arial" w:cs="Arial"/>
          <w:sz w:val="20"/>
          <w:szCs w:val="20"/>
          <w:lang w:val="en-US"/>
        </w:rPr>
        <w:t xml:space="preserve">, G., </w:t>
      </w:r>
      <w:proofErr w:type="spellStart"/>
      <w:r w:rsidRPr="00BE0A54">
        <w:rPr>
          <w:rFonts w:ascii="Arial" w:hAnsi="Arial" w:cs="Arial"/>
          <w:sz w:val="20"/>
          <w:szCs w:val="20"/>
          <w:lang w:val="en-US"/>
        </w:rPr>
        <w:t>Tekeve</w:t>
      </w:r>
      <w:proofErr w:type="spellEnd"/>
      <w:r w:rsidRPr="00BE0A54">
        <w:rPr>
          <w:rFonts w:ascii="Arial" w:hAnsi="Arial" w:cs="Arial"/>
          <w:sz w:val="20"/>
          <w:szCs w:val="20"/>
          <w:lang w:val="en-US"/>
        </w:rPr>
        <w:t xml:space="preserve">, B.,  </w:t>
      </w:r>
      <w:proofErr w:type="spellStart"/>
      <w:r w:rsidRPr="00BE0A54">
        <w:rPr>
          <w:rFonts w:ascii="Arial" w:hAnsi="Arial" w:cs="Arial"/>
          <w:sz w:val="20"/>
          <w:szCs w:val="20"/>
          <w:lang w:val="en-US"/>
        </w:rPr>
        <w:t>Alupian</w:t>
      </w:r>
      <w:proofErr w:type="spellEnd"/>
      <w:r w:rsidRPr="00BE0A54">
        <w:rPr>
          <w:rFonts w:ascii="Arial" w:hAnsi="Arial" w:cs="Arial"/>
          <w:sz w:val="20"/>
          <w:szCs w:val="20"/>
          <w:lang w:val="en-US"/>
        </w:rPr>
        <w:t xml:space="preserve">, B., Kur, J., </w:t>
      </w:r>
      <w:proofErr w:type="spellStart"/>
      <w:r w:rsidRPr="00BE0A54">
        <w:rPr>
          <w:rFonts w:ascii="Arial" w:hAnsi="Arial" w:cs="Arial"/>
          <w:sz w:val="20"/>
          <w:szCs w:val="20"/>
          <w:lang w:val="en-US"/>
        </w:rPr>
        <w:t>Kulinasi</w:t>
      </w:r>
      <w:proofErr w:type="spellEnd"/>
      <w:r w:rsidRPr="00BE0A54">
        <w:rPr>
          <w:rFonts w:ascii="Arial" w:hAnsi="Arial" w:cs="Arial"/>
          <w:sz w:val="20"/>
          <w:szCs w:val="20"/>
          <w:lang w:val="en-US"/>
        </w:rPr>
        <w:t xml:space="preserve">, N., </w:t>
      </w:r>
      <w:proofErr w:type="spellStart"/>
      <w:r w:rsidRPr="00BE0A54">
        <w:rPr>
          <w:rFonts w:ascii="Arial" w:hAnsi="Arial" w:cs="Arial"/>
          <w:sz w:val="20"/>
          <w:szCs w:val="20"/>
          <w:lang w:val="en-US"/>
        </w:rPr>
        <w:t>Miam</w:t>
      </w:r>
      <w:proofErr w:type="spellEnd"/>
      <w:r w:rsidRPr="00BE0A54">
        <w:rPr>
          <w:rFonts w:ascii="Arial" w:hAnsi="Arial" w:cs="Arial"/>
          <w:sz w:val="20"/>
          <w:szCs w:val="20"/>
          <w:lang w:val="en-US"/>
        </w:rPr>
        <w:t xml:space="preserve">, G., Larsen, J., Peter, D., Goliad, P., 2013., The </w:t>
      </w:r>
      <w:proofErr w:type="spellStart"/>
      <w:r w:rsidRPr="00BE0A54">
        <w:rPr>
          <w:rFonts w:ascii="Arial" w:hAnsi="Arial" w:cs="Arial"/>
          <w:sz w:val="20"/>
          <w:szCs w:val="20"/>
          <w:lang w:val="en-US"/>
        </w:rPr>
        <w:t>Wafi-Golpu</w:t>
      </w:r>
      <w:proofErr w:type="spellEnd"/>
      <w:r w:rsidRPr="00BE0A54">
        <w:rPr>
          <w:rFonts w:ascii="Arial" w:hAnsi="Arial" w:cs="Arial"/>
          <w:sz w:val="20"/>
          <w:szCs w:val="20"/>
          <w:lang w:val="en-US"/>
        </w:rPr>
        <w:t xml:space="preserve"> porphyry Cu-Au deposit: </w:t>
      </w:r>
      <w:proofErr w:type="spellStart"/>
      <w:r w:rsidRPr="00BE0A54">
        <w:rPr>
          <w:rFonts w:ascii="Arial" w:hAnsi="Arial" w:cs="Arial"/>
          <w:sz w:val="20"/>
          <w:szCs w:val="20"/>
          <w:lang w:val="en-US"/>
        </w:rPr>
        <w:t>Mineralisation</w:t>
      </w:r>
      <w:proofErr w:type="spellEnd"/>
      <w:r w:rsidRPr="00BE0A54">
        <w:rPr>
          <w:rFonts w:ascii="Arial" w:hAnsi="Arial" w:cs="Arial"/>
          <w:sz w:val="20"/>
          <w:szCs w:val="20"/>
          <w:lang w:val="en-US"/>
        </w:rPr>
        <w:t xml:space="preserve"> and alteration zonation, surface geochemical expression and </w:t>
      </w:r>
      <w:proofErr w:type="spellStart"/>
      <w:r w:rsidRPr="00BE0A54">
        <w:rPr>
          <w:rFonts w:ascii="Arial" w:hAnsi="Arial" w:cs="Arial"/>
          <w:sz w:val="20"/>
          <w:szCs w:val="20"/>
          <w:lang w:val="en-US"/>
        </w:rPr>
        <w:t>paragenesis</w:t>
      </w:r>
      <w:proofErr w:type="spellEnd"/>
      <w:r w:rsidRPr="00BE0A54">
        <w:rPr>
          <w:rFonts w:ascii="Arial" w:hAnsi="Arial" w:cs="Arial"/>
          <w:sz w:val="20"/>
          <w:szCs w:val="20"/>
          <w:lang w:val="en-US"/>
        </w:rPr>
        <w:t>: Australian Institute of Geoscientists Bulletin 57, p. 60-63.</w:t>
      </w:r>
    </w:p>
    <w:p w:rsidR="00BE0A54" w:rsidRPr="00495ACF" w:rsidRDefault="00BE0A54" w:rsidP="009E147E">
      <w:pPr>
        <w:ind w:left="567" w:hanging="567"/>
        <w:rPr>
          <w:rFonts w:ascii="Arial" w:hAnsi="Arial" w:cs="Arial"/>
          <w:sz w:val="20"/>
          <w:szCs w:val="20"/>
          <w:lang w:val="en-US"/>
        </w:rPr>
      </w:pPr>
      <w:r w:rsidRPr="00495ACF">
        <w:rPr>
          <w:rFonts w:ascii="Arial" w:hAnsi="Arial" w:cs="Arial"/>
          <w:sz w:val="20"/>
          <w:szCs w:val="20"/>
          <w:lang w:val="en-US"/>
        </w:rPr>
        <w:t>Sheehan, P, 2015a, Dover Castle Polymetallic Project – Exploration Target &amp; Resource Drilling, unpublished memo by Newport Mining Services for Dover Castle Metals Pty Ltd.</w:t>
      </w:r>
    </w:p>
    <w:p w:rsidR="00BE0A54" w:rsidRPr="00495ACF" w:rsidRDefault="00BE0A54" w:rsidP="009E147E">
      <w:pPr>
        <w:ind w:left="567" w:hanging="567"/>
        <w:rPr>
          <w:rFonts w:ascii="Arial" w:hAnsi="Arial" w:cs="Arial"/>
          <w:sz w:val="20"/>
          <w:szCs w:val="20"/>
          <w:lang w:val="en-US"/>
        </w:rPr>
      </w:pPr>
      <w:r w:rsidRPr="00495ACF">
        <w:rPr>
          <w:rFonts w:ascii="Arial" w:hAnsi="Arial" w:cs="Arial"/>
          <w:sz w:val="20"/>
          <w:szCs w:val="20"/>
          <w:lang w:val="en-US"/>
        </w:rPr>
        <w:t xml:space="preserve">Sheehan, P, 2015b, Better Luck &amp; Feldspar - Resource &amp; Met test work </w:t>
      </w:r>
      <w:proofErr w:type="gramStart"/>
      <w:r w:rsidRPr="00495ACF">
        <w:rPr>
          <w:rFonts w:ascii="Arial" w:hAnsi="Arial" w:cs="Arial"/>
          <w:sz w:val="20"/>
          <w:szCs w:val="20"/>
          <w:lang w:val="en-US"/>
        </w:rPr>
        <w:t>Drilling</w:t>
      </w:r>
      <w:proofErr w:type="gramEnd"/>
      <w:r w:rsidRPr="00495ACF">
        <w:rPr>
          <w:rFonts w:ascii="Arial" w:hAnsi="Arial" w:cs="Arial"/>
          <w:sz w:val="20"/>
          <w:szCs w:val="20"/>
          <w:lang w:val="en-US"/>
        </w:rPr>
        <w:t>, unpublished memo by Newport Mining Services for Dover Castle Metals Pty Ltd.</w:t>
      </w:r>
    </w:p>
    <w:p w:rsidR="00BE0A54" w:rsidRPr="00BE0A54" w:rsidRDefault="00BE0A54" w:rsidP="009E147E">
      <w:pPr>
        <w:ind w:left="567" w:hanging="567"/>
        <w:rPr>
          <w:rFonts w:ascii="Arial" w:hAnsi="Arial" w:cs="Arial"/>
          <w:sz w:val="20"/>
          <w:szCs w:val="20"/>
          <w:lang w:val="en-US"/>
        </w:rPr>
      </w:pPr>
      <w:proofErr w:type="spellStart"/>
      <w:r w:rsidRPr="00BE0A54">
        <w:rPr>
          <w:rFonts w:ascii="Arial" w:hAnsi="Arial" w:cs="Arial"/>
          <w:sz w:val="20"/>
          <w:szCs w:val="20"/>
          <w:lang w:val="en-US"/>
        </w:rPr>
        <w:t>Syvret</w:t>
      </w:r>
      <w:proofErr w:type="spellEnd"/>
      <w:r w:rsidRPr="00BE0A54">
        <w:rPr>
          <w:rFonts w:ascii="Arial" w:hAnsi="Arial" w:cs="Arial"/>
          <w:sz w:val="20"/>
          <w:szCs w:val="20"/>
          <w:lang w:val="en-US"/>
        </w:rPr>
        <w:t xml:space="preserve">, J. N., 1979, Report on the Red Herring Leases, Dover Castle area, </w:t>
      </w:r>
      <w:proofErr w:type="spellStart"/>
      <w:r w:rsidRPr="00BE0A54">
        <w:rPr>
          <w:rFonts w:ascii="Arial" w:hAnsi="Arial" w:cs="Arial"/>
          <w:sz w:val="20"/>
          <w:szCs w:val="20"/>
          <w:lang w:val="en-US"/>
        </w:rPr>
        <w:t>Petford</w:t>
      </w:r>
      <w:proofErr w:type="spellEnd"/>
      <w:r w:rsidRPr="00BE0A54">
        <w:rPr>
          <w:rFonts w:ascii="Arial" w:hAnsi="Arial" w:cs="Arial"/>
          <w:sz w:val="20"/>
          <w:szCs w:val="20"/>
          <w:lang w:val="en-US"/>
        </w:rPr>
        <w:t xml:space="preserve">, north Queensland: Unpublished report to the QLD Mines Department GR11950 by </w:t>
      </w:r>
      <w:proofErr w:type="spellStart"/>
      <w:r w:rsidRPr="00BE0A54">
        <w:rPr>
          <w:rFonts w:ascii="Arial" w:hAnsi="Arial" w:cs="Arial"/>
          <w:sz w:val="20"/>
          <w:szCs w:val="20"/>
          <w:lang w:val="en-US"/>
        </w:rPr>
        <w:t>Syvret</w:t>
      </w:r>
      <w:proofErr w:type="spellEnd"/>
      <w:r w:rsidRPr="00BE0A54">
        <w:rPr>
          <w:rFonts w:ascii="Arial" w:hAnsi="Arial" w:cs="Arial"/>
          <w:sz w:val="20"/>
          <w:szCs w:val="20"/>
          <w:lang w:val="en-US"/>
        </w:rPr>
        <w:t xml:space="preserve"> and Associates.</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USGS, 2014. Mineral Commodity Summaries, 2014, US Geological Survey website </w:t>
      </w:r>
      <w:hyperlink r:id="rId31" w:history="1">
        <w:r w:rsidRPr="00BE0A54">
          <w:rPr>
            <w:rFonts w:ascii="Arial" w:hAnsi="Arial" w:cs="Arial"/>
            <w:sz w:val="20"/>
            <w:szCs w:val="20"/>
            <w:lang w:val="en-US"/>
          </w:rPr>
          <w:t>http://minerals.usgs.gov/minerals/pubs/mcs/2014/mcs2014.pdf</w:t>
        </w:r>
      </w:hyperlink>
      <w:r w:rsidRPr="00BE0A54">
        <w:rPr>
          <w:rFonts w:ascii="Arial" w:hAnsi="Arial" w:cs="Arial"/>
          <w:sz w:val="20"/>
          <w:szCs w:val="20"/>
          <w:lang w:val="en-US"/>
        </w:rPr>
        <w:t xml:space="preserve">. </w:t>
      </w:r>
    </w:p>
    <w:p w:rsidR="00BE0A54" w:rsidRPr="00BE0A54" w:rsidRDefault="00BE0A54" w:rsidP="009E147E">
      <w:pPr>
        <w:ind w:left="567" w:hanging="567"/>
        <w:rPr>
          <w:rFonts w:ascii="Arial" w:hAnsi="Arial" w:cs="Arial"/>
          <w:sz w:val="20"/>
          <w:szCs w:val="20"/>
          <w:lang w:val="en-US"/>
        </w:rPr>
      </w:pPr>
      <w:r w:rsidRPr="00BE0A54">
        <w:rPr>
          <w:rFonts w:ascii="Arial" w:hAnsi="Arial" w:cs="Arial"/>
          <w:sz w:val="20"/>
          <w:szCs w:val="20"/>
          <w:lang w:val="en-US"/>
        </w:rPr>
        <w:t xml:space="preserve">Wagner, T., Williams-Jones, A. E., and Boyce, A. J., 2005, </w:t>
      </w:r>
      <w:proofErr w:type="gramStart"/>
      <w:r w:rsidRPr="00BE0A54">
        <w:rPr>
          <w:rFonts w:ascii="Arial" w:hAnsi="Arial" w:cs="Arial"/>
          <w:sz w:val="20"/>
          <w:szCs w:val="20"/>
          <w:lang w:val="en-US"/>
        </w:rPr>
        <w:t>Stable</w:t>
      </w:r>
      <w:proofErr w:type="gramEnd"/>
      <w:r w:rsidRPr="00BE0A54">
        <w:rPr>
          <w:rFonts w:ascii="Arial" w:hAnsi="Arial" w:cs="Arial"/>
          <w:sz w:val="20"/>
          <w:szCs w:val="20"/>
          <w:lang w:val="en-US"/>
        </w:rPr>
        <w:t xml:space="preserve"> isotope-based modelling of the origin and genesis of an unusual Au–Ag–Sn–W epithermal system at </w:t>
      </w:r>
      <w:proofErr w:type="spellStart"/>
      <w:r w:rsidRPr="00BE0A54">
        <w:rPr>
          <w:rFonts w:ascii="Arial" w:hAnsi="Arial" w:cs="Arial"/>
          <w:sz w:val="20"/>
          <w:szCs w:val="20"/>
          <w:lang w:val="en-US"/>
        </w:rPr>
        <w:t>Cirotan</w:t>
      </w:r>
      <w:proofErr w:type="spellEnd"/>
      <w:r w:rsidRPr="00BE0A54">
        <w:rPr>
          <w:rFonts w:ascii="Arial" w:hAnsi="Arial" w:cs="Arial"/>
          <w:sz w:val="20"/>
          <w:szCs w:val="20"/>
          <w:lang w:val="en-US"/>
        </w:rPr>
        <w:t xml:space="preserve">, Indonesia: Chemical Geology 219, 237–260. </w:t>
      </w:r>
    </w:p>
    <w:sectPr w:rsidR="00BE0A54" w:rsidRPr="00BE0A54" w:rsidSect="00F808B0">
      <w:headerReference w:type="default" r:id="rId32"/>
      <w:footerReference w:type="default" r:id="rId33"/>
      <w:footerReference w:type="first" r:id="rId3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622" w:rsidRDefault="00761622">
      <w:pPr>
        <w:spacing w:after="0" w:line="240" w:lineRule="auto"/>
      </w:pPr>
      <w:r>
        <w:separator/>
      </w:r>
    </w:p>
  </w:endnote>
  <w:endnote w:type="continuationSeparator" w:id="0">
    <w:p w:rsidR="00761622" w:rsidRDefault="0076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473070"/>
      <w:docPartObj>
        <w:docPartGallery w:val="Page Numbers (Bottom of Page)"/>
        <w:docPartUnique/>
      </w:docPartObj>
    </w:sdtPr>
    <w:sdtEndPr>
      <w:rPr>
        <w:noProof/>
      </w:rPr>
    </w:sdtEndPr>
    <w:sdtContent>
      <w:p w:rsidR="00BE0A54" w:rsidRDefault="00BE0A54">
        <w:pPr>
          <w:pStyle w:val="Footer"/>
          <w:jc w:val="right"/>
        </w:pPr>
        <w:r>
          <w:fldChar w:fldCharType="begin"/>
        </w:r>
        <w:r>
          <w:instrText xml:space="preserve"> PAGE   \* MERGEFORMAT </w:instrText>
        </w:r>
        <w:r>
          <w:fldChar w:fldCharType="separate"/>
        </w:r>
        <w:r w:rsidR="00F103FB">
          <w:rPr>
            <w:noProof/>
          </w:rPr>
          <w:t>18</w:t>
        </w:r>
        <w:r>
          <w:rPr>
            <w:noProof/>
          </w:rPr>
          <w:fldChar w:fldCharType="end"/>
        </w:r>
      </w:p>
    </w:sdtContent>
  </w:sdt>
  <w:p w:rsidR="00BE0A54" w:rsidRPr="00F808B0" w:rsidRDefault="00F808B0" w:rsidP="00F808B0">
    <w:pPr>
      <w:pStyle w:val="Footer"/>
      <w:jc w:val="center"/>
      <w:rPr>
        <w:rFonts w:ascii="Arial" w:hAnsi="Arial" w:cs="Arial"/>
        <w:sz w:val="20"/>
        <w:szCs w:val="20"/>
      </w:rPr>
    </w:pPr>
    <w:r w:rsidRPr="00F808B0">
      <w:rPr>
        <w:rFonts w:ascii="Arial" w:hAnsi="Arial" w:cs="Arial"/>
        <w:sz w:val="20"/>
        <w:szCs w:val="20"/>
      </w:rPr>
      <w:t xml:space="preserve">Discoveries in the </w:t>
    </w:r>
    <w:proofErr w:type="spellStart"/>
    <w:r w:rsidRPr="00F808B0">
      <w:rPr>
        <w:rFonts w:ascii="Arial" w:hAnsi="Arial" w:cs="Arial"/>
        <w:sz w:val="20"/>
        <w:szCs w:val="20"/>
      </w:rPr>
      <w:t>Tasmanides</w:t>
    </w:r>
    <w:proofErr w:type="spellEnd"/>
    <w:r w:rsidRPr="00F808B0">
      <w:rPr>
        <w:rFonts w:ascii="Arial" w:hAnsi="Arial" w:cs="Arial"/>
        <w:sz w:val="20"/>
        <w:szCs w:val="20"/>
      </w:rPr>
      <w:t xml:space="preserve">    AIG Bulletin 67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B0" w:rsidRPr="00F808B0" w:rsidRDefault="00F808B0" w:rsidP="00F808B0">
    <w:pPr>
      <w:pStyle w:val="Footer"/>
      <w:jc w:val="center"/>
      <w:rPr>
        <w:rFonts w:ascii="Arial" w:hAnsi="Arial" w:cs="Arial"/>
        <w:sz w:val="20"/>
        <w:szCs w:val="20"/>
      </w:rPr>
    </w:pPr>
    <w:r w:rsidRPr="00F808B0">
      <w:rPr>
        <w:rFonts w:ascii="Arial" w:hAnsi="Arial" w:cs="Arial"/>
        <w:sz w:val="20"/>
        <w:szCs w:val="20"/>
      </w:rPr>
      <w:t xml:space="preserve">Discoveries in the </w:t>
    </w:r>
    <w:proofErr w:type="spellStart"/>
    <w:r w:rsidRPr="00F808B0">
      <w:rPr>
        <w:rFonts w:ascii="Arial" w:hAnsi="Arial" w:cs="Arial"/>
        <w:sz w:val="20"/>
        <w:szCs w:val="20"/>
      </w:rPr>
      <w:t>Tasmanides</w:t>
    </w:r>
    <w:proofErr w:type="spellEnd"/>
    <w:r w:rsidRPr="00F808B0">
      <w:rPr>
        <w:rFonts w:ascii="Arial" w:hAnsi="Arial" w:cs="Arial"/>
        <w:sz w:val="20"/>
        <w:szCs w:val="20"/>
      </w:rPr>
      <w:t xml:space="preserve">    AIG Bulletin 67</w:t>
    </w:r>
  </w:p>
  <w:p w:rsidR="00F808B0" w:rsidRDefault="00F808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622" w:rsidRDefault="00761622">
      <w:pPr>
        <w:spacing w:after="0" w:line="240" w:lineRule="auto"/>
      </w:pPr>
      <w:r>
        <w:separator/>
      </w:r>
    </w:p>
  </w:footnote>
  <w:footnote w:type="continuationSeparator" w:id="0">
    <w:p w:rsidR="00761622" w:rsidRDefault="007616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B0" w:rsidRPr="00F808B0" w:rsidRDefault="00F808B0" w:rsidP="00F808B0">
    <w:pPr>
      <w:jc w:val="center"/>
      <w:rPr>
        <w:rFonts w:ascii="Arial" w:hAnsi="Arial" w:cs="Arial"/>
        <w:b/>
        <w:sz w:val="20"/>
        <w:szCs w:val="20"/>
      </w:rPr>
    </w:pPr>
    <w:r w:rsidRPr="00F808B0">
      <w:rPr>
        <w:rFonts w:ascii="Arial" w:hAnsi="Arial" w:cs="Arial"/>
        <w:b/>
        <w:sz w:val="20"/>
        <w:szCs w:val="20"/>
      </w:rPr>
      <w:t>Dover Castle Zn-</w:t>
    </w:r>
    <w:proofErr w:type="spellStart"/>
    <w:r w:rsidRPr="00F808B0">
      <w:rPr>
        <w:rFonts w:ascii="Arial" w:hAnsi="Arial" w:cs="Arial"/>
        <w:b/>
        <w:sz w:val="20"/>
        <w:szCs w:val="20"/>
      </w:rPr>
      <w:t>Pb</w:t>
    </w:r>
    <w:proofErr w:type="spellEnd"/>
    <w:r w:rsidRPr="00F808B0">
      <w:rPr>
        <w:rFonts w:ascii="Arial" w:hAnsi="Arial" w:cs="Arial"/>
        <w:b/>
        <w:sz w:val="20"/>
        <w:szCs w:val="20"/>
      </w:rPr>
      <w:t>-Ag ± In Project</w:t>
    </w:r>
  </w:p>
  <w:p w:rsidR="00F808B0" w:rsidRDefault="00F808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72AF"/>
    <w:multiLevelType w:val="hybridMultilevel"/>
    <w:tmpl w:val="F482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F3734"/>
    <w:multiLevelType w:val="hybridMultilevel"/>
    <w:tmpl w:val="F78A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C6700"/>
    <w:multiLevelType w:val="hybridMultilevel"/>
    <w:tmpl w:val="8940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32AED"/>
    <w:multiLevelType w:val="hybridMultilevel"/>
    <w:tmpl w:val="03A29E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31FAE"/>
    <w:multiLevelType w:val="hybridMultilevel"/>
    <w:tmpl w:val="52FAA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635E4"/>
    <w:multiLevelType w:val="hybridMultilevel"/>
    <w:tmpl w:val="3C001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904E7"/>
    <w:multiLevelType w:val="hybridMultilevel"/>
    <w:tmpl w:val="B392770C"/>
    <w:lvl w:ilvl="0" w:tplc="B0009284">
      <w:start w:val="1"/>
      <w:numFmt w:val="bullet"/>
      <w:lvlText w:val=""/>
      <w:lvlJc w:val="left"/>
      <w:pPr>
        <w:tabs>
          <w:tab w:val="num" w:pos="720"/>
        </w:tabs>
        <w:ind w:left="720" w:hanging="360"/>
      </w:pPr>
      <w:rPr>
        <w:rFonts w:ascii="Symbol" w:hAnsi="Symbol" w:hint="default"/>
      </w:rPr>
    </w:lvl>
    <w:lvl w:ilvl="1" w:tplc="5CA8216C" w:tentative="1">
      <w:start w:val="1"/>
      <w:numFmt w:val="bullet"/>
      <w:lvlText w:val=""/>
      <w:lvlJc w:val="left"/>
      <w:pPr>
        <w:tabs>
          <w:tab w:val="num" w:pos="1440"/>
        </w:tabs>
        <w:ind w:left="1440" w:hanging="360"/>
      </w:pPr>
      <w:rPr>
        <w:rFonts w:ascii="Symbol" w:hAnsi="Symbol" w:hint="default"/>
      </w:rPr>
    </w:lvl>
    <w:lvl w:ilvl="2" w:tplc="8F16E422" w:tentative="1">
      <w:start w:val="1"/>
      <w:numFmt w:val="bullet"/>
      <w:lvlText w:val=""/>
      <w:lvlJc w:val="left"/>
      <w:pPr>
        <w:tabs>
          <w:tab w:val="num" w:pos="2160"/>
        </w:tabs>
        <w:ind w:left="2160" w:hanging="360"/>
      </w:pPr>
      <w:rPr>
        <w:rFonts w:ascii="Symbol" w:hAnsi="Symbol" w:hint="default"/>
      </w:rPr>
    </w:lvl>
    <w:lvl w:ilvl="3" w:tplc="6E4E1C80" w:tentative="1">
      <w:start w:val="1"/>
      <w:numFmt w:val="bullet"/>
      <w:lvlText w:val=""/>
      <w:lvlJc w:val="left"/>
      <w:pPr>
        <w:tabs>
          <w:tab w:val="num" w:pos="2880"/>
        </w:tabs>
        <w:ind w:left="2880" w:hanging="360"/>
      </w:pPr>
      <w:rPr>
        <w:rFonts w:ascii="Symbol" w:hAnsi="Symbol" w:hint="default"/>
      </w:rPr>
    </w:lvl>
    <w:lvl w:ilvl="4" w:tplc="BF4C682C" w:tentative="1">
      <w:start w:val="1"/>
      <w:numFmt w:val="bullet"/>
      <w:lvlText w:val=""/>
      <w:lvlJc w:val="left"/>
      <w:pPr>
        <w:tabs>
          <w:tab w:val="num" w:pos="3600"/>
        </w:tabs>
        <w:ind w:left="3600" w:hanging="360"/>
      </w:pPr>
      <w:rPr>
        <w:rFonts w:ascii="Symbol" w:hAnsi="Symbol" w:hint="default"/>
      </w:rPr>
    </w:lvl>
    <w:lvl w:ilvl="5" w:tplc="C0005E00" w:tentative="1">
      <w:start w:val="1"/>
      <w:numFmt w:val="bullet"/>
      <w:lvlText w:val=""/>
      <w:lvlJc w:val="left"/>
      <w:pPr>
        <w:tabs>
          <w:tab w:val="num" w:pos="4320"/>
        </w:tabs>
        <w:ind w:left="4320" w:hanging="360"/>
      </w:pPr>
      <w:rPr>
        <w:rFonts w:ascii="Symbol" w:hAnsi="Symbol" w:hint="default"/>
      </w:rPr>
    </w:lvl>
    <w:lvl w:ilvl="6" w:tplc="90B4C5E6" w:tentative="1">
      <w:start w:val="1"/>
      <w:numFmt w:val="bullet"/>
      <w:lvlText w:val=""/>
      <w:lvlJc w:val="left"/>
      <w:pPr>
        <w:tabs>
          <w:tab w:val="num" w:pos="5040"/>
        </w:tabs>
        <w:ind w:left="5040" w:hanging="360"/>
      </w:pPr>
      <w:rPr>
        <w:rFonts w:ascii="Symbol" w:hAnsi="Symbol" w:hint="default"/>
      </w:rPr>
    </w:lvl>
    <w:lvl w:ilvl="7" w:tplc="8D7A245A" w:tentative="1">
      <w:start w:val="1"/>
      <w:numFmt w:val="bullet"/>
      <w:lvlText w:val=""/>
      <w:lvlJc w:val="left"/>
      <w:pPr>
        <w:tabs>
          <w:tab w:val="num" w:pos="5760"/>
        </w:tabs>
        <w:ind w:left="5760" w:hanging="360"/>
      </w:pPr>
      <w:rPr>
        <w:rFonts w:ascii="Symbol" w:hAnsi="Symbol" w:hint="default"/>
      </w:rPr>
    </w:lvl>
    <w:lvl w:ilvl="8" w:tplc="EAE60F6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6450AB9"/>
    <w:multiLevelType w:val="hybridMultilevel"/>
    <w:tmpl w:val="298A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708AB"/>
    <w:multiLevelType w:val="hybridMultilevel"/>
    <w:tmpl w:val="6A748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114962"/>
    <w:multiLevelType w:val="hybridMultilevel"/>
    <w:tmpl w:val="0AA4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86666"/>
    <w:multiLevelType w:val="hybridMultilevel"/>
    <w:tmpl w:val="0F82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7E3C60"/>
    <w:multiLevelType w:val="hybridMultilevel"/>
    <w:tmpl w:val="DC206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9123C8"/>
    <w:multiLevelType w:val="hybridMultilevel"/>
    <w:tmpl w:val="C130C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306DB9"/>
    <w:multiLevelType w:val="hybridMultilevel"/>
    <w:tmpl w:val="43C2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A4C63"/>
    <w:multiLevelType w:val="hybridMultilevel"/>
    <w:tmpl w:val="B0145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A4733B"/>
    <w:multiLevelType w:val="hybridMultilevel"/>
    <w:tmpl w:val="E992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D845DF"/>
    <w:multiLevelType w:val="hybridMultilevel"/>
    <w:tmpl w:val="5FC6C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DF222C"/>
    <w:multiLevelType w:val="hybridMultilevel"/>
    <w:tmpl w:val="57ACE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C31A6F"/>
    <w:multiLevelType w:val="hybridMultilevel"/>
    <w:tmpl w:val="8772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04F2B"/>
    <w:multiLevelType w:val="hybridMultilevel"/>
    <w:tmpl w:val="F1281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1E0E64"/>
    <w:multiLevelType w:val="hybridMultilevel"/>
    <w:tmpl w:val="B016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D2052"/>
    <w:multiLevelType w:val="hybridMultilevel"/>
    <w:tmpl w:val="3D80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184359"/>
    <w:multiLevelType w:val="hybridMultilevel"/>
    <w:tmpl w:val="EA8E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F26D0B"/>
    <w:multiLevelType w:val="hybridMultilevel"/>
    <w:tmpl w:val="0330B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501242"/>
    <w:multiLevelType w:val="hybridMultilevel"/>
    <w:tmpl w:val="C7687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595FCD"/>
    <w:multiLevelType w:val="hybridMultilevel"/>
    <w:tmpl w:val="A41E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501184"/>
    <w:multiLevelType w:val="hybridMultilevel"/>
    <w:tmpl w:val="67A4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5"/>
  </w:num>
  <w:num w:numId="4">
    <w:abstractNumId w:val="11"/>
  </w:num>
  <w:num w:numId="5">
    <w:abstractNumId w:val="5"/>
  </w:num>
  <w:num w:numId="6">
    <w:abstractNumId w:val="1"/>
  </w:num>
  <w:num w:numId="7">
    <w:abstractNumId w:val="24"/>
  </w:num>
  <w:num w:numId="8">
    <w:abstractNumId w:val="7"/>
  </w:num>
  <w:num w:numId="9">
    <w:abstractNumId w:val="10"/>
  </w:num>
  <w:num w:numId="10">
    <w:abstractNumId w:val="4"/>
  </w:num>
  <w:num w:numId="11">
    <w:abstractNumId w:val="0"/>
  </w:num>
  <w:num w:numId="12">
    <w:abstractNumId w:val="26"/>
  </w:num>
  <w:num w:numId="13">
    <w:abstractNumId w:val="2"/>
  </w:num>
  <w:num w:numId="14">
    <w:abstractNumId w:val="25"/>
  </w:num>
  <w:num w:numId="15">
    <w:abstractNumId w:val="17"/>
  </w:num>
  <w:num w:numId="16">
    <w:abstractNumId w:val="8"/>
  </w:num>
  <w:num w:numId="17">
    <w:abstractNumId w:val="16"/>
  </w:num>
  <w:num w:numId="18">
    <w:abstractNumId w:val="23"/>
  </w:num>
  <w:num w:numId="19">
    <w:abstractNumId w:val="22"/>
  </w:num>
  <w:num w:numId="20">
    <w:abstractNumId w:val="9"/>
  </w:num>
  <w:num w:numId="21">
    <w:abstractNumId w:val="6"/>
  </w:num>
  <w:num w:numId="22">
    <w:abstractNumId w:val="21"/>
  </w:num>
  <w:num w:numId="23">
    <w:abstractNumId w:val="3"/>
  </w:num>
  <w:num w:numId="24">
    <w:abstractNumId w:val="13"/>
  </w:num>
  <w:num w:numId="25">
    <w:abstractNumId w:val="19"/>
  </w:num>
  <w:num w:numId="26">
    <w:abstractNumId w:val="1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0E2"/>
    <w:rsid w:val="000056FC"/>
    <w:rsid w:val="000116B1"/>
    <w:rsid w:val="000138CF"/>
    <w:rsid w:val="0001560A"/>
    <w:rsid w:val="00020A93"/>
    <w:rsid w:val="00036C36"/>
    <w:rsid w:val="000B43BE"/>
    <w:rsid w:val="000F682D"/>
    <w:rsid w:val="00100536"/>
    <w:rsid w:val="001014AE"/>
    <w:rsid w:val="0012394A"/>
    <w:rsid w:val="00166B03"/>
    <w:rsid w:val="001C58E4"/>
    <w:rsid w:val="00204989"/>
    <w:rsid w:val="002131C1"/>
    <w:rsid w:val="00243F90"/>
    <w:rsid w:val="0025390A"/>
    <w:rsid w:val="002667F5"/>
    <w:rsid w:val="002A0C1E"/>
    <w:rsid w:val="00385BE7"/>
    <w:rsid w:val="00394B2D"/>
    <w:rsid w:val="00394F3A"/>
    <w:rsid w:val="003D09C1"/>
    <w:rsid w:val="003D7ECB"/>
    <w:rsid w:val="003E5E6B"/>
    <w:rsid w:val="00403125"/>
    <w:rsid w:val="0040357D"/>
    <w:rsid w:val="00423C0F"/>
    <w:rsid w:val="00430B5C"/>
    <w:rsid w:val="0047609E"/>
    <w:rsid w:val="00495ACF"/>
    <w:rsid w:val="004B7944"/>
    <w:rsid w:val="004C6435"/>
    <w:rsid w:val="00510322"/>
    <w:rsid w:val="005418B0"/>
    <w:rsid w:val="0055019B"/>
    <w:rsid w:val="00566829"/>
    <w:rsid w:val="00583177"/>
    <w:rsid w:val="005A3FA7"/>
    <w:rsid w:val="005B43B4"/>
    <w:rsid w:val="005D01EF"/>
    <w:rsid w:val="005D4D8B"/>
    <w:rsid w:val="005E361F"/>
    <w:rsid w:val="005F61D4"/>
    <w:rsid w:val="00603C1A"/>
    <w:rsid w:val="006062FB"/>
    <w:rsid w:val="00630290"/>
    <w:rsid w:val="00661CDB"/>
    <w:rsid w:val="00662673"/>
    <w:rsid w:val="00676D5C"/>
    <w:rsid w:val="00705E39"/>
    <w:rsid w:val="00730727"/>
    <w:rsid w:val="00732048"/>
    <w:rsid w:val="00761175"/>
    <w:rsid w:val="00761622"/>
    <w:rsid w:val="00772745"/>
    <w:rsid w:val="007D112A"/>
    <w:rsid w:val="00817832"/>
    <w:rsid w:val="008370B3"/>
    <w:rsid w:val="00896CB2"/>
    <w:rsid w:val="009412AD"/>
    <w:rsid w:val="00951743"/>
    <w:rsid w:val="0098558B"/>
    <w:rsid w:val="009E147E"/>
    <w:rsid w:val="00A22E14"/>
    <w:rsid w:val="00A41BAE"/>
    <w:rsid w:val="00AD3F22"/>
    <w:rsid w:val="00B04FA0"/>
    <w:rsid w:val="00B139CB"/>
    <w:rsid w:val="00B50DE6"/>
    <w:rsid w:val="00BA041B"/>
    <w:rsid w:val="00BB4619"/>
    <w:rsid w:val="00BE0A54"/>
    <w:rsid w:val="00C15ACD"/>
    <w:rsid w:val="00C8011D"/>
    <w:rsid w:val="00CC3994"/>
    <w:rsid w:val="00CE68C3"/>
    <w:rsid w:val="00D5721E"/>
    <w:rsid w:val="00DA330B"/>
    <w:rsid w:val="00DB2B6C"/>
    <w:rsid w:val="00DD68BD"/>
    <w:rsid w:val="00E35CDD"/>
    <w:rsid w:val="00E839D7"/>
    <w:rsid w:val="00E90458"/>
    <w:rsid w:val="00EA4254"/>
    <w:rsid w:val="00EB6E4D"/>
    <w:rsid w:val="00EE215C"/>
    <w:rsid w:val="00F103FB"/>
    <w:rsid w:val="00F245CE"/>
    <w:rsid w:val="00F47469"/>
    <w:rsid w:val="00F549BF"/>
    <w:rsid w:val="00F65D47"/>
    <w:rsid w:val="00F808B0"/>
    <w:rsid w:val="00FA7A0D"/>
    <w:rsid w:val="00FB40E2"/>
    <w:rsid w:val="00FB5711"/>
    <w:rsid w:val="00FD5345"/>
    <w:rsid w:val="00FF6C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AAC2E5-4377-476F-B190-0E1B0546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30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FB40E2"/>
    <w:pPr>
      <w:spacing w:after="120" w:line="240" w:lineRule="auto"/>
      <w:jc w:val="both"/>
    </w:pPr>
    <w:rPr>
      <w:rFonts w:ascii="Arial" w:eastAsia="Times New Roman" w:hAnsi="Arial" w:cs="Times New Roman"/>
      <w:szCs w:val="20"/>
    </w:rPr>
  </w:style>
  <w:style w:type="character" w:customStyle="1" w:styleId="BodyTextChar">
    <w:name w:val="Body Text Char"/>
    <w:basedOn w:val="DefaultParagraphFont"/>
    <w:link w:val="BodyText"/>
    <w:uiPriority w:val="99"/>
    <w:rsid w:val="00FB40E2"/>
    <w:rPr>
      <w:rFonts w:ascii="Arial" w:eastAsia="Times New Roman" w:hAnsi="Arial" w:cs="Times New Roman"/>
      <w:szCs w:val="20"/>
    </w:rPr>
  </w:style>
  <w:style w:type="character" w:styleId="CommentReference">
    <w:name w:val="annotation reference"/>
    <w:basedOn w:val="DefaultParagraphFont"/>
    <w:uiPriority w:val="99"/>
    <w:semiHidden/>
    <w:unhideWhenUsed/>
    <w:rsid w:val="00FB40E2"/>
    <w:rPr>
      <w:sz w:val="16"/>
      <w:szCs w:val="16"/>
    </w:rPr>
  </w:style>
  <w:style w:type="paragraph" w:styleId="CommentText">
    <w:name w:val="annotation text"/>
    <w:basedOn w:val="Normal"/>
    <w:link w:val="CommentTextChar"/>
    <w:uiPriority w:val="99"/>
    <w:semiHidden/>
    <w:unhideWhenUsed/>
    <w:rsid w:val="00FB40E2"/>
    <w:pPr>
      <w:spacing w:line="240" w:lineRule="auto"/>
    </w:pPr>
    <w:rPr>
      <w:sz w:val="20"/>
      <w:szCs w:val="20"/>
    </w:rPr>
  </w:style>
  <w:style w:type="character" w:customStyle="1" w:styleId="CommentTextChar">
    <w:name w:val="Comment Text Char"/>
    <w:basedOn w:val="DefaultParagraphFont"/>
    <w:link w:val="CommentText"/>
    <w:uiPriority w:val="99"/>
    <w:semiHidden/>
    <w:rsid w:val="00FB40E2"/>
    <w:rPr>
      <w:sz w:val="20"/>
      <w:szCs w:val="20"/>
      <w:lang w:val="en-US"/>
    </w:rPr>
  </w:style>
  <w:style w:type="table" w:styleId="TableGrid">
    <w:name w:val="Table Grid"/>
    <w:basedOn w:val="TableNormal"/>
    <w:uiPriority w:val="39"/>
    <w:rsid w:val="00FB40E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4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0E2"/>
    <w:rPr>
      <w:rFonts w:ascii="Segoe UI" w:hAnsi="Segoe UI" w:cs="Segoe UI"/>
      <w:sz w:val="18"/>
      <w:szCs w:val="18"/>
      <w:lang w:val="en-US"/>
    </w:rPr>
  </w:style>
  <w:style w:type="character" w:styleId="Hyperlink">
    <w:name w:val="Hyperlink"/>
    <w:semiHidden/>
    <w:rsid w:val="00583177"/>
    <w:rPr>
      <w:color w:val="0000FF"/>
      <w:u w:val="single"/>
    </w:rPr>
  </w:style>
  <w:style w:type="paragraph" w:customStyle="1" w:styleId="Default">
    <w:name w:val="Default"/>
    <w:rsid w:val="0058317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583177"/>
    <w:pPr>
      <w:spacing w:after="0" w:line="240" w:lineRule="auto"/>
      <w:ind w:left="720"/>
      <w:contextualSpacing/>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83177"/>
    <w:pPr>
      <w:spacing w:after="0" w:line="240" w:lineRule="auto"/>
      <w:jc w:val="both"/>
    </w:pPr>
    <w:rPr>
      <w:rFonts w:ascii="Times New Roman" w:eastAsia="Times New Roman" w:hAnsi="Times New Roman" w:cs="Times New Roman"/>
      <w:iCs/>
    </w:rPr>
  </w:style>
  <w:style w:type="paragraph" w:styleId="Header">
    <w:name w:val="header"/>
    <w:basedOn w:val="Normal"/>
    <w:link w:val="HeaderChar"/>
    <w:uiPriority w:val="99"/>
    <w:unhideWhenUsed/>
    <w:rsid w:val="0058317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831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8317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83177"/>
    <w:rPr>
      <w:rFonts w:ascii="Times New Roman" w:eastAsia="Times New Roman" w:hAnsi="Times New Roman" w:cs="Times New Roman"/>
      <w:sz w:val="24"/>
      <w:szCs w:val="24"/>
    </w:rPr>
  </w:style>
  <w:style w:type="character" w:customStyle="1" w:styleId="citation">
    <w:name w:val="citation"/>
    <w:basedOn w:val="DefaultParagraphFont"/>
    <w:rsid w:val="00583177"/>
  </w:style>
  <w:style w:type="character" w:customStyle="1" w:styleId="tgc">
    <w:name w:val="_tgc"/>
    <w:basedOn w:val="DefaultParagraphFont"/>
    <w:rsid w:val="00732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319829">
      <w:bodyDiv w:val="1"/>
      <w:marLeft w:val="0"/>
      <w:marRight w:val="0"/>
      <w:marTop w:val="0"/>
      <w:marBottom w:val="0"/>
      <w:divBdr>
        <w:top w:val="none" w:sz="0" w:space="0" w:color="auto"/>
        <w:left w:val="none" w:sz="0" w:space="0" w:color="auto"/>
        <w:bottom w:val="none" w:sz="0" w:space="0" w:color="auto"/>
        <w:right w:val="none" w:sz="0" w:space="0" w:color="auto"/>
      </w:divBdr>
    </w:div>
    <w:div w:id="152246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minerals.usgs.gov/minerals/pubs/mcs/2014/mcs2014.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F11B4-D318-4514-8FD5-26F4B3BFD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5484</Words>
  <Characters>31261</Characters>
  <Application>Microsoft Office Word</Application>
  <DocSecurity>0</DocSecurity>
  <Lines>260</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Morobe Mining</Company>
  <LinksUpToDate>false</LinksUpToDate>
  <CharactersWithSpaces>36672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Menzies</dc:creator>
  <cp:keywords/>
  <dc:description/>
  <cp:lastModifiedBy>peterclewis</cp:lastModifiedBy>
  <cp:revision>3</cp:revision>
  <cp:lastPrinted>2017-08-10T04:35:00Z</cp:lastPrinted>
  <dcterms:created xsi:type="dcterms:W3CDTF">2017-08-24T01:07:00Z</dcterms:created>
  <dcterms:modified xsi:type="dcterms:W3CDTF">2017-08-24T01:24:00Z</dcterms:modified>
</cp:coreProperties>
</file>